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4.2.6</w:t>
      </w:r>
      <w:r>
        <w:rPr>
          <w:rFonts w:hint="eastAsia" w:eastAsiaTheme="minorEastAsia"/>
          <w:sz w:val="24"/>
          <w:szCs w:val="40"/>
        </w:rPr>
        <w:t xml:space="preserve"> </w:t>
      </w:r>
      <w:r>
        <w:rPr>
          <w:rFonts w:eastAsiaTheme="minorEastAsia"/>
          <w:sz w:val="24"/>
          <w:szCs w:val="40"/>
        </w:rPr>
        <w:t>采取提升建筑适变性的措施。（18分）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365"/>
        <w:gridCol w:w="157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27"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3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采取通用开放、灵活可变的使用空间设计，或采取建筑使用功能可变措施</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eastAsia" w:ascii="Times New Roman" w:hAnsi="Times New Roman" w:eastAsia="宋体" w:cs="Times New Roman"/>
              <w:szCs w:val="21"/>
            </w:rPr>
            <w:id w:val="-1062942228"/>
            <w:placeholder>
              <w:docPart w:val="3C56EF9148134BD7B3C638FCD3B4C2AD"/>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建筑结构与建筑设备管线分离</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eastAsia" w:ascii="Times New Roman" w:hAnsi="Times New Roman" w:eastAsia="宋体" w:cs="Times New Roman"/>
              <w:szCs w:val="21"/>
            </w:rPr>
            <w:id w:val="-639104040"/>
            <w:placeholder>
              <w:docPart w:val="FB56E1A968204877A1E557DCE8A496E4"/>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采用与建筑功能和空间变化相适应的设备设施布置方式或控制方式</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w:t>
            </w:r>
          </w:p>
        </w:tc>
        <w:sdt>
          <w:sdtPr>
            <w:rPr>
              <w:rFonts w:hint="eastAsia" w:ascii="Times New Roman" w:hAnsi="Times New Roman" w:eastAsia="宋体" w:cs="Times New Roman"/>
              <w:szCs w:val="21"/>
            </w:rPr>
            <w:id w:val="1940173576"/>
            <w:placeholder>
              <w:docPart w:val="A66C0D3B1FE04220A06CC2848E6C424B"/>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2" w:type="pct"/>
            <w:gridSpan w:val="2"/>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sdt>
          <w:sdtPr>
            <w:rPr>
              <w:rFonts w:ascii="Times New Roman" w:hAnsi="Times New Roman" w:eastAsia="宋体" w:cs="Times New Roman"/>
              <w:kern w:val="0"/>
              <w:szCs w:val="21"/>
            </w:rPr>
            <w:id w:val="194891665"/>
            <w:placeholder>
              <w:docPart w:val="EC8EE88C62F04B55A2596D920B857DE2"/>
            </w:placeholder>
            <w:text/>
          </w:sdtPr>
          <w:sdtEndPr>
            <w:rPr>
              <w:rFonts w:ascii="Times New Roman" w:hAnsi="Times New Roman" w:eastAsia="宋体" w:cs="Times New Roman"/>
              <w:kern w:val="0"/>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kern w:val="0"/>
                    <w:szCs w:val="21"/>
                  </w:rPr>
                  <w:t xml:space="preserve"> </w:t>
                </w:r>
                <w:r>
                  <w:rPr>
                    <w:rFonts w:hint="eastAsia" w:ascii="Times New Roman" w:hAnsi="Times New Roman" w:eastAsia="宋体" w:cs="Times New Roman"/>
                    <w:kern w:val="0"/>
                    <w:szCs w:val="21"/>
                    <w:lang w:val="en-US" w:eastAsia="zh-CN"/>
                  </w:rPr>
                  <w:t>4</w:t>
                </w:r>
                <w:bookmarkStart w:id="0" w:name="_GoBack"/>
                <w:bookmarkEnd w:id="0"/>
                <w:r>
                  <w:rPr>
                    <w:rFonts w:hint="eastAsia" w:ascii="Times New Roman" w:hAnsi="Times New Roman" w:eastAsia="宋体" w:cs="Times New Roman"/>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1"/>
        <w:gridCol w:w="4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jc w:val="center"/>
              <w:rPr>
                <w:rFonts w:ascii="Times New Roman" w:hAnsi="Times New Roman" w:eastAsia="宋体" w:cs="Times New Roman"/>
                <w:szCs w:val="21"/>
              </w:rPr>
            </w:pPr>
            <w:r>
              <w:rPr>
                <w:rFonts w:ascii="Times New Roman" w:hAnsi="Times New Roman" w:eastAsia="宋体" w:cs="Times New Roman"/>
                <w:szCs w:val="21"/>
              </w:rPr>
              <w:t>类型</w:t>
            </w:r>
          </w:p>
        </w:tc>
        <w:tc>
          <w:tcPr>
            <w:tcW w:w="2575" w:type="pct"/>
          </w:tcPr>
          <w:p>
            <w:pPr>
              <w:jc w:val="center"/>
              <w:rPr>
                <w:rFonts w:ascii="Times New Roman" w:hAnsi="Times New Roman" w:eastAsia="宋体" w:cs="Times New Roman"/>
                <w:szCs w:val="21"/>
              </w:rPr>
            </w:pPr>
            <w:r>
              <w:rPr>
                <w:rFonts w:ascii="Times New Roman" w:hAnsi="Times New Roman" w:eastAsia="宋体" w:cs="Times New Roman"/>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rPr>
                <w:rFonts w:ascii="Times New Roman" w:hAnsi="Times New Roman" w:eastAsia="宋体" w:cs="Times New Roman"/>
                <w:szCs w:val="21"/>
              </w:rPr>
            </w:pPr>
            <w:r>
              <w:rPr>
                <w:rFonts w:hint="eastAsia" w:ascii="Times New Roman" w:hAnsi="Times New Roman" w:eastAsia="宋体" w:cs="Times New Roman"/>
                <w:szCs w:val="21"/>
              </w:rPr>
              <w:t>灵活</w:t>
            </w:r>
            <w:r>
              <w:rPr>
                <w:rFonts w:ascii="Times New Roman" w:hAnsi="Times New Roman" w:eastAsia="宋体" w:cs="Times New Roman"/>
                <w:szCs w:val="21"/>
              </w:rPr>
              <w:t>可变空间占建筑面积比例</w:t>
            </w:r>
          </w:p>
        </w:tc>
        <w:tc>
          <w:tcPr>
            <w:tcW w:w="2575" w:type="pct"/>
            <w:vAlign w:val="center"/>
          </w:tcPr>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rPr>
                <w:rFonts w:ascii="Times New Roman" w:hAnsi="Times New Roman" w:eastAsia="宋体" w:cs="Times New Roman"/>
                <w:szCs w:val="21"/>
              </w:rPr>
            </w:pPr>
            <w:r>
              <w:rPr>
                <w:rFonts w:hint="eastAsia" w:ascii="Times New Roman" w:hAnsi="Times New Roman" w:eastAsia="宋体" w:cs="Times New Roman"/>
                <w:szCs w:val="21"/>
              </w:rPr>
              <w:t>是否管线分离</w:t>
            </w:r>
          </w:p>
        </w:tc>
        <w:tc>
          <w:tcPr>
            <w:tcW w:w="2575" w:type="pct"/>
            <w:vAlign w:val="center"/>
          </w:tcPr>
          <w:p>
            <w:pPr>
              <w:jc w:val="center"/>
              <w:rPr>
                <w:rFonts w:ascii="Times New Roman" w:hAnsi="Times New Roman" w:eastAsia="宋体" w:cs="Times New Roman"/>
                <w:szCs w:val="21"/>
              </w:rPr>
            </w:pPr>
          </w:p>
        </w:tc>
      </w:tr>
    </w:tbl>
    <w:p>
      <w:pPr>
        <w:rPr>
          <w:rFonts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w:t>请对采取与建筑功能和空间变化相适应的设备设施布置方式或控制方式进行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）建筑适变性提升措施的专项设计说明；</w:t>
      </w:r>
    </w:p>
    <w:p>
      <w:pPr>
        <w:rPr>
          <w:rFonts w:ascii="Times New Roman" w:hAnsi="Times New Roman" w:eastAsia="宋体" w:cs="Times New Roman"/>
          <w:szCs w:val="21"/>
        </w:rPr>
      </w:pPr>
      <w:r>
        <w:rPr>
          <w:rFonts w:hint="eastAsia" w:ascii="Times New Roman" w:hAnsi="Times New Roman" w:eastAsia="宋体" w:cs="Times New Roman"/>
          <w:szCs w:val="21"/>
        </w:rPr>
        <w:t>2）建筑、结构、设备及装修设计相关竣工图。</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kY2MyMmYwMTkwN2I4NTQxZDhjOTQ2ZGY5ZDI5NTQifQ=="/>
  </w:docVars>
  <w:rsids>
    <w:rsidRoot w:val="004B4951"/>
    <w:rsid w:val="00074A38"/>
    <w:rsid w:val="001163C3"/>
    <w:rsid w:val="004B4951"/>
    <w:rsid w:val="007F1354"/>
    <w:rsid w:val="00842C8B"/>
    <w:rsid w:val="00BA302A"/>
    <w:rsid w:val="4E911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C56EF9148134BD7B3C638FCD3B4C2AD"/>
        <w:style w:val=""/>
        <w:category>
          <w:name w:val="常规"/>
          <w:gallery w:val="placeholder"/>
        </w:category>
        <w:types>
          <w:type w:val="bbPlcHdr"/>
        </w:types>
        <w:behaviors>
          <w:behavior w:val="content"/>
        </w:behaviors>
        <w:description w:val=""/>
        <w:guid w:val="{5F941F2A-9B29-402E-AE7B-853EF47BC61F}"/>
      </w:docPartPr>
      <w:docPartBody>
        <w:p>
          <w:pPr>
            <w:pStyle w:val="5"/>
          </w:pPr>
          <w:r>
            <w:rPr>
              <w:rStyle w:val="4"/>
              <w:rFonts w:hint="eastAsia"/>
            </w:rPr>
            <w:t>单击此处输入文字。</w:t>
          </w:r>
        </w:p>
      </w:docPartBody>
    </w:docPart>
    <w:docPart>
      <w:docPartPr>
        <w:name w:val="FB56E1A968204877A1E557DCE8A496E4"/>
        <w:style w:val=""/>
        <w:category>
          <w:name w:val="常规"/>
          <w:gallery w:val="placeholder"/>
        </w:category>
        <w:types>
          <w:type w:val="bbPlcHdr"/>
        </w:types>
        <w:behaviors>
          <w:behavior w:val="content"/>
        </w:behaviors>
        <w:description w:val=""/>
        <w:guid w:val="{9FBB6ED5-EB55-4A5D-BB32-F8079181A748}"/>
      </w:docPartPr>
      <w:docPartBody>
        <w:p>
          <w:pPr>
            <w:pStyle w:val="6"/>
          </w:pPr>
          <w:r>
            <w:rPr>
              <w:rStyle w:val="4"/>
              <w:rFonts w:hint="eastAsia"/>
            </w:rPr>
            <w:t>单击此处输入文字。</w:t>
          </w:r>
        </w:p>
      </w:docPartBody>
    </w:docPart>
    <w:docPart>
      <w:docPartPr>
        <w:name w:val="A66C0D3B1FE04220A06CC2848E6C424B"/>
        <w:style w:val=""/>
        <w:category>
          <w:name w:val="常规"/>
          <w:gallery w:val="placeholder"/>
        </w:category>
        <w:types>
          <w:type w:val="bbPlcHdr"/>
        </w:types>
        <w:behaviors>
          <w:behavior w:val="content"/>
        </w:behaviors>
        <w:description w:val=""/>
        <w:guid w:val="{D49FC475-4806-440C-882D-8439AF16E4FC}"/>
      </w:docPartPr>
      <w:docPartBody>
        <w:p>
          <w:pPr>
            <w:pStyle w:val="7"/>
          </w:pPr>
          <w:r>
            <w:rPr>
              <w:rStyle w:val="4"/>
              <w:rFonts w:hint="eastAsia"/>
            </w:rPr>
            <w:t>单击此处输入文字。</w:t>
          </w:r>
        </w:p>
      </w:docPartBody>
    </w:docPart>
    <w:docPart>
      <w:docPartPr>
        <w:name w:val="EC8EE88C62F04B55A2596D920B857DE2"/>
        <w:style w:val=""/>
        <w:category>
          <w:name w:val="常规"/>
          <w:gallery w:val="placeholder"/>
        </w:category>
        <w:types>
          <w:type w:val="bbPlcHdr"/>
        </w:types>
        <w:behaviors>
          <w:behavior w:val="content"/>
        </w:behaviors>
        <w:description w:val=""/>
        <w:guid w:val="{9C96D39E-5CCB-48AB-945D-C78C2B73D3A8}"/>
      </w:docPartPr>
      <w:docPartBody>
        <w:p>
          <w:pPr>
            <w:pStyle w:val="8"/>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AB"/>
    <w:rsid w:val="005476AB"/>
    <w:rsid w:val="007556F0"/>
    <w:rsid w:val="00A531AC"/>
    <w:rsid w:val="00E10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3C56EF9148134BD7B3C638FCD3B4C2A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B56E1A968204877A1E557DCE8A496E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6C0D3B1FE04220A06CC2848E6C424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EC8EE88C62F04B55A2596D920B857DE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64D3EA64E244EBFB9F3A7739EF18A5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0A7EA0220C7547F3A19FDEE1274269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2ACFEA88C08D4BA095FE937A7AD2A52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A1E0FFB1A69E45A69692F2C1E95BC5CC"/>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Words>
  <Characters>275</Characters>
  <Lines>2</Lines>
  <Paragraphs>1</Paragraphs>
  <TotalTime>1</TotalTime>
  <ScaleCrop>false</ScaleCrop>
  <LinksUpToDate>false</LinksUpToDate>
  <CharactersWithSpaces>322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2019-07-12T07:45:00Z</dcterms:created>
  <dc:creator>dongYP</dc:creator>
  <cp:lastModifiedBy>舞紫娜雪</cp:lastModifiedBy>
  <dcterms:modified xsi:type="dcterms:W3CDTF">2024-03-16T13:15:44Z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A2C93CD5A9F844C8B0F2DF889A1EEDFA_12</vt:lpwstr>
  </property>
</Properties>
</file>