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1C05" w14:textId="1D030D98" w:rsidR="00356DA4" w:rsidRPr="00356DA4" w:rsidRDefault="00356DA4" w:rsidP="00356DA4">
      <w:pPr>
        <w:jc w:val="center"/>
        <w:rPr>
          <w:rFonts w:ascii="Segoe UI" w:eastAsia="宋体" w:hAnsi="Segoe UI" w:cs="Segoe UI" w:hint="eastAsia"/>
          <w:b/>
          <w:bCs/>
          <w:kern w:val="0"/>
          <w:sz w:val="36"/>
          <w:szCs w:val="36"/>
          <w14:ligatures w14:val="none"/>
        </w:rPr>
      </w:pPr>
      <w:r w:rsidRPr="00356DA4">
        <w:rPr>
          <w:rFonts w:ascii="Segoe UI" w:eastAsia="宋体" w:hAnsi="Segoe UI" w:cs="Segoe UI" w:hint="eastAsia"/>
          <w:b/>
          <w:bCs/>
          <w:kern w:val="0"/>
          <w:sz w:val="36"/>
          <w:szCs w:val="36"/>
          <w14:ligatures w14:val="none"/>
        </w:rPr>
        <w:t>节水器具信息</w:t>
      </w:r>
    </w:p>
    <w:p w14:paraId="59E14A84" w14:textId="44DD3A8B" w:rsidR="00356DA4" w:rsidRPr="00356DA4" w:rsidRDefault="00356DA4" w:rsidP="00356DA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56DA4">
        <w:rPr>
          <w:rFonts w:ascii="宋体" w:eastAsia="宋体" w:hAnsi="宋体"/>
          <w:sz w:val="24"/>
          <w:szCs w:val="24"/>
        </w:rPr>
        <w:t>以下是一些</w:t>
      </w:r>
      <w:r w:rsidRPr="00356DA4">
        <w:rPr>
          <w:rFonts w:ascii="宋体" w:eastAsia="宋体" w:hAnsi="宋体" w:hint="eastAsia"/>
          <w:sz w:val="24"/>
          <w:szCs w:val="24"/>
        </w:rPr>
        <w:t>本</w:t>
      </w:r>
      <w:r w:rsidRPr="00356DA4">
        <w:rPr>
          <w:rFonts w:ascii="宋体" w:eastAsia="宋体" w:hAnsi="宋体"/>
          <w:sz w:val="24"/>
          <w:szCs w:val="24"/>
        </w:rPr>
        <w:t>建筑中</w:t>
      </w:r>
      <w:r w:rsidRPr="00356DA4">
        <w:rPr>
          <w:rFonts w:ascii="宋体" w:eastAsia="宋体" w:hAnsi="宋体" w:hint="eastAsia"/>
          <w:sz w:val="24"/>
          <w:szCs w:val="24"/>
        </w:rPr>
        <w:t>采用的</w:t>
      </w:r>
      <w:r w:rsidRPr="00356DA4">
        <w:rPr>
          <w:rFonts w:ascii="宋体" w:eastAsia="宋体" w:hAnsi="宋体"/>
          <w:sz w:val="24"/>
          <w:szCs w:val="24"/>
        </w:rPr>
        <w:t>节水效率为2级的节水器具，以及它们的详细规格和具体型号的信息：</w:t>
      </w:r>
    </w:p>
    <w:p w14:paraId="450120F1" w14:textId="5A5A61EE" w:rsidR="00356DA4" w:rsidRPr="00356DA4" w:rsidRDefault="006D3FAD" w:rsidP="00356DA4">
      <w:pPr>
        <w:spacing w:line="360" w:lineRule="auto"/>
        <w:jc w:val="center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2级</w:t>
      </w:r>
      <w:r w:rsidR="00356DA4" w:rsidRPr="00356DA4">
        <w:rPr>
          <w:rFonts w:ascii="宋体" w:eastAsia="宋体" w:hAnsi="宋体" w:hint="eastAsia"/>
          <w:b/>
          <w:bCs/>
        </w:rPr>
        <w:t>节水器具型号规格</w:t>
      </w:r>
    </w:p>
    <w:tbl>
      <w:tblPr>
        <w:tblStyle w:val="a8"/>
        <w:tblW w:w="8824" w:type="dxa"/>
        <w:jc w:val="center"/>
        <w:tblLook w:val="04A0" w:firstRow="1" w:lastRow="0" w:firstColumn="1" w:lastColumn="0" w:noHBand="0" w:noVBand="1"/>
      </w:tblPr>
      <w:tblGrid>
        <w:gridCol w:w="1809"/>
        <w:gridCol w:w="4262"/>
        <w:gridCol w:w="2753"/>
      </w:tblGrid>
      <w:tr w:rsidR="00356DA4" w:rsidRPr="00356DA4" w14:paraId="591C5782" w14:textId="77777777" w:rsidTr="006D3FAD">
        <w:trPr>
          <w:trHeight w:val="340"/>
          <w:jc w:val="center"/>
        </w:trPr>
        <w:tc>
          <w:tcPr>
            <w:tcW w:w="1809" w:type="dxa"/>
            <w:vAlign w:val="center"/>
          </w:tcPr>
          <w:p w14:paraId="64FC5F1D" w14:textId="73DC4047" w:rsidR="00356DA4" w:rsidRPr="00356DA4" w:rsidRDefault="00356DA4" w:rsidP="00356DA4">
            <w:pPr>
              <w:jc w:val="center"/>
              <w:rPr>
                <w:rFonts w:ascii="宋体" w:eastAsia="宋体" w:hAnsi="宋体"/>
              </w:rPr>
            </w:pPr>
            <w:r w:rsidRPr="00356DA4">
              <w:rPr>
                <w:rFonts w:ascii="宋体" w:eastAsia="宋体" w:hAnsi="宋体" w:hint="eastAsia"/>
              </w:rPr>
              <w:t>节水器具</w:t>
            </w:r>
          </w:p>
        </w:tc>
        <w:tc>
          <w:tcPr>
            <w:tcW w:w="4262" w:type="dxa"/>
            <w:vAlign w:val="center"/>
          </w:tcPr>
          <w:p w14:paraId="40D9C9C1" w14:textId="65BCCAF9" w:rsidR="00356DA4" w:rsidRPr="00356DA4" w:rsidRDefault="00356DA4" w:rsidP="00356DA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规格信息</w:t>
            </w:r>
          </w:p>
        </w:tc>
        <w:tc>
          <w:tcPr>
            <w:tcW w:w="2753" w:type="dxa"/>
            <w:vAlign w:val="center"/>
          </w:tcPr>
          <w:p w14:paraId="7E1DD25E" w14:textId="17E9CAA9" w:rsidR="00356DA4" w:rsidRPr="00356DA4" w:rsidRDefault="00356DA4" w:rsidP="00356DA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型号</w:t>
            </w:r>
          </w:p>
        </w:tc>
      </w:tr>
      <w:tr w:rsidR="00356DA4" w:rsidRPr="00356DA4" w14:paraId="4D2AEEDF" w14:textId="77777777" w:rsidTr="006D3FAD">
        <w:trPr>
          <w:trHeight w:val="340"/>
          <w:jc w:val="center"/>
        </w:trPr>
        <w:tc>
          <w:tcPr>
            <w:tcW w:w="1809" w:type="dxa"/>
            <w:vAlign w:val="center"/>
          </w:tcPr>
          <w:p w14:paraId="465F6954" w14:textId="3679A352" w:rsidR="00356DA4" w:rsidRPr="00356DA4" w:rsidRDefault="00356DA4" w:rsidP="00356DA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356DA4">
              <w:rPr>
                <w:rFonts w:ascii="宋体" w:eastAsia="宋体" w:hAnsi="宋体"/>
              </w:rPr>
              <w:t>节水型水龙头</w:t>
            </w:r>
          </w:p>
        </w:tc>
        <w:tc>
          <w:tcPr>
            <w:tcW w:w="4262" w:type="dxa"/>
            <w:vAlign w:val="center"/>
          </w:tcPr>
          <w:p w14:paraId="555894FB" w14:textId="56FCFE01" w:rsidR="00356DA4" w:rsidRPr="00356DA4" w:rsidRDefault="00356DA4" w:rsidP="006D3FAD">
            <w:pPr>
              <w:spacing w:line="360" w:lineRule="auto"/>
              <w:jc w:val="left"/>
              <w:rPr>
                <w:rFonts w:ascii="宋体" w:eastAsia="宋体" w:hAnsi="宋体" w:hint="eastAsia"/>
              </w:rPr>
            </w:pPr>
            <w:r w:rsidRPr="00356DA4">
              <w:rPr>
                <w:rFonts w:ascii="宋体" w:eastAsia="宋体" w:hAnsi="宋体"/>
              </w:rPr>
              <w:t>流量限制在每分钟</w:t>
            </w:r>
            <w:r w:rsidRPr="00356DA4">
              <w:rPr>
                <w:rFonts w:ascii="宋体" w:eastAsia="宋体" w:hAnsi="宋体" w:hint="eastAsia"/>
              </w:rPr>
              <w:t>7.5</w:t>
            </w:r>
            <w:r w:rsidRPr="00356DA4">
              <w:rPr>
                <w:rFonts w:ascii="宋体" w:eastAsia="宋体" w:hAnsi="宋体"/>
              </w:rPr>
              <w:t>升</w:t>
            </w:r>
            <w:r w:rsidRPr="00356DA4">
              <w:rPr>
                <w:rFonts w:ascii="宋体" w:eastAsia="宋体" w:hAnsi="宋体" w:hint="eastAsia"/>
              </w:rPr>
              <w:t>以内，</w:t>
            </w:r>
            <w:r w:rsidRPr="00356DA4">
              <w:rPr>
                <w:rFonts w:ascii="宋体" w:eastAsia="宋体" w:hAnsi="宋体"/>
              </w:rPr>
              <w:t>水龙头采用陶瓷密封片或高压密封技术，以减少漏水和提高使用寿命。</w:t>
            </w:r>
          </w:p>
        </w:tc>
        <w:tc>
          <w:tcPr>
            <w:tcW w:w="2753" w:type="dxa"/>
            <w:vAlign w:val="center"/>
          </w:tcPr>
          <w:p w14:paraId="42583661" w14:textId="3D2395E7" w:rsidR="00356DA4" w:rsidRPr="00356DA4" w:rsidRDefault="00356DA4" w:rsidP="00356DA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356DA4">
              <w:rPr>
                <w:rFonts w:ascii="宋体" w:eastAsia="宋体" w:hAnsi="宋体"/>
              </w:rPr>
              <w:t>Delta 500 Series Single-Handle Lavatory Faucet</w:t>
            </w:r>
          </w:p>
        </w:tc>
      </w:tr>
      <w:tr w:rsidR="00356DA4" w:rsidRPr="00356DA4" w14:paraId="68AC38D5" w14:textId="77777777" w:rsidTr="006D3FAD">
        <w:trPr>
          <w:trHeight w:val="340"/>
          <w:jc w:val="center"/>
        </w:trPr>
        <w:tc>
          <w:tcPr>
            <w:tcW w:w="1809" w:type="dxa"/>
            <w:vAlign w:val="center"/>
          </w:tcPr>
          <w:p w14:paraId="2F55FDB4" w14:textId="3E738249" w:rsidR="00356DA4" w:rsidRPr="00356DA4" w:rsidRDefault="00356DA4" w:rsidP="00356DA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356DA4">
              <w:rPr>
                <w:rFonts w:ascii="宋体" w:eastAsia="宋体" w:hAnsi="宋体"/>
              </w:rPr>
              <w:t>节水型马桶</w:t>
            </w:r>
          </w:p>
        </w:tc>
        <w:tc>
          <w:tcPr>
            <w:tcW w:w="4262" w:type="dxa"/>
            <w:vAlign w:val="center"/>
          </w:tcPr>
          <w:p w14:paraId="10F2B650" w14:textId="725AFFEE" w:rsidR="00356DA4" w:rsidRPr="00356DA4" w:rsidRDefault="00356DA4" w:rsidP="006D3FAD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 w:rsidRPr="00356DA4">
              <w:rPr>
                <w:rFonts w:ascii="宋体" w:eastAsia="宋体" w:hAnsi="宋体"/>
              </w:rPr>
              <w:t>节水型马桶具有分档冲水功能，一次冲洗水量为</w:t>
            </w:r>
            <w:r w:rsidRPr="00356DA4">
              <w:rPr>
                <w:rFonts w:ascii="宋体" w:eastAsia="宋体" w:hAnsi="宋体" w:hint="eastAsia"/>
              </w:rPr>
              <w:t>4</w:t>
            </w:r>
            <w:r w:rsidRPr="00356DA4">
              <w:rPr>
                <w:rFonts w:ascii="宋体" w:eastAsia="宋体" w:hAnsi="宋体"/>
              </w:rPr>
              <w:t>升。</w:t>
            </w:r>
          </w:p>
        </w:tc>
        <w:tc>
          <w:tcPr>
            <w:tcW w:w="2753" w:type="dxa"/>
            <w:vAlign w:val="center"/>
          </w:tcPr>
          <w:p w14:paraId="4A48DF52" w14:textId="0F50B86E" w:rsidR="00356DA4" w:rsidRPr="00356DA4" w:rsidRDefault="00356DA4" w:rsidP="00356DA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356DA4">
              <w:rPr>
                <w:rFonts w:ascii="宋体" w:eastAsia="宋体" w:hAnsi="宋体"/>
              </w:rPr>
              <w:t>TOTO Ultramax II 1.28 GPF Toilet</w:t>
            </w:r>
          </w:p>
        </w:tc>
      </w:tr>
      <w:tr w:rsidR="00356DA4" w:rsidRPr="00356DA4" w14:paraId="5FB70DCE" w14:textId="77777777" w:rsidTr="006D3FAD">
        <w:trPr>
          <w:trHeight w:val="340"/>
          <w:jc w:val="center"/>
        </w:trPr>
        <w:tc>
          <w:tcPr>
            <w:tcW w:w="1809" w:type="dxa"/>
            <w:vAlign w:val="center"/>
          </w:tcPr>
          <w:p w14:paraId="320D40BC" w14:textId="7B5E62E1" w:rsidR="00356DA4" w:rsidRPr="00356DA4" w:rsidRDefault="00356DA4" w:rsidP="00356DA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356DA4">
              <w:rPr>
                <w:rFonts w:ascii="宋体" w:eastAsia="宋体" w:hAnsi="宋体"/>
              </w:rPr>
              <w:t>节水型淋浴头</w:t>
            </w:r>
          </w:p>
        </w:tc>
        <w:tc>
          <w:tcPr>
            <w:tcW w:w="4262" w:type="dxa"/>
            <w:vAlign w:val="center"/>
          </w:tcPr>
          <w:p w14:paraId="417941B7" w14:textId="4E840308" w:rsidR="00356DA4" w:rsidRPr="00356DA4" w:rsidRDefault="00356DA4" w:rsidP="006D3FAD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 w:rsidRPr="00356DA4">
              <w:rPr>
                <w:rFonts w:ascii="宋体" w:eastAsia="宋体" w:hAnsi="宋体"/>
              </w:rPr>
              <w:t>节水型淋浴头的流量在每分钟</w:t>
            </w:r>
            <w:r w:rsidRPr="00356DA4">
              <w:rPr>
                <w:rFonts w:ascii="宋体" w:eastAsia="宋体" w:hAnsi="宋体" w:hint="eastAsia"/>
              </w:rPr>
              <w:t>8</w:t>
            </w:r>
            <w:r w:rsidRPr="00356DA4">
              <w:rPr>
                <w:rFonts w:ascii="宋体" w:eastAsia="宋体" w:hAnsi="宋体"/>
              </w:rPr>
              <w:t>升以内</w:t>
            </w:r>
            <w:r w:rsidRPr="00356DA4">
              <w:rPr>
                <w:rFonts w:ascii="宋体" w:eastAsia="宋体" w:hAnsi="宋体" w:hint="eastAsia"/>
              </w:rPr>
              <w:t>，</w:t>
            </w:r>
            <w:r w:rsidRPr="00356DA4">
              <w:rPr>
                <w:rFonts w:ascii="宋体" w:eastAsia="宋体" w:hAnsi="宋体"/>
              </w:rPr>
              <w:t>采用压力补偿技术，即使在低水压下也能提供稳定的水流，同时减少用水量。</w:t>
            </w:r>
          </w:p>
        </w:tc>
        <w:tc>
          <w:tcPr>
            <w:tcW w:w="2753" w:type="dxa"/>
            <w:vAlign w:val="center"/>
          </w:tcPr>
          <w:p w14:paraId="63DAE604" w14:textId="6A3E8E12" w:rsidR="00356DA4" w:rsidRPr="00356DA4" w:rsidRDefault="00356DA4" w:rsidP="00356DA4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356DA4">
              <w:rPr>
                <w:rFonts w:ascii="宋体" w:eastAsia="宋体" w:hAnsi="宋体"/>
              </w:rPr>
              <w:t>Moen WaterSense 2.5 GPM Shower Head</w:t>
            </w:r>
          </w:p>
        </w:tc>
      </w:tr>
      <w:tr w:rsidR="00356DA4" w:rsidRPr="00356DA4" w14:paraId="100E08A1" w14:textId="77777777" w:rsidTr="006D3FAD">
        <w:trPr>
          <w:trHeight w:val="340"/>
          <w:jc w:val="center"/>
        </w:trPr>
        <w:tc>
          <w:tcPr>
            <w:tcW w:w="1809" w:type="dxa"/>
            <w:vAlign w:val="center"/>
          </w:tcPr>
          <w:p w14:paraId="0C997653" w14:textId="588A8AB0" w:rsidR="00356DA4" w:rsidRPr="00356DA4" w:rsidRDefault="00356DA4" w:rsidP="00356DA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356DA4">
              <w:rPr>
                <w:rFonts w:ascii="宋体" w:eastAsia="宋体" w:hAnsi="宋体"/>
              </w:rPr>
              <w:t>感应式节水装置</w:t>
            </w:r>
          </w:p>
        </w:tc>
        <w:tc>
          <w:tcPr>
            <w:tcW w:w="4262" w:type="dxa"/>
            <w:vAlign w:val="center"/>
          </w:tcPr>
          <w:p w14:paraId="765D0380" w14:textId="288B7B30" w:rsidR="00356DA4" w:rsidRPr="00356DA4" w:rsidRDefault="00356DA4" w:rsidP="006D3FAD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 w:rsidRPr="00356DA4">
              <w:rPr>
                <w:rFonts w:ascii="宋体" w:eastAsia="宋体" w:hAnsi="宋体"/>
              </w:rPr>
              <w:t>感应式节水装置通过感应器控制水流量，只在需要时供水，例如在洗手盆、洗浴区等地方</w:t>
            </w:r>
            <w:r w:rsidRPr="00356DA4">
              <w:rPr>
                <w:rFonts w:ascii="宋体" w:eastAsia="宋体" w:hAnsi="宋体" w:hint="eastAsia"/>
              </w:rPr>
              <w:t>，</w:t>
            </w:r>
            <w:r w:rsidRPr="00356DA4">
              <w:rPr>
                <w:rFonts w:ascii="宋体" w:eastAsia="宋体" w:hAnsi="宋体"/>
              </w:rPr>
              <w:t>可以显著减少不必要的用水</w:t>
            </w:r>
            <w:r w:rsidR="006D3FAD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2753" w:type="dxa"/>
            <w:vAlign w:val="center"/>
          </w:tcPr>
          <w:p w14:paraId="695C2BED" w14:textId="30C003BC" w:rsidR="00356DA4" w:rsidRPr="00356DA4" w:rsidRDefault="00356DA4" w:rsidP="00356DA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356DA4">
              <w:rPr>
                <w:rFonts w:ascii="宋体" w:eastAsia="宋体" w:hAnsi="宋体"/>
              </w:rPr>
              <w:t>Kohler Sensonic hands-free faucet</w:t>
            </w:r>
          </w:p>
        </w:tc>
      </w:tr>
    </w:tbl>
    <w:p w14:paraId="3F327D6F" w14:textId="4E6EAABA" w:rsidR="00847A87" w:rsidRPr="00356DA4" w:rsidRDefault="00847A87"/>
    <w:sectPr w:rsidR="00847A87" w:rsidRPr="00356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A6F39" w14:textId="77777777" w:rsidR="00530BDE" w:rsidRDefault="00530BDE" w:rsidP="00356DA4">
      <w:r>
        <w:separator/>
      </w:r>
    </w:p>
  </w:endnote>
  <w:endnote w:type="continuationSeparator" w:id="0">
    <w:p w14:paraId="474B55F6" w14:textId="77777777" w:rsidR="00530BDE" w:rsidRDefault="00530BDE" w:rsidP="0035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7F0E" w14:textId="77777777" w:rsidR="00530BDE" w:rsidRDefault="00530BDE" w:rsidP="00356DA4">
      <w:r>
        <w:separator/>
      </w:r>
    </w:p>
  </w:footnote>
  <w:footnote w:type="continuationSeparator" w:id="0">
    <w:p w14:paraId="51474DD8" w14:textId="77777777" w:rsidR="00530BDE" w:rsidRDefault="00530BDE" w:rsidP="0035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35C71"/>
    <w:multiLevelType w:val="multilevel"/>
    <w:tmpl w:val="6BC4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11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9CA"/>
    <w:rsid w:val="000279CA"/>
    <w:rsid w:val="00356DA4"/>
    <w:rsid w:val="00530BDE"/>
    <w:rsid w:val="006D3FAD"/>
    <w:rsid w:val="0084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28BD1"/>
  <w15:chartTrackingRefBased/>
  <w15:docId w15:val="{F2530B10-9B8C-4B06-B557-27D0C72B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D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D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DA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56D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35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姜</dc:creator>
  <cp:keywords/>
  <dc:description/>
  <cp:lastModifiedBy>硕 姜</cp:lastModifiedBy>
  <cp:revision>2</cp:revision>
  <dcterms:created xsi:type="dcterms:W3CDTF">2024-03-16T12:35:00Z</dcterms:created>
  <dcterms:modified xsi:type="dcterms:W3CDTF">2024-03-16T12:46:00Z</dcterms:modified>
</cp:coreProperties>
</file>