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28" w:name="_GoBack"/>
      <w:bookmarkEnd w:id="2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江苏-南京</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2023年12月26日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20220401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S01625BA0</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江苏-南京</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夏热冬冷A区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1637</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13.0</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-4.5</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-0.7</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rFonts w:hint="eastAsia"/>
          <w:kern w:val="2"/>
          <w:szCs w:val="24"/>
          <w:lang w:val="en-US"/>
        </w:rPr>
        <w:t xml:space="preserve">1. </w:t>
      </w:r>
      <w:bookmarkStart w:id="25" w:name="标准名称"/>
      <w:r>
        <w:rPr>
          <w:rFonts w:hint="eastAsia"/>
          <w:kern w:val="2"/>
          <w:szCs w:val="24"/>
          <w:lang w:val="en-US"/>
        </w:rPr>
        <w:t>《建筑节能与可再生能源利用通用规范》GB55015-2021</w:t>
      </w:r>
      <w:bookmarkEnd w:id="25"/>
    </w:p>
    <w:p>
      <w:pPr>
        <w:widowControl w:val="0"/>
        <w:jc w:val="both"/>
        <w:rPr>
          <w:kern w:val="2"/>
          <w:szCs w:val="24"/>
          <w:lang w:val="en-US"/>
        </w:rPr>
      </w:pPr>
      <w:r>
        <w:rPr>
          <w:rFonts w:hint="eastAsia"/>
          <w:kern w:val="2"/>
          <w:szCs w:val="24"/>
          <w:lang w:val="en-US"/>
        </w:rPr>
        <w:t>2. 《建筑环境通用规范》GB</w:t>
      </w:r>
      <w:r>
        <w:rPr>
          <w:kern w:val="2"/>
          <w:szCs w:val="24"/>
          <w:lang w:val="en-US"/>
        </w:rPr>
        <w:t xml:space="preserve"> 55016</w:t>
      </w:r>
    </w:p>
    <w:p>
      <w:pPr>
        <w:widowControl w:val="0"/>
        <w:jc w:val="both"/>
        <w:rPr>
          <w:kern w:val="2"/>
          <w:lang w:val="en-US"/>
        </w:rPr>
      </w:pPr>
      <w:r>
        <w:rPr>
          <w:rFonts w:hint="eastAsia"/>
          <w:kern w:val="2"/>
          <w:szCs w:val="24"/>
          <w:lang w:val="en-US"/>
        </w:rPr>
        <w:t xml:space="preserve">3. </w:t>
      </w:r>
      <w:bookmarkStart w:id="26" w:name="地方绿建评价标准"/>
      <w:r>
        <w:rPr>
          <w:rFonts w:hint="eastAsia"/>
          <w:kern w:val="2"/>
          <w:szCs w:val="24"/>
          <w:lang w:val="en-US"/>
        </w:rPr>
        <w:t>《绿色建筑评价标准》GB/T 50378-2019</w:t>
      </w:r>
      <w:bookmarkEnd w:id="26"/>
    </w:p>
    <w:p>
      <w:pPr>
        <w:widowControl w:val="0"/>
        <w:jc w:val="both"/>
        <w:rPr>
          <w:kern w:val="2"/>
          <w:lang w:val="en-US"/>
        </w:rPr>
      </w:pPr>
      <w:r>
        <w:rPr>
          <w:rFonts w:hint="eastAsia"/>
          <w:kern w:val="2"/>
          <w:szCs w:val="24"/>
          <w:lang w:val="en-US"/>
        </w:rPr>
        <w:t>4. 《民用建筑热工设计规范》GB50176</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r>
        <w:rPr>
          <w:rFonts w:hint="eastAsia"/>
          <w:kern w:val="2"/>
          <w:szCs w:val="24"/>
          <w:lang w:val="en-US"/>
        </w:rPr>
        <w:t>《建筑环境通用规范》GB</w:t>
      </w:r>
      <w:r>
        <w:rPr>
          <w:kern w:val="2"/>
          <w:szCs w:val="24"/>
          <w:lang w:val="en-US"/>
        </w:rPr>
        <w:t xml:space="preserve"> 55016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r>
        <w:rPr>
          <w:rFonts w:hint="eastAsia" w:cs="宋体"/>
        </w:rPr>
        <w:t>。</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7" w:name="地方绿建评价标准：1"/>
      <w:r>
        <w:rPr>
          <w:rFonts w:ascii="宋体" w:hAnsi="宋体"/>
          <w:kern w:val="2"/>
          <w:szCs w:val="21"/>
          <w:lang w:val="en-US"/>
        </w:rPr>
        <w:t>《绿色建筑评价标准》GB/T 50378-2019</w:t>
      </w:r>
      <w:bookmarkEnd w:id="27"/>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江苏-南京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40</w:t>
            </w:r>
          </w:p>
        </w:tc>
        <w:tc>
          <w:tcPr>
            <w:vAlign w:val="center"/>
          </w:tcPr>
          <w:p>
            <w:r>
              <w:t>0.030</w:t>
            </w:r>
          </w:p>
        </w:tc>
        <w:tc>
          <w:tcPr>
            <w:vAlign w:val="center"/>
          </w:tcPr>
          <w:p>
            <w:r>
              <w:t>0.340</w:t>
            </w:r>
          </w:p>
        </w:tc>
        <w:tc>
          <w:tcPr>
            <w:vAlign w:val="center"/>
          </w:tcPr>
          <w:p>
            <w:r>
              <w:t>1.333</w:t>
            </w:r>
          </w:p>
        </w:tc>
        <w:tc>
          <w:tcPr>
            <w:vAlign w:val="center"/>
          </w:tcPr>
          <w:p>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-3.36</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-3.36.</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7526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3"/>
                          <a:stretch>
                            <a:fillRect/>
                          </a:stretch>
                        </pic:blipFill>
                        <pic:spPr>
                          <a:xfrm>
                            <a:off x="0" y="0"/>
                            <a:ext cx="2962275" cy="1752600"/>
                          </a:xfrm>
                          <a:prstGeom prst="rect">
                            <a:avLst/>
                          </a:prstGeom>
                        </pic:spPr>
                      </pic:pic>
                    </a:graphicData>
                  </a:graphic>
                </wp:inline>
              </w:drawing>
            </w:r>
          </w:p>
        </w:tc>
        <w:tc>
          <w:tcPr>
            <w:vAlign w:val="center"/>
          </w:tcPr>
          <w:p>
            <w: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40</w:t>
            </w:r>
          </w:p>
        </w:tc>
        <w:tc>
          <w:tcPr>
            <w:vAlign w:val="center"/>
          </w:tcPr>
          <w:p>
            <w:r>
              <w:t>0.030</w:t>
            </w:r>
          </w:p>
        </w:tc>
        <w:tc>
          <w:tcPr>
            <w:vAlign w:val="center"/>
          </w:tcPr>
          <w:p>
            <w:r>
              <w:t>0.340</w:t>
            </w:r>
          </w:p>
        </w:tc>
        <w:tc>
          <w:tcPr>
            <w:vAlign w:val="center"/>
          </w:tcPr>
          <w:p>
            <w:r>
              <w:t>1.333</w:t>
            </w:r>
          </w:p>
        </w:tc>
        <w:tc>
          <w:tcPr>
            <w:vAlign w:val="center"/>
          </w:tcPr>
          <w:p>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-3.36</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6002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962275" cy="1600200"/>
                          </a:xfrm>
                          <a:prstGeom prst="rect">
                            <a:avLst/>
                          </a:prstGeom>
                        </pic:spPr>
                      </pic:pic>
                    </a:graphicData>
                  </a:graphic>
                </wp:inline>
              </w:drawing>
            </w:r>
          </w:p>
        </w:tc>
        <w:tc>
          <w:tcPr>
            <w:vAlign w:val="center"/>
          </w:tcPr>
          <w:p>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40</w:t>
            </w:r>
          </w:p>
        </w:tc>
        <w:tc>
          <w:tcPr>
            <w:vAlign w:val="center"/>
          </w:tcPr>
          <w:p>
            <w:r>
              <w:t>0.030</w:t>
            </w:r>
          </w:p>
        </w:tc>
        <w:tc>
          <w:tcPr>
            <w:vAlign w:val="center"/>
          </w:tcPr>
          <w:p>
            <w:r>
              <w:t>0.340</w:t>
            </w:r>
          </w:p>
        </w:tc>
        <w:tc>
          <w:tcPr>
            <w:vAlign w:val="center"/>
          </w:tcPr>
          <w:p>
            <w:r>
              <w:t>1.333</w:t>
            </w:r>
          </w:p>
        </w:tc>
        <w:tc>
          <w:tcPr>
            <w:vAlign w:val="center"/>
          </w:tcPr>
          <w:p>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-3.36</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40</w:t>
            </w:r>
          </w:p>
        </w:tc>
        <w:tc>
          <w:tcPr>
            <w:vAlign w:val="center"/>
          </w:tcPr>
          <w:p>
            <w:r>
              <w:t>0.030</w:t>
            </w:r>
          </w:p>
        </w:tc>
        <w:tc>
          <w:tcPr>
            <w:vAlign w:val="center"/>
          </w:tcPr>
          <w:p>
            <w:r>
              <w:t>0.340</w:t>
            </w:r>
          </w:p>
        </w:tc>
        <w:tc>
          <w:tcPr>
            <w:vAlign w:val="center"/>
          </w:tcPr>
          <w:p>
            <w:r>
              <w:t>1.333</w:t>
            </w:r>
          </w:p>
        </w:tc>
        <w:tc>
          <w:tcPr>
            <w:vAlign w:val="center"/>
          </w:tcPr>
          <w:p>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-3.36</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40</w:t>
            </w:r>
          </w:p>
        </w:tc>
        <w:tc>
          <w:tcPr>
            <w:vAlign w:val="center"/>
          </w:tcPr>
          <w:p>
            <w:r>
              <w:t>0.030</w:t>
            </w:r>
          </w:p>
        </w:tc>
        <w:tc>
          <w:tcPr>
            <w:vAlign w:val="center"/>
          </w:tcPr>
          <w:p>
            <w:r>
              <w:t>0.340</w:t>
            </w:r>
          </w:p>
        </w:tc>
        <w:tc>
          <w:tcPr>
            <w:vAlign w:val="center"/>
          </w:tcPr>
          <w:p>
            <w:r>
              <w:t>1.333</w:t>
            </w:r>
          </w:p>
        </w:tc>
        <w:tc>
          <w:tcPr>
            <w:vAlign w:val="center"/>
          </w:tcPr>
          <w:p>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40</w:t>
            </w:r>
          </w:p>
        </w:tc>
        <w:tc>
          <w:tcPr>
            <w:vAlign w:val="center"/>
          </w:tcPr>
          <w:p>
            <w:r>
              <w:t>0.030</w:t>
            </w:r>
          </w:p>
        </w:tc>
        <w:tc>
          <w:tcPr>
            <w:vAlign w:val="center"/>
          </w:tcPr>
          <w:p>
            <w:r>
              <w:t>0.340</w:t>
            </w:r>
          </w:p>
        </w:tc>
        <w:tc>
          <w:tcPr>
            <w:vAlign w:val="center"/>
          </w:tcPr>
          <w:p>
            <w:r>
              <w:t>1.333</w:t>
            </w:r>
          </w:p>
        </w:tc>
        <w:tc>
          <w:tcPr>
            <w:vAlign w:val="center"/>
          </w:tcPr>
          <w:p>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-3.36</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-3.36.</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40</w:t>
            </w:r>
          </w:p>
        </w:tc>
        <w:tc>
          <w:tcPr>
            <w:vAlign w:val="center"/>
          </w:tcPr>
          <w:p>
            <w:r>
              <w:t>0.030</w:t>
            </w:r>
          </w:p>
        </w:tc>
        <w:tc>
          <w:tcPr>
            <w:vAlign w:val="center"/>
          </w:tcPr>
          <w:p>
            <w:r>
              <w:t>0.340</w:t>
            </w:r>
          </w:p>
        </w:tc>
        <w:tc>
          <w:tcPr>
            <w:vAlign w:val="center"/>
          </w:tcPr>
          <w:p>
            <w:r>
              <w:t>1.333</w:t>
            </w:r>
          </w:p>
        </w:tc>
        <w:tc>
          <w:tcPr>
            <w:vAlign w:val="center"/>
          </w:tcPr>
          <w:p>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挤塑聚苯乙烯泡沫塑料（带表皮）</w:t>
            </w:r>
          </w:p>
        </w:tc>
        <w:tc>
          <w:tcPr>
            <w:vAlign w:val="center"/>
          </w:tcPr>
          <w:p>
            <w:r>
              <w:t>40</w:t>
            </w:r>
          </w:p>
        </w:tc>
        <w:tc>
          <w:tcPr>
            <w:vAlign w:val="center"/>
          </w:tcPr>
          <w:p>
            <w:r>
              <w:t>0.030</w:t>
            </w:r>
          </w:p>
        </w:tc>
        <w:tc>
          <w:tcPr>
            <w:vAlign w:val="center"/>
          </w:tcPr>
          <w:p>
            <w:r>
              <w:t>0.340</w:t>
            </w:r>
          </w:p>
        </w:tc>
        <w:tc>
          <w:tcPr>
            <w:vAlign w:val="center"/>
          </w:tcPr>
          <w:p>
            <w:r>
              <w:t>1.333</w:t>
            </w:r>
          </w:p>
        </w:tc>
        <w:tc>
          <w:tcPr>
            <w:vAlign w:val="center"/>
          </w:tcPr>
          <w:p>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-3.36</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-3.36.</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40</w:t>
            </w:r>
          </w:p>
        </w:tc>
        <w:tc>
          <w:tcPr>
            <w:vAlign w:val="center"/>
          </w:tcPr>
          <w:p>
            <w:r>
              <w:t>0.030</w:t>
            </w:r>
          </w:p>
        </w:tc>
        <w:tc>
          <w:tcPr>
            <w:vAlign w:val="center"/>
          </w:tcPr>
          <w:p>
            <w:r>
              <w:t>0.340</w:t>
            </w:r>
          </w:p>
        </w:tc>
        <w:tc>
          <w:tcPr>
            <w:vAlign w:val="center"/>
          </w:tcPr>
          <w:p>
            <w:r>
              <w:t>1.333</w:t>
            </w:r>
          </w:p>
        </w:tc>
        <w:tc>
          <w:tcPr>
            <w:vAlign w:val="center"/>
          </w:tcPr>
          <w:p>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40</w:t>
            </w:r>
          </w:p>
        </w:tc>
        <w:tc>
          <w:tcPr>
            <w:vAlign w:val="center"/>
          </w:tcPr>
          <w:p>
            <w:r>
              <w:t>0.030</w:t>
            </w:r>
          </w:p>
        </w:tc>
        <w:tc>
          <w:tcPr>
            <w:vAlign w:val="center"/>
          </w:tcPr>
          <w:p>
            <w:r>
              <w:t>0.340</w:t>
            </w:r>
          </w:p>
        </w:tc>
        <w:tc>
          <w:tcPr>
            <w:vAlign w:val="center"/>
          </w:tcPr>
          <w:p>
            <w:r>
              <w:t>1.333</w:t>
            </w:r>
          </w:p>
        </w:tc>
        <w:tc>
          <w:tcPr>
            <w:vAlign w:val="center"/>
          </w:tcPr>
          <w:p>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-3.36</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-3.36.</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40</w:t>
            </w:r>
          </w:p>
        </w:tc>
        <w:tc>
          <w:tcPr>
            <w:vAlign w:val="center"/>
          </w:tcPr>
          <w:p>
            <w:r>
              <w:t>0.030</w:t>
            </w:r>
          </w:p>
        </w:tc>
        <w:tc>
          <w:tcPr>
            <w:vAlign w:val="center"/>
          </w:tcPr>
          <w:p>
            <w:r>
              <w:t>0.340</w:t>
            </w:r>
          </w:p>
        </w:tc>
        <w:tc>
          <w:tcPr>
            <w:vAlign w:val="center"/>
          </w:tcPr>
          <w:p>
            <w:r>
              <w:t>1.333</w:t>
            </w:r>
          </w:p>
        </w:tc>
        <w:tc>
          <w:tcPr>
            <w:vAlign w:val="center"/>
          </w:tcPr>
          <w:p>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40</w:t>
            </w:r>
          </w:p>
        </w:tc>
        <w:tc>
          <w:tcPr>
            <w:vAlign w:val="center"/>
          </w:tcPr>
          <w:p>
            <w:r>
              <w:t>0.030</w:t>
            </w:r>
          </w:p>
        </w:tc>
        <w:tc>
          <w:tcPr>
            <w:vAlign w:val="center"/>
          </w:tcPr>
          <w:p>
            <w:r>
              <w:t>0.340</w:t>
            </w:r>
          </w:p>
        </w:tc>
        <w:tc>
          <w:tcPr>
            <w:vAlign w:val="center"/>
          </w:tcPr>
          <w:p>
            <w:r>
              <w:t>1.333</w:t>
            </w:r>
          </w:p>
        </w:tc>
        <w:tc>
          <w:tcPr>
            <w:vAlign w:val="center"/>
          </w:tcPr>
          <w:p>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-3.36</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-3.36.</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9240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7"/>
                          <a:stretch>
                            <a:fillRect/>
                          </a:stretch>
                        </pic:blipFill>
                        <pic:spPr>
                          <a:xfrm>
                            <a:off x="0" y="0"/>
                            <a:ext cx="2962275" cy="1924050"/>
                          </a:xfrm>
                          <a:prstGeom prst="rect">
                            <a:avLst/>
                          </a:prstGeom>
                        </pic:spPr>
                      </pic:pic>
                    </a:graphicData>
                  </a:graphic>
                </wp:inline>
              </w:drawing>
            </w:r>
          </w:p>
        </w:tc>
        <w:tc>
          <w:tcPr>
            <w:vAlign w:val="center"/>
          </w:tcPr>
          <w:p>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8"/>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lang w:val="en-US"/>
        </w:rPr>
      </w:pPr>
      <w:r>
        <w:rPr>
          <w:kern w:val="2"/>
          <w:szCs w:val="21"/>
          <w:lang w:val="en-US"/>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471"/>
        <w:gridCol w:w="1799"/>
        <w:gridCol w:w="1709"/>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围护结构热惰性D</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外墙－屋顶</w:t>
            </w:r>
          </w:p>
        </w:tc>
        <w:tc>
          <w:tcPr>
            <w:vAlign w:val="center"/>
          </w:tcPr>
          <w:p>
            <w:r>
              <w:t>OW-R5</w:t>
            </w:r>
          </w:p>
        </w:tc>
        <w:tc>
          <w:tcPr>
            <w:vAlign w:val="center"/>
          </w:tcPr>
          <w:p>
            <w:r>
              <w:t>2.43</w:t>
            </w:r>
          </w:p>
        </w:tc>
        <w:tc>
          <w:tcPr>
            <w:vAlign w:val="center"/>
          </w:tcPr>
          <w:p>
            <w:r>
              <w:t>-3.36</w:t>
            </w:r>
          </w:p>
        </w:tc>
        <w:tc>
          <w:tcPr>
            <w:vAlign w:val="center"/>
          </w:tcPr>
          <w:p>
            <w:r>
              <w:t>14.71</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外墙－窗左右口</w:t>
            </w:r>
          </w:p>
        </w:tc>
        <w:tc>
          <w:tcPr>
            <w:vAlign w:val="center"/>
          </w:tcPr>
          <w:p>
            <w:r>
              <w:t>OW-WR4</w:t>
            </w:r>
          </w:p>
        </w:tc>
        <w:tc>
          <w:tcPr>
            <w:vAlign w:val="center"/>
          </w:tcPr>
          <w:p>
            <w:r>
              <w:t>2.43</w:t>
            </w:r>
          </w:p>
        </w:tc>
        <w:tc>
          <w:tcPr>
            <w:vAlign w:val="center"/>
          </w:tcPr>
          <w:p>
            <w:r>
              <w:t>-3.36</w:t>
            </w:r>
          </w:p>
        </w:tc>
        <w:tc>
          <w:tcPr>
            <w:vAlign w:val="center"/>
          </w:tcPr>
          <w:p>
            <w:r>
              <w:t>15.70</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外墙－窗上口</w:t>
            </w:r>
          </w:p>
        </w:tc>
        <w:tc>
          <w:tcPr>
            <w:vAlign w:val="center"/>
          </w:tcPr>
          <w:p>
            <w:r>
              <w:t>OW-WU4</w:t>
            </w:r>
          </w:p>
        </w:tc>
        <w:tc>
          <w:tcPr>
            <w:vAlign w:val="center"/>
          </w:tcPr>
          <w:p>
            <w:r>
              <w:t>2.43</w:t>
            </w:r>
          </w:p>
        </w:tc>
        <w:tc>
          <w:tcPr>
            <w:vAlign w:val="center"/>
          </w:tcPr>
          <w:p>
            <w:r>
              <w:t>-3.36</w:t>
            </w:r>
          </w:p>
        </w:tc>
        <w:tc>
          <w:tcPr>
            <w:vAlign w:val="center"/>
          </w:tcPr>
          <w:p>
            <w:r>
              <w:t>15.70</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外墙－窗下口</w:t>
            </w:r>
          </w:p>
        </w:tc>
        <w:tc>
          <w:tcPr>
            <w:vAlign w:val="center"/>
          </w:tcPr>
          <w:p>
            <w:r>
              <w:t>OW-WB8</w:t>
            </w:r>
          </w:p>
        </w:tc>
        <w:tc>
          <w:tcPr>
            <w:vAlign w:val="center"/>
          </w:tcPr>
          <w:p>
            <w:r>
              <w:t>2.43</w:t>
            </w:r>
          </w:p>
        </w:tc>
        <w:tc>
          <w:tcPr>
            <w:vAlign w:val="center"/>
          </w:tcPr>
          <w:p>
            <w:r>
              <w:t>-3.36</w:t>
            </w:r>
          </w:p>
        </w:tc>
        <w:tc>
          <w:tcPr>
            <w:vAlign w:val="center"/>
          </w:tcPr>
          <w:p>
            <w:r>
              <w:t>15.70</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外墙－凸墙角</w:t>
            </w:r>
          </w:p>
        </w:tc>
        <w:tc>
          <w:tcPr>
            <w:vAlign w:val="center"/>
          </w:tcPr>
          <w:p>
            <w:r>
              <w:t>OW-C1</w:t>
            </w:r>
          </w:p>
        </w:tc>
        <w:tc>
          <w:tcPr>
            <w:vAlign w:val="center"/>
          </w:tcPr>
          <w:p>
            <w:r>
              <w:t>2.43</w:t>
            </w:r>
          </w:p>
        </w:tc>
        <w:tc>
          <w:tcPr>
            <w:vAlign w:val="center"/>
          </w:tcPr>
          <w:p>
            <w:r>
              <w:t>-3.36</w:t>
            </w:r>
          </w:p>
        </w:tc>
        <w:tc>
          <w:tcPr>
            <w:vAlign w:val="center"/>
          </w:tcPr>
          <w:p>
            <w:r>
              <w:t>15.13</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外墙－凹墙角</w:t>
            </w:r>
          </w:p>
        </w:tc>
        <w:tc>
          <w:tcPr>
            <w:vAlign w:val="center"/>
          </w:tcPr>
          <w:p>
            <w:r>
              <w:t>OW-C2</w:t>
            </w:r>
          </w:p>
        </w:tc>
        <w:tc>
          <w:tcPr>
            <w:vAlign w:val="center"/>
          </w:tcPr>
          <w:p>
            <w:r>
              <w:t>2.43</w:t>
            </w:r>
          </w:p>
        </w:tc>
        <w:tc>
          <w:tcPr>
            <w:vAlign w:val="center"/>
          </w:tcPr>
          <w:p>
            <w:r>
              <w:t>-3.36</w:t>
            </w:r>
          </w:p>
        </w:tc>
        <w:tc>
          <w:tcPr>
            <w:vAlign w:val="center"/>
          </w:tcPr>
          <w:p>
            <w:r>
              <w:t>15.13</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外墙－楼板</w:t>
            </w:r>
          </w:p>
        </w:tc>
        <w:tc>
          <w:tcPr>
            <w:vAlign w:val="center"/>
          </w:tcPr>
          <w:p>
            <w:r>
              <w:t>OW-F1</w:t>
            </w:r>
          </w:p>
        </w:tc>
        <w:tc>
          <w:tcPr>
            <w:vAlign w:val="center"/>
          </w:tcPr>
          <w:p>
            <w:r>
              <w:t>2.43</w:t>
            </w:r>
          </w:p>
        </w:tc>
        <w:tc>
          <w:tcPr>
            <w:vAlign w:val="center"/>
          </w:tcPr>
          <w:p>
            <w:r>
              <w:t>-3.36</w:t>
            </w:r>
          </w:p>
        </w:tc>
        <w:tc>
          <w:tcPr>
            <w:vAlign w:val="center"/>
          </w:tcPr>
          <w:p>
            <w:r>
              <w:t>16.45</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外墙－内隔墙</w:t>
            </w:r>
          </w:p>
        </w:tc>
        <w:tc>
          <w:tcPr>
            <w:vAlign w:val="center"/>
          </w:tcPr>
          <w:p>
            <w:r>
              <w:t>OW-P1</w:t>
            </w:r>
          </w:p>
        </w:tc>
        <w:tc>
          <w:tcPr>
            <w:vAlign w:val="center"/>
          </w:tcPr>
          <w:p>
            <w:r>
              <w:t>2.43</w:t>
            </w:r>
          </w:p>
        </w:tc>
        <w:tc>
          <w:tcPr>
            <w:vAlign w:val="center"/>
          </w:tcPr>
          <w:p>
            <w:r>
              <w:t>-3.36</w:t>
            </w:r>
          </w:p>
        </w:tc>
        <w:tc>
          <w:tcPr>
            <w:vAlign w:val="center"/>
          </w:tcPr>
          <w:p>
            <w:r>
              <w:t>16.40</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2F2317"/>
    <w:rsid w:val="000730E7"/>
    <w:rsid w:val="0007324E"/>
    <w:rsid w:val="000C650F"/>
    <w:rsid w:val="000E2E24"/>
    <w:rsid w:val="000F7EF2"/>
    <w:rsid w:val="0010335A"/>
    <w:rsid w:val="00136AB2"/>
    <w:rsid w:val="00136C0F"/>
    <w:rsid w:val="001462C8"/>
    <w:rsid w:val="001A784D"/>
    <w:rsid w:val="001D4779"/>
    <w:rsid w:val="001F4A03"/>
    <w:rsid w:val="00215607"/>
    <w:rsid w:val="00230293"/>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5000CF"/>
    <w:rsid w:val="005215FB"/>
    <w:rsid w:val="005436D3"/>
    <w:rsid w:val="0057217A"/>
    <w:rsid w:val="005B2FBA"/>
    <w:rsid w:val="00611792"/>
    <w:rsid w:val="00621E01"/>
    <w:rsid w:val="00635016"/>
    <w:rsid w:val="00635F59"/>
    <w:rsid w:val="00665760"/>
    <w:rsid w:val="0066795D"/>
    <w:rsid w:val="00672879"/>
    <w:rsid w:val="00685ADE"/>
    <w:rsid w:val="006C751C"/>
    <w:rsid w:val="006D1A5E"/>
    <w:rsid w:val="006D701D"/>
    <w:rsid w:val="00717212"/>
    <w:rsid w:val="0073704D"/>
    <w:rsid w:val="0073724E"/>
    <w:rsid w:val="00752D50"/>
    <w:rsid w:val="00760FC1"/>
    <w:rsid w:val="00766CC2"/>
    <w:rsid w:val="0079662C"/>
    <w:rsid w:val="007C3FB2"/>
    <w:rsid w:val="0080048D"/>
    <w:rsid w:val="008400A2"/>
    <w:rsid w:val="00853A1E"/>
    <w:rsid w:val="008C1FCF"/>
    <w:rsid w:val="008F0CC1"/>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612F2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bmp"/><Relationship Id="rId23" Type="http://schemas.openxmlformats.org/officeDocument/2006/relationships/image" Target="media/image9.bmp"/><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10</Pages>
  <Words>2388</Words>
  <Characters>4010</Characters>
  <Lines>9</Lines>
  <Paragraphs>2</Paragraphs>
  <TotalTime>32</TotalTime>
  <ScaleCrop>false</ScaleCrop>
  <LinksUpToDate>false</LinksUpToDate>
  <CharactersWithSpaces>4087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2023-12-26T06:58:00Z</dcterms:created>
  <dc:creator>那些年的往事！！！</dc:creator>
  <cp:lastModifiedBy>那些年的往事！！！</cp:lastModifiedBy>
  <dcterms:modified xsi:type="dcterms:W3CDTF">2023-12-26T06:58:28Z</dcterms:modified>
  <dc:title>结露检查计算书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DD3531E56B424BCFAE8CF7D5120EE10A_11</vt:lpwstr>
  </property>
  <property fmtid="{D5CDD505-2E9C-101B-9397-08002B2CF9AE}" pid="3" name="KSOProductBuildVer">
    <vt:lpwstr>2052-12.1.0.16120</vt:lpwstr>
  </property>
</Properties>
</file>