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草地，树丛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5073B"/>
                <w:spacing w:val="0"/>
                <w:sz w:val="15"/>
                <w:szCs w:val="15"/>
                <w:shd w:val="clear" w:fill="FDFDFE"/>
              </w:rPr>
              <w:t>采用先进的安全技术和防护措施，如视频监控、入侵检测、数据加密等，提高安全防护的智能化和自动化水平。同时，对重要数据和敏感信息进行加密处理，防止信息泄露和非法访问。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jNmE1ODI1ZDI0YTEyYjUwMGUxZmEyZTcwYTYxMWYifQ=="/>
  </w:docVars>
  <w:rsids>
    <w:rsidRoot w:val="00A45484"/>
    <w:rsid w:val="00074A38"/>
    <w:rsid w:val="001407AB"/>
    <w:rsid w:val="008B1ABF"/>
    <w:rsid w:val="00A45484"/>
    <w:rsid w:val="00D72F68"/>
    <w:rsid w:val="00E756D4"/>
    <w:rsid w:val="151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田曲陌</cp:lastModifiedBy>
  <dcterms:modified xsi:type="dcterms:W3CDTF">2024-03-16T08:03:51Z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01D543110B914D109E03ABE170C3AF62_12</vt:lpwstr>
  </property>
</Properties>
</file>