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dca70e8f-7485-4758-8755-7ba872b960a2.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466A0576"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寻墨</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2024年1月8日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lang w:val="en-US"/>
        </w:rPr>
      </w:pPr>
    </w:p>
    <w:p w14:paraId="5AAE738D" w14:textId="66BED89E" w:rsidR="00D40158" w:rsidRDefault="00D40158" w:rsidP="00521219">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e4687e11a5453f"/>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9" w:name="加密锁号"/>
            <w:r w:rsidRPr="00D40158">
              <w:rPr>
                <w:rFonts w:hint="eastAsia"/>
              </w:rPr>
              <w:t>T13782789271</w:t>
            </w:r>
            <w:bookmarkEnd w:id="9"/>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8E6184">
      <w:pPr>
        <w:pStyle w:val="1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8E6184">
      <w:pPr>
        <w:pStyle w:val="1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8E6184">
      <w:pPr>
        <w:pStyle w:val="21"/>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8E6184">
      <w:pPr>
        <w:pStyle w:val="21"/>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8E6184">
      <w:pPr>
        <w:pStyle w:val="21"/>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8E6184">
      <w:pPr>
        <w:pStyle w:val="21"/>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8E6184"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C7107A" w:rsidRDefault="00D40158" w:rsidP="00C7107A">
            <w:pPr>
              <w:pStyle w:val="a0"/>
            </w:pPr>
            <w:r w:rsidRPr="00C7107A">
              <w:rPr>
                <w:rFonts w:hint="eastAsia"/>
              </w:rPr>
              <w:t>工程名称</w:t>
            </w:r>
          </w:p>
        </w:tc>
        <w:tc>
          <w:tcPr>
            <w:tcW w:w="6056" w:type="dxa"/>
          </w:tcPr>
          <w:p w14:paraId="3A468D55" w14:textId="77777777" w:rsidR="00D40158" w:rsidRPr="00C7107A" w:rsidRDefault="00D40158" w:rsidP="00C7107A">
            <w:pPr>
              <w:pStyle w:val="a0"/>
            </w:pPr>
            <w:bookmarkStart w:id="12" w:name="工程名称"/>
            <w:r>
              <w:t>寻墨</w:t>
            </w:r>
            <w:bookmarkEnd w:id="12"/>
          </w:p>
        </w:tc>
      </w:tr>
      <w:tr w:rsidR="00D40158" w:rsidRPr="00FF2243" w14:paraId="3DC2CA24" w14:textId="77777777" w:rsidTr="00AC2777">
        <w:tc>
          <w:tcPr>
            <w:tcW w:w="2776" w:type="dxa"/>
            <w:shd w:val="clear" w:color="auto" w:fill="E6E6E6"/>
          </w:tcPr>
          <w:p w14:paraId="478C562A"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DD27441" w14:textId="77777777" w:rsidR="00D40158" w:rsidRPr="00EB2E24" w:rsidRDefault="00D40158" w:rsidP="00EB2E24">
            <w:pPr>
              <w:pStyle w:val="a0"/>
            </w:pPr>
            <w:r w:rsidRPr="00EB2E24">
              <w:rPr>
                <w:rFonts w:hint="eastAsia"/>
              </w:rPr>
              <w:t xml:space="preserve">地上  </w:t>
            </w:r>
            <w:bookmarkStart w:id="13" w:name="地上建筑面积"/>
            <w:r>
              <w:t>4310</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2BD56A7" w14:textId="77777777" w:rsidTr="00AC2777">
        <w:tc>
          <w:tcPr>
            <w:tcW w:w="2776" w:type="dxa"/>
            <w:shd w:val="clear" w:color="auto" w:fill="E6E6E6"/>
          </w:tcPr>
          <w:p w14:paraId="74D18989" w14:textId="77777777" w:rsidR="00D40158" w:rsidRPr="00C7107A" w:rsidRDefault="00D40158" w:rsidP="00C7107A">
            <w:pPr>
              <w:pStyle w:val="a0"/>
            </w:pPr>
            <w:r w:rsidRPr="00C7107A">
              <w:rPr>
                <w:rFonts w:hint="eastAsia"/>
              </w:rPr>
              <w:t>建筑层数</w:t>
            </w:r>
          </w:p>
        </w:tc>
        <w:tc>
          <w:tcPr>
            <w:tcW w:w="6056" w:type="dxa"/>
          </w:tcPr>
          <w:p w14:paraId="25965165"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A4B9829" w14:textId="77777777" w:rsidTr="00AC2777">
        <w:tc>
          <w:tcPr>
            <w:tcW w:w="2776" w:type="dxa"/>
            <w:shd w:val="clear" w:color="auto" w:fill="E6E6E6"/>
          </w:tcPr>
          <w:p w14:paraId="04B1F8AC"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A9D9435" w14:textId="317519ED" w:rsidR="00D40158" w:rsidRPr="00EB2E24" w:rsidRDefault="00D40158" w:rsidP="00EB2E24">
            <w:pPr>
              <w:pStyle w:val="a0"/>
            </w:pPr>
            <w:r w:rsidRPr="00EB2E24">
              <w:rPr>
                <w:rFonts w:hint="eastAsia"/>
              </w:rPr>
              <w:t>地上</w:t>
            </w:r>
            <w:bookmarkStart w:id="17" w:name="地上建筑高度"/>
            <w:r>
              <w:t>14.1</w:t>
            </w:r>
            <w:bookmarkEnd w:id="17"/>
            <w:r w:rsidRPr="00EB2E24">
              <w:rPr>
                <w:rFonts w:hint="eastAsia"/>
              </w:rPr>
              <w:t xml:space="preserve">       </w:t>
            </w:r>
          </w:p>
        </w:tc>
      </w:tr>
      <w:tr w:rsidR="00D40158" w:rsidRPr="00FF2243" w14:paraId="714BAF9A" w14:textId="77777777" w:rsidTr="00AC2777">
        <w:tc>
          <w:tcPr>
            <w:tcW w:w="2776" w:type="dxa"/>
            <w:shd w:val="clear" w:color="auto" w:fill="E6E6E6"/>
          </w:tcPr>
          <w:p w14:paraId="51192DB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4DFCAB7D" w14:textId="77777777" w:rsidR="00D40158" w:rsidRPr="00C7107A" w:rsidRDefault="00D40158" w:rsidP="00C7107A">
            <w:pPr>
              <w:pStyle w:val="a0"/>
            </w:pPr>
            <w:bookmarkStart w:id="18" w:name="北向角度"/>
            <w:r>
              <w:t>180</w:t>
            </w:r>
            <w:bookmarkEnd w:id="18"/>
          </w:p>
        </w:tc>
      </w:tr>
    </w:tbl>
    <w:p w14:paraId="534C9BA6" w14:textId="77777777" w:rsidR="00CE07A0" w:rsidRDefault="00CE07A0" w:rsidP="00CE07A0">
      <w:pPr>
        <w:pStyle w:val="a0"/>
        <w:spacing w:beforeLines="100" w:before="312"/>
        <w:jc w:val="center"/>
        <w:rPr>
          <w:lang w:val="en-US"/>
        </w:rPr>
      </w:pPr>
      <w:bookmarkStart w:id="19" w:name="围护结构概况"/>
      <w:bookmarkStart w:id="20" w:name="单体模型观察图"/>
      <w:bookmarkStart w:id="21" w:name="_Toc441480675"/>
      <w:bookmarkEnd w:id="19"/>
      <w:bookmarkEnd w:id="20"/>
      <w:r xmlns:w="http://schemas.openxmlformats.org/wordprocessingml/2006/main">
        <drawing xmlns="http://schemas.openxmlformats.org/wordprocessingml/2006/main">
          <wp:inline xmlns:wp="http://schemas.openxmlformats.org/drawingml/2006/wordprocessingDrawing" distT="0" distB="0" distL="0" distR="0">
            <wp:extent cx="5667375" cy="2819400"/>
            <wp:effectExtent l="0" t="0" r="0" b="0"/>
            <wp:docPr id="4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f954c0ac274ef7"/>
                    <a:stretch>
                      <a:fillRect/>
                    </a:stretch>
                  </pic:blipFill>
                  <pic:spPr>
                    <a:xfrm>
                      <a:off x="0" y="0"/>
                      <a:ext cx="5667375" cy="2819400"/>
                    </a:xfrm>
                    <a:prstGeom prst="rect">
                      <a:avLst/>
                    </a:prstGeom>
                  </pic:spPr>
                </pic:pic>
              </a:graphicData>
            </a:graphic>
          </wp:inline>
        </drawing>
      </w:r>
    </w:p>
    <w:p w14:paraId="3CFC0EF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0C37CDDB"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1D30A1A" w14:textId="771EF9DE"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83728DE" w14:textId="26A46808"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2D875F8F" w:rsidR="00BE74C9" w:rsidRDefault="00BE74C9" w:rsidP="00282B46">
      <w:pPr>
        <w:pStyle w:val="a0"/>
        <w:numPr>
          <w:ilvl w:val="0"/>
          <w:numId w:val="23"/>
        </w:numPr>
        <w:rPr>
          <w:lang w:val="en-US"/>
        </w:rPr>
      </w:pPr>
      <w:r>
        <w:rPr>
          <w:rFonts w:hint="eastAsia"/>
          <w:lang w:val="en-US"/>
        </w:rPr>
        <w:t>《建筑声学设计原理》</w:t>
      </w:r>
    </w:p>
    <w:p w14:paraId="3D69B609" w14:textId="53E100F5"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ACDB277" w14:textId="20293448"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536C80EF"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454527E" w14:textId="36CDF126"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3" w:name="_Toc438716944"/>
      <w:bookmarkStart w:id="24" w:name="_Toc441480676"/>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2" o:title=""/>
          </v:shape>
          <o:OLEObject Type="Embed" ProgID="Equation.3" ShapeID="Picture 2" DrawAspect="Content" ObjectID="_1695299054"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lastRenderedPageBreak/>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41.25pt;mso-position-horizontal-relative:page;mso-position-vertical-relative:page" o:ole="">
            <v:imagedata r:id="rId15" o:title=""/>
          </v:shape>
          <o:OLEObject Type="Embed" ProgID="Equation.3" ShapeID="_x0000_i1026" DrawAspect="Content" ObjectID="_1695299055"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3410586F"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21D76C8" w14:textId="0F890E2D"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14:paraId="17F17FBC" w14:textId="77777777" w:rsidR="00C769B7" w:rsidRDefault="00C769B7" w:rsidP="00D915FA">
      <w:pPr>
        <w:pStyle w:val="a0"/>
        <w:ind w:firstLineChars="200" w:firstLine="420"/>
        <w:jc w:val="center"/>
      </w:pPr>
    </w:p>
    <w:p w14:paraId="2C5036FF" w14:textId="08D4667D" w:rsidR="00C769B7" w:rsidRDefault="00C769B7" w:rsidP="00C769B7">
      <w:pPr>
        <w:pStyle w:val="a0"/>
        <w:ind w:firstLineChars="200" w:firstLine="420"/>
        <w:jc w:val="center"/>
      </w:pPr>
      <w:r>
        <w:rPr>
          <w:noProof/>
          <w:lang w:val="en-US"/>
        </w:rPr>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C5A9CDF" w14:textId="77777777" w:rsidR="00C769B7" w:rsidRPr="006B59D6" w:rsidRDefault="00C769B7" w:rsidP="006B59D6">
      <w:pPr>
        <w:jc w:val="center"/>
        <w:rPr>
          <w:lang w:val="en-US"/>
        </w:rPr>
      </w:pPr>
      <w:r w:rsidRPr="006B59D6">
        <w:rPr>
          <w:rFonts w:hint="eastAsia"/>
          <w:lang w:val="en-US"/>
        </w:rPr>
        <w:t>图4-5构件500Hz隔声曲线</w:t>
      </w:r>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6D7C8D8C"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1E74E5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4" o:title=""/>
          </v:shape>
          <o:OLEObject Type="Embed" ProgID="Equation.DSMT4" ShapeID="_x0000_i1027" DrawAspect="Content" ObjectID="_1695299056" r:id="rId25"/>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6" o:title=""/>
          </v:shape>
          <o:OLEObject Type="Embed" ProgID="Equation.DSMT4" ShapeID="_x0000_i1028" DrawAspect="Content" ObjectID="_1695299057" r:id="rId27"/>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8" o:title=""/>
          </v:shape>
          <o:OLEObject Type="Embed" ProgID="Equation.DSMT4" ShapeID="_x0000_i1029" DrawAspect="Content" ObjectID="_1695299058" r:id="rId29"/>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FB5DC0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75pt;height:16.5pt" o:ole="">
            <v:imagedata r:id="rId24" o:title=""/>
          </v:shape>
          <o:OLEObject Type="Embed" ProgID="Equation.DSMT4" ShapeID="_x0000_i1030" DrawAspect="Content" ObjectID="_1695299059" r:id="rId32"/>
        </w:object>
      </w:r>
      <w:r w:rsidRPr="00957BB2">
        <w:rPr>
          <w:rFonts w:hint="eastAsia"/>
          <w:sz w:val="20"/>
        </w:rPr>
        <w:t>—</w:t>
      </w:r>
      <w:r w:rsidRPr="00957BB2">
        <w:rPr>
          <w:rFonts w:hint="eastAsia"/>
          <w:kern w:val="2"/>
          <w:sz w:val="20"/>
          <w:lang w:val="en-US"/>
        </w:rPr>
        <w:t>撞击声隔声计权单值评价量；</w:t>
      </w:r>
    </w:p>
    <w:p w14:paraId="062AFCF5" w14:textId="13D48EA5"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5pt" o:ole="">
            <v:imagedata r:id="rId28" o:title=""/>
          </v:shape>
          <o:OLEObject Type="Embed" ProgID="Equation.DSMT4" ShapeID="_x0000_i1031" DrawAspect="Content" ObjectID="_1695299060" r:id="rId33"/>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35C9F4D4" w14:textId="7A827252"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石灰水泥砂浆（混合砂浆）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Align w:val="center"/>
            <w:vMerge w:val="restart"/>
          </w:tcPr>
          <w:p>
            <w:pPr>
              <w:jc w:val="center"/>
            </w:pPr>
            <w:r>
              <w:t>395</w:t>
            </w:r>
          </w:p>
        </w:tc>
      </w:tr>
      <w:tr>
        <w:tc>
          <w:tcPr>
            <w:vAlign w:val="center"/>
            <w:shd w:val="clear" w:color="auto" w:fill="E6E6E6"/>
            <w:vMerge/>
          </w:tcPr>
          <w:p>
            <w:pPr/>
          </w:p>
        </w:tc>
        <w:tc>
          <w:tcPr>
            <w:vAlign w:val="center"/>
          </w:tcPr>
          <w:p>
            <w:pPr/>
            <w:r>
              <w:t>加气砼砌块</w:t>
            </w:r>
          </w:p>
        </w:tc>
        <w:tc>
          <w:tcPr>
            <w:vAlign w:val="center"/>
          </w:tcPr>
          <w:p>
            <w:pPr>
              <w:jc w:val="center"/>
            </w:pPr>
            <w:r>
              <w:t>200</w:t>
            </w:r>
          </w:p>
        </w:tc>
        <w:tc>
          <w:tcPr>
            <w:vAlign w:val="center"/>
          </w:tcPr>
          <w:p>
            <w:pPr>
              <w:jc w:val="center"/>
            </w:pPr>
            <w:r>
              <w:t>1800</w:t>
            </w:r>
          </w:p>
        </w:tc>
        <w:tc>
          <w:tcPr>
            <w:vAlign w:val="center"/>
          </w:tcPr>
          <w:p>
            <w:pPr>
              <w:jc w:val="center"/>
            </w:pPr>
            <w:r>
              <w:t>360</w:t>
            </w:r>
          </w:p>
        </w:tc>
        <w:tc>
          <w:tcPr>
            <w:vAlign w:val="center"/>
            <w:vMerge/>
          </w:tcPr>
          <w:p>
            <w:pPr>
              <w:jc w:val="center"/>
            </w:pPr>
          </w:p>
        </w:tc>
      </w:tr>
      <w:tr>
        <w:tc>
          <w:tcPr>
            <w:vAlign w:val="center"/>
            <w:shd w:val="clear" w:color="auto" w:fill="E6E6E6"/>
            <w:vMerge/>
          </w:tcPr>
          <w:p>
            <w:pPr/>
          </w:p>
        </w:tc>
        <w:tc>
          <w:tcPr>
            <w:vAlign w:val="center"/>
          </w:tcPr>
          <w:p>
            <w:pPr/>
            <w:r>
              <w:t>膨胀聚苯板(ρ=18-20)</w:t>
            </w:r>
          </w:p>
        </w:tc>
        <w:tc>
          <w:tcPr>
            <w:vAlign w:val="center"/>
          </w:tcPr>
          <w:p>
            <w:pPr>
              <w:jc w:val="center"/>
            </w:pPr>
            <w:r>
              <w:t>30</w:t>
            </w:r>
          </w:p>
        </w:tc>
        <w:tc>
          <w:tcPr>
            <w:vAlign w:val="center"/>
          </w:tcPr>
          <w:p>
            <w:pPr>
              <w:jc w:val="center"/>
            </w:pPr>
            <w:r>
              <w:t>19</w:t>
            </w:r>
          </w:p>
        </w:tc>
        <w:tc>
          <w:tcPr>
            <w:vAlign w:val="center"/>
          </w:tcPr>
          <w:p>
            <w:pPr>
              <w:jc w:val="center"/>
            </w:pPr>
            <w:r>
              <w:t>1</w:t>
            </w:r>
          </w:p>
        </w:tc>
        <w:tc>
          <w:tcPr>
            <w:vAlign w:val="center"/>
            <w:vMerge/>
          </w:tcPr>
          <w:p>
            <w:pPr>
              <w:jc w:val="center"/>
            </w:pPr>
          </w:p>
        </w:tc>
      </w:tr>
      <w:tr>
        <w:tc>
          <w:tcPr>
            <w:vAlign w:val="center"/>
            <w:shd w:val="clear" w:color="auto" w:fill="E6E6E6"/>
            <w:vMerge w:val="restart"/>
          </w:tcPr>
          <w:p>
            <w:pPr/>
            <w:r>
              <w:t>隔墙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344</w:t>
            </w:r>
          </w:p>
        </w:tc>
      </w:tr>
      <w:tr>
        <w:tc>
          <w:tcPr>
            <w:vAlign w:val="center"/>
            <w:shd w:val="clear" w:color="auto" w:fill="E6E6E6"/>
            <w:vMerge/>
          </w:tcPr>
          <w:p>
            <w:pPr/>
          </w:p>
        </w:tc>
        <w:tc>
          <w:tcPr>
            <w:vAlign w:val="center"/>
          </w:tcPr>
          <w:p>
            <w:pPr/>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屋顶</w:t>
            </w:r>
          </w:p>
        </w:tc>
        <w:tc>
          <w:tcPr>
            <w:vAlign w:val="center"/>
          </w:tcPr>
          <w:p>
            <w:pPr/>
            <w:r>
              <w:t>CCP复合板</w:t>
            </w:r>
          </w:p>
        </w:tc>
        <w:tc>
          <w:tcPr>
            <w:vAlign w:val="center"/>
          </w:tcPr>
          <w:p>
            <w:pPr>
              <w:jc w:val="center"/>
            </w:pPr>
            <w:r>
              <w:t>70</w:t>
            </w:r>
          </w:p>
        </w:tc>
        <w:tc>
          <w:tcPr>
            <w:vAlign w:val="center"/>
          </w:tcPr>
          <w:p>
            <w:pPr>
              <w:jc w:val="center"/>
            </w:pPr>
            <w:r>
              <w:t>1400</w:t>
            </w:r>
          </w:p>
        </w:tc>
        <w:tc>
          <w:tcPr>
            <w:vAlign w:val="center"/>
          </w:tcPr>
          <w:p>
            <w:pPr>
              <w:jc w:val="center"/>
            </w:pPr>
            <w:r>
              <w:t>98</w:t>
            </w:r>
          </w:p>
        </w:tc>
        <w:tc>
          <w:tcPr>
            <w:vAlign w:val="center"/>
            <w:vMerge w:val="restart"/>
          </w:tcPr>
          <w:p>
            <w:pPr>
              <w:jc w:val="center"/>
            </w:pPr>
            <w:r>
              <w:t>467</w:t>
            </w:r>
          </w:p>
        </w:tc>
      </w:tr>
      <w:tr>
        <w:tc>
          <w:tcPr>
            <w:vAlign w:val="center"/>
            <w:shd w:val="clear" w:color="auto" w:fill="E6E6E6"/>
            <w:vMerge/>
          </w:tcPr>
          <w:p>
            <w:pPr/>
          </w:p>
        </w:tc>
        <w:tc>
          <w:tcPr>
            <w:vAlign w:val="center"/>
          </w:tcPr>
          <w:p>
            <w:pPr/>
            <w:r>
              <w:t>粗砂</w:t>
            </w:r>
          </w:p>
        </w:tc>
        <w:tc>
          <w:tcPr>
            <w:vAlign w:val="center"/>
          </w:tcPr>
          <w:p>
            <w:pPr>
              <w:jc w:val="center"/>
            </w:pPr>
            <w:r>
              <w:t>10</w:t>
            </w:r>
          </w:p>
        </w:tc>
        <w:tc>
          <w:tcPr>
            <w:vAlign w:val="center"/>
          </w:tcPr>
          <w:p>
            <w:pPr>
              <w:jc w:val="center"/>
            </w:pPr>
            <w:r>
              <w:t>1600</w:t>
            </w:r>
          </w:p>
        </w:tc>
        <w:tc>
          <w:tcPr>
            <w:vAlign w:val="center"/>
          </w:tcPr>
          <w:p>
            <w:pPr>
              <w:jc w:val="center"/>
            </w:pPr>
            <w:r>
              <w:t>16</w:t>
            </w:r>
          </w:p>
        </w:tc>
        <w:tc>
          <w:tcPr>
            <w:vAlign w:val="center"/>
            <w:vMerge/>
          </w:tcPr>
          <w:p>
            <w:pPr>
              <w:jc w:val="center"/>
            </w:pPr>
          </w:p>
        </w:tc>
      </w:tr>
      <w:tr>
        <w:tc>
          <w:tcPr>
            <w:vAlign w:val="center"/>
            <w:shd w:val="clear" w:color="auto" w:fill="E6E6E6"/>
            <w:vMerge/>
          </w:tcPr>
          <w:p>
            <w:pPr/>
          </w:p>
        </w:tc>
        <w:tc>
          <w:tcPr>
            <w:vAlign w:val="center"/>
          </w:tcPr>
          <w:p>
            <w:pPr/>
            <w:r>
              <w:t>挤塑聚苯板(ρ=25-32)</w:t>
            </w:r>
          </w:p>
        </w:tc>
        <w:tc>
          <w:tcPr>
            <w:vAlign w:val="center"/>
          </w:tcPr>
          <w:p>
            <w:pPr>
              <w:jc w:val="center"/>
            </w:pPr>
            <w:r>
              <w:t>45</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水泥膨胀珍珠岩2%找坡</w:t>
            </w:r>
          </w:p>
        </w:tc>
        <w:tc>
          <w:tcPr>
            <w:vAlign w:val="center"/>
          </w:tcPr>
          <w:p>
            <w:pPr>
              <w:jc w:val="center"/>
            </w:pPr>
            <w:r>
              <w:t>20</w:t>
            </w:r>
          </w:p>
        </w:tc>
        <w:tc>
          <w:tcPr>
            <w:vAlign w:val="center"/>
          </w:tcPr>
          <w:p>
            <w:pPr>
              <w:jc w:val="center"/>
            </w:pPr>
            <w:r>
              <w:t>800</w:t>
            </w:r>
          </w:p>
        </w:tc>
        <w:tc>
          <w:tcPr>
            <w:vAlign w:val="center"/>
          </w:tcPr>
          <w:p>
            <w:pPr>
              <w:jc w:val="center"/>
            </w:pPr>
            <w:r>
              <w:t>16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val="restart"/>
          </w:tcPr>
          <w:p>
            <w:pPr/>
            <w:r>
              <w:t>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336</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val="restart"/>
          </w:tcPr>
          <w:p>
            <w:pPr/>
            <w:r>
              <w:t>挑空楼板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397</w:t>
            </w:r>
          </w:p>
        </w:tc>
      </w:tr>
      <w:tr>
        <w:tc>
          <w:tcPr>
            <w:vAlign w:val="center"/>
            <w:shd w:val="clear" w:color="auto" w:fill="E6E6E6"/>
            <w:vMerge/>
          </w:tcPr>
          <w:p>
            <w:pPr/>
          </w:p>
        </w:tc>
        <w:tc>
          <w:tcPr>
            <w:vAlign w:val="center"/>
          </w:tcPr>
          <w:p>
            <w:pPr/>
            <w:r>
              <w:t>YT泡沫砼</w:t>
            </w:r>
          </w:p>
        </w:tc>
        <w:tc>
          <w:tcPr>
            <w:vAlign w:val="center"/>
          </w:tcPr>
          <w:p>
            <w:pPr>
              <w:jc w:val="center"/>
            </w:pPr>
            <w:r>
              <w:t>150</w:t>
            </w:r>
          </w:p>
        </w:tc>
        <w:tc>
          <w:tcPr>
            <w:vAlign w:val="center"/>
          </w:tcPr>
          <w:p>
            <w:pPr>
              <w:jc w:val="center"/>
            </w:pPr>
            <w:r>
              <w:t>300</w:t>
            </w:r>
          </w:p>
        </w:tc>
        <w:tc>
          <w:tcPr>
            <w:vAlign w:val="center"/>
          </w:tcPr>
          <w:p>
            <w:pPr>
              <w:jc w:val="center"/>
            </w:pPr>
            <w:r>
              <w:t>45</w:t>
            </w:r>
          </w:p>
        </w:tc>
        <w:tc>
          <w:tcPr>
            <w:vAlign w:val="center"/>
            <w:vMerge/>
          </w:tcPr>
          <w:p>
            <w:pPr>
              <w:jc w:val="center"/>
            </w:pPr>
          </w:p>
        </w:tc>
      </w:tr>
      <w:tr>
        <w:tc>
          <w:tcPr>
            <w:vAlign w:val="center"/>
            <w:shd w:val="clear" w:color="auto" w:fill="E6E6E6"/>
            <w:vMerge/>
          </w:tcPr>
          <w:p>
            <w:pPr/>
          </w:p>
        </w:tc>
        <w:tc>
          <w:tcPr>
            <w:vAlign w:val="center"/>
          </w:tcPr>
          <w:p>
            <w:pPr/>
            <w:r>
              <w:t>水泥膨胀珍珠岩2%找坡</w:t>
            </w:r>
          </w:p>
        </w:tc>
        <w:tc>
          <w:tcPr>
            <w:vAlign w:val="center"/>
          </w:tcPr>
          <w:p>
            <w:pPr>
              <w:jc w:val="center"/>
            </w:pPr>
            <w:r>
              <w:t>20</w:t>
            </w:r>
          </w:p>
        </w:tc>
        <w:tc>
          <w:tcPr>
            <w:vAlign w:val="center"/>
          </w:tcPr>
          <w:p>
            <w:pPr>
              <w:jc w:val="center"/>
            </w:pPr>
            <w:r>
              <w:t>800</w:t>
            </w:r>
          </w:p>
        </w:tc>
        <w:tc>
          <w:tcPr>
            <w:vAlign w:val="center"/>
          </w:tcPr>
          <w:p>
            <w:pPr>
              <w:jc w:val="center"/>
            </w:pPr>
            <w:r>
              <w:t>16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bl>
    <w:p w14:paraId="598B0439"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0E3D335" w14:textId="4C9187EA"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D8C1251" w14:textId="16749789" w:rsidR="00B67BFD" w:rsidRPr="0012219A" w:rsidRDefault="00EE183C" w:rsidP="00B67BFD">
      <w:pPr>
        <w:pStyle w:val="a0"/>
        <w:ind w:left="840"/>
      </w:pPr>
      <m:oMathPara>
        <m:oMath>
          <m:r>
            <w:rPr>
              <w:rFonts w:ascii="Cambria Math" w:hAnsi="Cambria Math"/>
            </w:rPr>
            <m:t>R=</m:t>
          </m:r>
          <w:bookmarkStart w:id="29" w:name="公式A1"/>
          <w:r>
            <w:t>23</w:t>
          </w:r>
          <w:bookmarkEnd w:id="29"/>
          <m:r>
            <w:rPr>
              <w:rFonts w:ascii="Cambria Math" w:hAnsi="Cambria Math"/>
            </w:rPr>
            <m:t>lgm+</m:t>
          </m:r>
          <w:bookmarkStart w:id="30" w:name="公式B1"/>
          <w:r>
            <w:t>11</w:t>
          </w:r>
          <w:bookmarkEnd w:id="30"/>
          <m:r>
            <w:rPr>
              <w:rFonts w:ascii="Cambria Math" w:hAnsi="Cambria Math"/>
            </w:rPr>
            <m:t>lgf</m:t>
          </m:r>
          <w:bookmarkStart w:id="31" w:name="公式C1"/>
          <w:r>
            <w:t>-41</w:t>
          </w:r>
          <w:bookmarkEnd w:id="31"/>
          <m:r>
            <w:rPr>
              <w:rFonts w:ascii="Cambria Math" w:hAnsi="Cambria Math"/>
            </w:rPr>
            <m:t xml:space="preserve"> </m:t>
          </m:r>
          <m:r>
            <w:rPr>
              <w:rFonts w:ascii="Cambria Math" w:hAnsi="Cambria Math"/>
            </w:rPr>
            <m:t xml:space="preserve">        (m≥200kg/</m:t>
          </m:r>
          <m:r>
            <w:rPr>
              <w:rFonts w:ascii="Cambria Math" w:hAnsi="Cambria Math" w:hint="eastAsia"/>
            </w:rPr>
            <m:t>㎡）</m:t>
          </m:r>
        </m:oMath>
      </m:oMathPara>
    </w:p>
    <w:p w14:paraId="11A79787" w14:textId="1524AF1B" w:rsidR="00B67BFD" w:rsidRPr="007B1873" w:rsidRDefault="00EE183C" w:rsidP="00B67BFD">
      <w:pPr>
        <w:pStyle w:val="a0"/>
        <w:ind w:left="840"/>
        <w:rPr>
          <w:color w:val="FF0000"/>
        </w:rPr>
      </w:pPr>
      <m:oMathPara>
        <m:oMath>
          <m:r>
            <w:rPr>
              <w:rFonts w:ascii="Cambria Math" w:hAnsi="Cambria Math"/>
            </w:rPr>
            <m:t>R=</m:t>
          </m:r>
          <w:bookmarkStart w:id="32" w:name="公式A2"/>
          <w:r>
            <w:t>13</w:t>
          </w:r>
          <w:bookmarkEnd w:id="32"/>
          <m:r>
            <w:rPr>
              <w:rFonts w:ascii="Cambria Math" w:hAnsi="Cambria Math"/>
            </w:rPr>
            <m:t>lgm+</m:t>
          </m:r>
          <w:bookmarkStart w:id="33" w:name="公式B2"/>
          <w:r>
            <w:t>11</w:t>
          </w:r>
          <w:bookmarkEnd w:id="33"/>
          <m:r>
            <w:rPr>
              <w:rFonts w:ascii="Cambria Math" w:hAnsi="Cambria Math"/>
            </w:rPr>
            <m:t>lgf</m:t>
          </m:r>
          <w:bookmarkStart w:id="34" w:name="公式C2"/>
          <w:r>
            <w:t>-18</w:t>
          </w:r>
          <w:bookmarkEnd w:id="34"/>
          <m:r>
            <w:rPr>
              <w:rFonts w:ascii="Cambria Math" w:hAnsi="Cambria Math"/>
            </w:rPr>
            <m:t xml:space="preserve">  </m:t>
          </m:r>
          <m:r>
            <w:rPr>
              <w:rFonts w:ascii="Cambria Math" w:hAnsi="Cambria Math"/>
            </w:rPr>
            <m:t xml:space="preserve">      (m≤200kg/</m:t>
          </m:r>
          <m:r>
            <w:rPr>
              <w:rFonts w:ascii="Cambria Math" w:hAnsi="Cambria Math" w:hint="eastAsia"/>
            </w:rPr>
            <m:t>㎡）</m:t>
          </m:r>
        </m:oMath>
      </m:oMathPara>
      <w:bookmarkStart w:id="35" w:name="_GoBack"/>
      <w:bookmarkEnd w:id="35"/>
    </w:p>
    <w:p w14:paraId="450DA0C8"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CD12013" w14:textId="09F25642" w:rsidR="00F161BD" w:rsidRPr="009E433E" w:rsidRDefault="00F161BD" w:rsidP="009E433E">
      <w:pPr>
        <w:pStyle w:val="a0"/>
        <w:ind w:left="840"/>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会议室(办公建筑)与普通房间之间隔墙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购物中心与噪声敏感房间之间隔墙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会议室(办公建筑)外墙</w:t>
            </w:r>
          </w:p>
        </w:tc>
        <w:tc>
          <w:tcPr>
            <w:vAlign w:val="center"/>
            <w:shd w:val="clear" w:color="auto" w:fill="E6E6E6"/>
          </w:tcPr>
          <w:p>
            <w:pPr/>
            <w:r>
              <w:t>构造做法</w:t>
            </w:r>
          </w:p>
        </w:tc>
        <w:tc>
          <w:tcPr>
            <w:vAlign w:val="center"/>
            <w:gridSpan w:val="5"/>
          </w:tcPr>
          <w:p>
            <w:pPr/>
            <w:r>
              <w:t>石灰水泥砂浆（混合砂浆） 20mm＋加气砼砌块 200mm＋膨胀聚苯板(ρ=18-20) 30mm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钢筋混凝土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395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《建筑隔声与吸声构造》08J931</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shd w:val="clear" w:color="auto" w:fill="E6E6E6"/>
            <w:vMerge/>
          </w:tcPr>
          <w:p>
            <w:pPr/>
          </w:p>
        </w:tc>
        <w:tc>
          <w:tcPr>
            <w:vAlign w:val="center"/>
            <w:shd w:val="clear" w:color="auto" w:fill="E6E6E6"/>
          </w:tcPr>
          <w:p>
            <w:pPr/>
            <w:r>
              <w:t>不利偏差</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52</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办公室(办公建筑)外墙</w:t>
            </w:r>
          </w:p>
        </w:tc>
        <w:tc>
          <w:tcPr>
            <w:vAlign w:val="center"/>
            <w:shd w:val="clear" w:color="auto" w:fill="E6E6E6"/>
          </w:tcPr>
          <w:p>
            <w:pPr/>
            <w:r>
              <w:t>构造做法</w:t>
            </w:r>
          </w:p>
        </w:tc>
        <w:tc>
          <w:tcPr>
            <w:vAlign w:val="center"/>
            <w:gridSpan w:val="5"/>
          </w:tcPr>
          <w:p>
            <w:pPr/>
            <w:r>
              <w:t>石灰水泥砂浆（混合砂浆） 20mm＋加气砼砌块 200mm＋膨胀聚苯板(ρ=18-20) 30mm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钢筋混凝土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395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《建筑隔声与吸声构造》08J931</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shd w:val="clear" w:color="auto" w:fill="E6E6E6"/>
            <w:vMerge/>
          </w:tcPr>
          <w:p>
            <w:pPr/>
          </w:p>
        </w:tc>
        <w:tc>
          <w:tcPr>
            <w:vAlign w:val="center"/>
            <w:shd w:val="clear" w:color="auto" w:fill="E6E6E6"/>
          </w:tcPr>
          <w:p>
            <w:pPr/>
            <w:r>
              <w:t>不利偏差</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52</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健身中心与噪声敏感房间之间隔墙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低限:&gt;55,高要求:&gt;60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r>
        <w:tc>
          <w:tcPr>
            <w:vAlign w:val="center"/>
            <w:shd w:val="clear" w:color="auto" w:fill="E6E6E6"/>
            <w:vMerge w:val="restart"/>
          </w:tcPr>
          <w:p>
            <w:pPr/>
            <w:r>
              <w:t>办公室(办公建筑)与普通房间之间楼板</w:t>
            </w:r>
          </w:p>
        </w:tc>
        <w:tc>
          <w:tcPr>
            <w:vAlign w:val="center"/>
            <w:shd w:val="clear" w:color="auto" w:fill="E6E6E6"/>
          </w:tcPr>
          <w:p>
            <w:pPr/>
            <w:r>
              <w:t>构造做法</w:t>
            </w:r>
          </w:p>
        </w:tc>
        <w:tc>
          <w:tcPr>
            <w:vAlign w:val="center"/>
            <w:gridSpan w:val="5"/>
          </w:tcPr>
          <w:p>
            <w:pPr/>
            <w:r>
              <w:t>水泥砂浆 20mm＋钢筋混凝土 120mm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双层砖墙各370厚（基础分开），空气层230厚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336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61.0</w:t>
            </w:r>
          </w:p>
        </w:tc>
        <w:tc>
          <w:tcPr>
            <w:vAlign w:val="center"/>
          </w:tcPr>
          <w:p>
            <w:pPr/>
            <w:r>
              <w:t>79.0</w:t>
            </w:r>
          </w:p>
        </w:tc>
        <w:tc>
          <w:tcPr>
            <w:vAlign w:val="center"/>
          </w:tcPr>
          <w:p>
            <w:pPr/>
            <w:r>
              <w:t>80.0</w:t>
            </w:r>
          </w:p>
        </w:tc>
        <w:tc>
          <w:tcPr>
            <w:vAlign w:val="center"/>
          </w:tcPr>
          <w:p>
            <w:pPr/>
            <w:r>
              <w:t>89.0</w:t>
            </w:r>
          </w:p>
        </w:tc>
        <w:tc>
          <w:tcPr>
            <w:vAlign w:val="center"/>
          </w:tcPr>
          <w:p>
            <w:pPr/>
            <w:r>
              <w:t>89.0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0.0</w:t>
            </w:r>
          </w:p>
        </w:tc>
        <w:tc>
          <w:tcPr>
            <w:vAlign w:val="center"/>
          </w:tcPr>
          <w:p>
            <w:pPr/>
            <w:r>
              <w:t>3.0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83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80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购物中心与噪声敏感房间之间楼板</w:t>
            </w:r>
          </w:p>
        </w:tc>
        <w:tc>
          <w:tcPr>
            <w:vAlign w:val="center"/>
            <w:shd w:val="clear" w:color="auto" w:fill="E6E6E6"/>
          </w:tcPr>
          <w:p>
            <w:pPr/>
            <w:r>
              <w:t>构造做法</w:t>
            </w:r>
          </w:p>
        </w:tc>
        <w:tc>
          <w:tcPr>
            <w:vAlign w:val="center"/>
            <w:gridSpan w:val="5"/>
          </w:tcPr>
          <w:p>
            <w:pPr/>
            <w:r>
              <w:t>水泥砂浆 20mm＋钢筋混凝土 120mm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双层砖墙各370厚（基础分开），空气层230厚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336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61.0</w:t>
            </w:r>
          </w:p>
        </w:tc>
        <w:tc>
          <w:tcPr>
            <w:vAlign w:val="center"/>
          </w:tcPr>
          <w:p>
            <w:pPr/>
            <w:r>
              <w:t>79.0</w:t>
            </w:r>
          </w:p>
        </w:tc>
        <w:tc>
          <w:tcPr>
            <w:vAlign w:val="center"/>
          </w:tcPr>
          <w:p>
            <w:pPr/>
            <w:r>
              <w:t>80.0</w:t>
            </w:r>
          </w:p>
        </w:tc>
        <w:tc>
          <w:tcPr>
            <w:vAlign w:val="center"/>
          </w:tcPr>
          <w:p>
            <w:pPr/>
            <w:r>
              <w:t>89.0</w:t>
            </w:r>
          </w:p>
        </w:tc>
        <w:tc>
          <w:tcPr>
            <w:vAlign w:val="center"/>
          </w:tcPr>
          <w:p>
            <w:pPr/>
            <w:r>
              <w:t>89.0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0.0</w:t>
            </w:r>
          </w:p>
        </w:tc>
        <w:tc>
          <w:tcPr>
            <w:vAlign w:val="center"/>
          </w:tcPr>
          <w:p>
            <w:pPr/>
            <w:r>
              <w:t>3.0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83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74</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会议室(办公建筑)与普通房间之间楼板</w:t>
            </w:r>
          </w:p>
        </w:tc>
        <w:tc>
          <w:tcPr>
            <w:vAlign w:val="center"/>
            <w:shd w:val="clear" w:color="auto" w:fill="E6E6E6"/>
          </w:tcPr>
          <w:p>
            <w:pPr/>
            <w:r>
              <w:t>构造做法</w:t>
            </w:r>
          </w:p>
        </w:tc>
        <w:tc>
          <w:tcPr>
            <w:vAlign w:val="center"/>
            <w:gridSpan w:val="5"/>
          </w:tcPr>
          <w:p>
            <w:pPr/>
            <w:r>
              <w:t>水泥砂浆 20mm＋钢筋混凝土 120mm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双层砖墙各370厚（基础分开），空气层230厚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336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61.0</w:t>
            </w:r>
          </w:p>
        </w:tc>
        <w:tc>
          <w:tcPr>
            <w:vAlign w:val="center"/>
          </w:tcPr>
          <w:p>
            <w:pPr/>
            <w:r>
              <w:t>79.0</w:t>
            </w:r>
          </w:p>
        </w:tc>
        <w:tc>
          <w:tcPr>
            <w:vAlign w:val="center"/>
          </w:tcPr>
          <w:p>
            <w:pPr/>
            <w:r>
              <w:t>80.0</w:t>
            </w:r>
          </w:p>
        </w:tc>
        <w:tc>
          <w:tcPr>
            <w:vAlign w:val="center"/>
          </w:tcPr>
          <w:p>
            <w:pPr/>
            <w:r>
              <w:t>89.0</w:t>
            </w:r>
          </w:p>
        </w:tc>
        <w:tc>
          <w:tcPr>
            <w:vAlign w:val="center"/>
          </w:tcPr>
          <w:p>
            <w:pPr/>
            <w:r>
              <w:t>89.0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0.0</w:t>
            </w:r>
          </w:p>
        </w:tc>
        <w:tc>
          <w:tcPr>
            <w:vAlign w:val="center"/>
          </w:tcPr>
          <w:p>
            <w:pPr/>
            <w:r>
              <w:t>3.0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83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80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娱乐场所与噪声敏感房间之间楼板</w:t>
            </w:r>
          </w:p>
        </w:tc>
        <w:tc>
          <w:tcPr>
            <w:vAlign w:val="center"/>
            <w:shd w:val="clear" w:color="auto" w:fill="E6E6E6"/>
          </w:tcPr>
          <w:p>
            <w:pPr/>
            <w:r>
              <w:t>构造做法</w:t>
            </w:r>
          </w:p>
        </w:tc>
        <w:tc>
          <w:tcPr>
            <w:vAlign w:val="center"/>
            <w:gridSpan w:val="5"/>
          </w:tcPr>
          <w:p>
            <w:pPr/>
            <w:r>
              <w:t>水泥砂浆 20mm＋钢筋混凝土 120mm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双层砖墙各370厚（基础分开），空气层230厚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336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61.0</w:t>
            </w:r>
          </w:p>
        </w:tc>
        <w:tc>
          <w:tcPr>
            <w:vAlign w:val="center"/>
          </w:tcPr>
          <w:p>
            <w:pPr/>
            <w:r>
              <w:t>79.0</w:t>
            </w:r>
          </w:p>
        </w:tc>
        <w:tc>
          <w:tcPr>
            <w:vAlign w:val="center"/>
          </w:tcPr>
          <w:p>
            <w:pPr/>
            <w:r>
              <w:t>80.0</w:t>
            </w:r>
          </w:p>
        </w:tc>
        <w:tc>
          <w:tcPr>
            <w:vAlign w:val="center"/>
          </w:tcPr>
          <w:p>
            <w:pPr/>
            <w:r>
              <w:t>89.0</w:t>
            </w:r>
          </w:p>
        </w:tc>
        <w:tc>
          <w:tcPr>
            <w:vAlign w:val="center"/>
          </w:tcPr>
          <w:p>
            <w:pPr/>
            <w:r>
              <w:t>89.0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0.0</w:t>
            </w:r>
          </w:p>
        </w:tc>
        <w:tc>
          <w:tcPr>
            <w:vAlign w:val="center"/>
          </w:tcPr>
          <w:p>
            <w:pPr/>
            <w:r>
              <w:t>3.0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83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74</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低限:&gt;55,高要求:&gt;60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b"/>
        <w:ind w:firstLineChars="0" w:firstLine="420"/>
        <w:jc w:val="left"/>
        <w:rPr>
          <w:rFonts w:ascii="宋体" w:eastAsia="宋体" w:hAnsi="宋体"/>
          <w:kern w:val="0"/>
          <w:sz w:val="21"/>
          <w:szCs w:val="21"/>
        </w:rPr>
      </w:pPr>
      <w:bookmarkStart w:id="36" w:name="墙板空气声隔声量"/>
      <w:bookmarkEnd w:id="36"/>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办公室(办公建筑)的门</w:t>
            </w:r>
          </w:p>
        </w:tc>
        <w:tc>
          <w:tcPr>
            <w:vAlign w:val="center"/>
          </w:tcPr>
          <w:p>
            <w:pPr/>
            <w:r>
              <w:t>构造名称</w:t>
            </w:r>
          </w:p>
        </w:tc>
        <w:tc>
          <w:tcPr>
            <w:vAlign w:val="center"/>
            <w:gridSpan w:val="5"/>
          </w:tcPr>
          <w:p>
            <w:pPr/>
            <w:r>
              <w:t>金属框—单框双玻门（玻璃比例&lt;30%）</w:t>
            </w:r>
          </w:p>
        </w:tc>
      </w:tr>
      <w:tr>
        <w:tc>
          <w:tcPr>
            <w:vAlign w:val="center"/>
            <w:shd w:val="clear" w:color="auto" w:fill="E6E6E6"/>
            <w:vMerge/>
          </w:tcPr>
          <w:p>
            <w:pPr/>
          </w:p>
        </w:tc>
        <w:tc>
          <w:tcPr>
            <w:vAlign w:val="center"/>
          </w:tcPr>
          <w:p>
            <w:pPr/>
            <w:r>
              <w:t>参照构造</w:t>
            </w:r>
          </w:p>
        </w:tc>
        <w:tc>
          <w:tcPr>
            <w:vAlign w:val="center"/>
            <w:gridSpan w:val="5"/>
          </w:tcPr>
          <w:p>
            <w:pPr/>
            <w:r>
              <w:t>CA型平开钢制高隔声量隔声门</w:t>
            </w:r>
            <w:r>
              <w:br/>
            </w:r>
            <w:r>
              <w:t>门框内灌注水泥砂浆，框扇间两道密封胶条，门扇上有一道密封胶条</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38.0</w:t>
            </w:r>
          </w:p>
        </w:tc>
        <w:tc>
          <w:tcPr>
            <w:vAlign w:val="center"/>
          </w:tcPr>
          <w:p>
            <w:pPr/>
            <w:r>
              <w:t>49.0</w:t>
            </w:r>
          </w:p>
        </w:tc>
        <w:tc>
          <w:tcPr>
            <w:vAlign w:val="center"/>
          </w:tcPr>
          <w:p>
            <w:pPr/>
            <w:r>
              <w:t>52.0</w:t>
            </w:r>
          </w:p>
        </w:tc>
        <w:tc>
          <w:tcPr>
            <w:vAlign w:val="center"/>
          </w:tcPr>
          <w:p>
            <w:pPr/>
            <w:r>
              <w:t>56.0</w:t>
            </w:r>
          </w:p>
        </w:tc>
        <w:tc>
          <w:tcPr>
            <w:vAlign w:val="center"/>
          </w:tcPr>
          <w:p>
            <w:pPr/>
            <w:r>
              <w:t>61.0</w:t>
            </w:r>
          </w:p>
        </w:tc>
      </w:tr>
      <w:tr>
        <w:tc>
          <w:tcPr>
            <w:vAlign w:val="center"/>
            <w:shd w:val="clear" w:color="auto" w:fill="E6E6E6"/>
            <w:vMerge/>
          </w:tcPr>
          <w:p>
            <w:pPr/>
          </w:p>
        </w:tc>
        <w:tc>
          <w:tcPr>
            <w:vAlign w:val="center"/>
          </w:tcPr>
          <w:p>
            <w:pPr/>
            <w:r>
              <w:t>不利偏差</w:t>
            </w:r>
          </w:p>
        </w:tc>
        <w:tc>
          <w:tcPr>
            <w:vAlign w:val="center"/>
          </w:tcPr>
          <w:p>
            <w:pPr/>
            <w:r>
              <w:t>2.0</w:t>
            </w:r>
          </w:p>
        </w:tc>
        <w:tc>
          <w:tcPr>
            <w:vAlign w:val="center"/>
          </w:tcPr>
          <w:p>
            <w:pPr/>
            <w:r>
              <w:t>0.0</w:t>
            </w:r>
          </w:p>
        </w:tc>
        <w:tc>
          <w:tcPr>
            <w:vAlign w:val="center"/>
          </w:tcPr>
          <w:p>
            <w:pPr/>
            <w:r>
              <w:t>4.0</w:t>
            </w:r>
          </w:p>
        </w:tc>
        <w:tc>
          <w:tcPr>
            <w:vAlign w:val="center"/>
          </w:tcPr>
          <w:p>
            <w:pPr/>
            <w:r>
              <w:t>3.0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56</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54</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会议室(办公建筑)的门</w:t>
            </w:r>
          </w:p>
        </w:tc>
        <w:tc>
          <w:tcPr>
            <w:vAlign w:val="center"/>
          </w:tcPr>
          <w:p>
            <w:pPr/>
            <w:r>
              <w:t>构造名称</w:t>
            </w:r>
          </w:p>
        </w:tc>
        <w:tc>
          <w:tcPr>
            <w:vAlign w:val="center"/>
            <w:gridSpan w:val="5"/>
          </w:tcPr>
          <w:p>
            <w:pPr/>
            <w:r>
              <w:t>金属框—单框双玻门（玻璃比例&lt;30%）</w:t>
            </w:r>
          </w:p>
        </w:tc>
      </w:tr>
      <w:tr>
        <w:tc>
          <w:tcPr>
            <w:vAlign w:val="center"/>
            <w:shd w:val="clear" w:color="auto" w:fill="E6E6E6"/>
            <w:vMerge/>
          </w:tcPr>
          <w:p>
            <w:pPr/>
          </w:p>
        </w:tc>
        <w:tc>
          <w:tcPr>
            <w:vAlign w:val="center"/>
          </w:tcPr>
          <w:p>
            <w:pPr/>
            <w:r>
              <w:t>参照构造</w:t>
            </w:r>
          </w:p>
        </w:tc>
        <w:tc>
          <w:tcPr>
            <w:vAlign w:val="center"/>
            <w:gridSpan w:val="5"/>
          </w:tcPr>
          <w:p>
            <w:pPr/>
            <w:r>
              <w:t>CA型平开钢制高隔声量隔声门</w:t>
            </w:r>
            <w:r>
              <w:br/>
            </w:r>
            <w:r>
              <w:t>门框内灌注水泥砂浆，框扇间两道密封胶条，门扇上有一道密封胶条</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38.0</w:t>
            </w:r>
          </w:p>
        </w:tc>
        <w:tc>
          <w:tcPr>
            <w:vAlign w:val="center"/>
          </w:tcPr>
          <w:p>
            <w:pPr/>
            <w:r>
              <w:t>49.0</w:t>
            </w:r>
          </w:p>
        </w:tc>
        <w:tc>
          <w:tcPr>
            <w:vAlign w:val="center"/>
          </w:tcPr>
          <w:p>
            <w:pPr/>
            <w:r>
              <w:t>52.0</w:t>
            </w:r>
          </w:p>
        </w:tc>
        <w:tc>
          <w:tcPr>
            <w:vAlign w:val="center"/>
          </w:tcPr>
          <w:p>
            <w:pPr/>
            <w:r>
              <w:t>56.0</w:t>
            </w:r>
          </w:p>
        </w:tc>
        <w:tc>
          <w:tcPr>
            <w:vAlign w:val="center"/>
          </w:tcPr>
          <w:p>
            <w:pPr/>
            <w:r>
              <w:t>61.0</w:t>
            </w:r>
          </w:p>
        </w:tc>
      </w:tr>
      <w:tr>
        <w:tc>
          <w:tcPr>
            <w:vAlign w:val="center"/>
            <w:shd w:val="clear" w:color="auto" w:fill="E6E6E6"/>
            <w:vMerge/>
          </w:tcPr>
          <w:p>
            <w:pPr/>
          </w:p>
        </w:tc>
        <w:tc>
          <w:tcPr>
            <w:vAlign w:val="center"/>
          </w:tcPr>
          <w:p>
            <w:pPr/>
            <w:r>
              <w:t>不利偏差</w:t>
            </w:r>
          </w:p>
        </w:tc>
        <w:tc>
          <w:tcPr>
            <w:vAlign w:val="center"/>
          </w:tcPr>
          <w:p>
            <w:pPr/>
            <w:r>
              <w:t>2.0</w:t>
            </w:r>
          </w:p>
        </w:tc>
        <w:tc>
          <w:tcPr>
            <w:vAlign w:val="center"/>
          </w:tcPr>
          <w:p>
            <w:pPr/>
            <w:r>
              <w:t>0.0</w:t>
            </w:r>
          </w:p>
        </w:tc>
        <w:tc>
          <w:tcPr>
            <w:vAlign w:val="center"/>
          </w:tcPr>
          <w:p>
            <w:pPr/>
            <w:r>
              <w:t>4.0</w:t>
            </w:r>
          </w:p>
        </w:tc>
        <w:tc>
          <w:tcPr>
            <w:vAlign w:val="center"/>
          </w:tcPr>
          <w:p>
            <w:pPr/>
            <w:r>
              <w:t>3.0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56</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54</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会议室(办公建筑)外窗</w:t>
            </w:r>
          </w:p>
        </w:tc>
        <w:tc>
          <w:tcPr>
            <w:vAlign w:val="center"/>
          </w:tcPr>
          <w:p>
            <w:pPr/>
            <w:r>
              <w:t>构造名称</w:t>
            </w:r>
          </w:p>
        </w:tc>
        <w:tc>
          <w:tcPr>
            <w:vAlign w:val="center"/>
            <w:gridSpan w:val="5"/>
          </w:tcPr>
          <w:p>
            <w:pPr/>
            <w:r>
              <w:t>隔热金属框+中空玻璃（6mm低透光热反射+12mm空气+6mm透明）</w:t>
            </w:r>
          </w:p>
        </w:tc>
      </w:tr>
      <w:tr>
        <w:tc>
          <w:tcPr>
            <w:vAlign w:val="center"/>
            <w:shd w:val="clear" w:color="auto" w:fill="E6E6E6"/>
            <w:vMerge/>
          </w:tcPr>
          <w:p>
            <w:pPr/>
          </w:p>
        </w:tc>
        <w:tc>
          <w:tcPr>
            <w:vAlign w:val="center"/>
          </w:tcPr>
          <w:p>
            <w:pPr/>
            <w:r>
              <w:t>参照构造</w:t>
            </w:r>
          </w:p>
        </w:tc>
        <w:tc>
          <w:tcPr>
            <w:vAlign w:val="center"/>
            <w:gridSpan w:val="5"/>
          </w:tcPr>
          <w:p>
            <w:pPr/>
            <w:r>
              <w:t>双层玻璃中空玻璃</w:t>
            </w:r>
            <w:r>
              <w:br/>
            </w:r>
            <w:r>
              <w:t>6+0.76PVB+6+100A+3+0.76PVB+3</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35.0</w:t>
            </w:r>
          </w:p>
        </w:tc>
        <w:tc>
          <w:tcPr>
            <w:vAlign w:val="center"/>
          </w:tcPr>
          <w:p>
            <w:pPr/>
            <w:r>
              <w:t>42.0</w:t>
            </w:r>
          </w:p>
        </w:tc>
        <w:tc>
          <w:tcPr>
            <w:vAlign w:val="center"/>
          </w:tcPr>
          <w:p>
            <w:pPr/>
            <w:r>
              <w:t>49.0</w:t>
            </w:r>
          </w:p>
        </w:tc>
        <w:tc>
          <w:tcPr>
            <w:vAlign w:val="center"/>
          </w:tcPr>
          <w:p>
            <w:pPr/>
            <w:r>
              <w:t>52.0</w:t>
            </w:r>
          </w:p>
        </w:tc>
        <w:tc>
          <w:tcPr>
            <w:vAlign w:val="center"/>
          </w:tcPr>
          <w:p>
            <w:pPr/>
            <w:r>
              <w:t>54.0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2.0</w:t>
            </w:r>
          </w:p>
        </w:tc>
        <w:tc>
          <w:tcPr>
            <w:vAlign w:val="center"/>
          </w:tcPr>
          <w:p>
            <w:pPr/>
            <w:r>
              <w:t>2.0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51</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46</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办公室(办公建筑)外窗</w:t>
            </w:r>
          </w:p>
        </w:tc>
        <w:tc>
          <w:tcPr>
            <w:vAlign w:val="center"/>
          </w:tcPr>
          <w:p>
            <w:pPr/>
            <w:r>
              <w:t>构造名称</w:t>
            </w:r>
          </w:p>
        </w:tc>
        <w:tc>
          <w:tcPr>
            <w:vAlign w:val="center"/>
            <w:gridSpan w:val="5"/>
          </w:tcPr>
          <w:p>
            <w:pPr/>
            <w:r>
              <w:t>隔热金属框+中空玻璃（6mm低透光热反射+12mm空气+6mm透明）</w:t>
            </w:r>
          </w:p>
        </w:tc>
      </w:tr>
      <w:tr>
        <w:tc>
          <w:tcPr>
            <w:vAlign w:val="center"/>
            <w:shd w:val="clear" w:color="auto" w:fill="E6E6E6"/>
            <w:vMerge/>
          </w:tcPr>
          <w:p>
            <w:pPr/>
          </w:p>
        </w:tc>
        <w:tc>
          <w:tcPr>
            <w:vAlign w:val="center"/>
          </w:tcPr>
          <w:p>
            <w:pPr/>
            <w:r>
              <w:t>参照构造</w:t>
            </w:r>
          </w:p>
        </w:tc>
        <w:tc>
          <w:tcPr>
            <w:vAlign w:val="center"/>
            <w:gridSpan w:val="5"/>
          </w:tcPr>
          <w:p>
            <w:pPr/>
            <w:r>
              <w:t>双层玻璃中空玻璃</w:t>
            </w:r>
            <w:r>
              <w:br/>
            </w:r>
            <w:r>
              <w:t>6+0.76PVB+6+100A+3+0.76PVB+3</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35.0</w:t>
            </w:r>
          </w:p>
        </w:tc>
        <w:tc>
          <w:tcPr>
            <w:vAlign w:val="center"/>
          </w:tcPr>
          <w:p>
            <w:pPr/>
            <w:r>
              <w:t>42.0</w:t>
            </w:r>
          </w:p>
        </w:tc>
        <w:tc>
          <w:tcPr>
            <w:vAlign w:val="center"/>
          </w:tcPr>
          <w:p>
            <w:pPr/>
            <w:r>
              <w:t>49.0</w:t>
            </w:r>
          </w:p>
        </w:tc>
        <w:tc>
          <w:tcPr>
            <w:vAlign w:val="center"/>
          </w:tcPr>
          <w:p>
            <w:pPr/>
            <w:r>
              <w:t>52.0</w:t>
            </w:r>
          </w:p>
        </w:tc>
        <w:tc>
          <w:tcPr>
            <w:vAlign w:val="center"/>
          </w:tcPr>
          <w:p>
            <w:pPr/>
            <w:r>
              <w:t>54.0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2.0</w:t>
            </w:r>
          </w:p>
        </w:tc>
        <w:tc>
          <w:tcPr>
            <w:vAlign w:val="center"/>
          </w:tcPr>
          <w:p>
            <w:pPr/>
            <w:r>
              <w:t>2.0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51</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46</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b"/>
        <w:ind w:firstLineChars="0" w:firstLine="420"/>
        <w:jc w:val="left"/>
        <w:rPr>
          <w:rFonts w:ascii="宋体" w:eastAsia="宋体" w:hAnsi="宋体"/>
          <w:kern w:val="0"/>
          <w:sz w:val="21"/>
          <w:szCs w:val="21"/>
        </w:rPr>
      </w:pPr>
      <w:bookmarkStart w:id="37" w:name="门窗空气声隔声量"/>
      <w:bookmarkEnd w:id="37"/>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D50734D"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45.1399230957031"/>
        <w:gridCol w:w="1811.199951171875"/>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办公室(办公建筑)顶板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40厚配筋混凝土+50厚减振隔振板+100厚钢筋混凝土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参照构造简图</w:t>
            </w:r>
          </w:p>
        </w:tc>
        <w:tc>
          <w:tcPr>
            <w:vAlign w:val="center"/>
            <w:gridSpan w:val="5"/>
          </w:tcPr>
          <w:p>
            <w:pPr/>
            <w:r xmlns:w="http://schemas.openxmlformats.org/wordprocessingml/2006/main">
              <w:rPr>
                <w:sz w:val="18"/>
                <w:szCs w:val="18"/>
              </w:rPr>
              <drawing xmlns="http://schemas.openxmlformats.org/wordprocessingml/2006/main">
                <wp:inline xmlns:wp="http://schemas.openxmlformats.org/drawingml/2006/wordprocessingDrawing" distT="0" distB="0" distL="0" distR="0">
                  <wp:extent cx="2667280" cy="1886148"/>
                  <wp:effectExtent l="0" t="0" r="0" b="0"/>
                  <wp:docPr id="4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6cf02cb7454204"/>
                          <a:stretch>
                            <a:fillRect/>
                          </a:stretch>
                        </pic:blipFill>
                        <pic:spPr>
                          <a:xfrm>
                            <a:off x="0" y="0"/>
                            <a:ext cx="2667280" cy="1886148"/>
                          </a:xfrm>
                          <a:prstGeom prst="rect">
                            <a:avLst/>
                          </a:prstGeom>
                        </pic:spPr>
                      </pic:pic>
                    </a:graphicData>
                  </a:graphic>
                </wp:inline>
              </drawing>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《建筑隔声与吸声构造》08J931</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sz w:val="18"/>
                <w:szCs w:val="18"/>
              </w:rPr>
              <w:t>47</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sz w:val="18"/>
                <w:szCs w:val="18"/>
              </w:rPr>
              <w:t>满足高要求</w:t>
            </w:r>
          </w:p>
        </w:tc>
      </w:tr>
      <w:tr>
        <w:tc>
          <w:tcPr>
            <w:vAlign w:val="center"/>
            <w:shd w:val="clear" w:color="auto" w:fill="E6E6E6"/>
            <w:vMerge w:val="restart"/>
          </w:tcPr>
          <w:p>
            <w:pPr/>
            <w:r>
              <w:rPr>
                <w:sz w:val="18"/>
                <w:szCs w:val="18"/>
              </w:rPr>
              <w:t>会议室(办公建筑)顶板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40厚配筋混凝土+50厚减振隔振板+100厚钢筋混凝土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参照构造简图</w:t>
            </w:r>
          </w:p>
        </w:tc>
        <w:tc>
          <w:tcPr>
            <w:vAlign w:val="center"/>
            <w:gridSpan w:val="5"/>
          </w:tcPr>
          <w:p>
            <w:pPr/>
            <w:r xmlns:w="http://schemas.openxmlformats.org/wordprocessingml/2006/main">
              <w:rPr>
                <w:sz w:val="18"/>
                <w:szCs w:val="18"/>
              </w:rPr>
              <drawing xmlns="http://schemas.openxmlformats.org/wordprocessingml/2006/main">
                <wp:inline xmlns:wp="http://schemas.openxmlformats.org/drawingml/2006/wordprocessingDrawing" distT="0" distB="0" distL="0" distR="0">
                  <wp:extent cx="2667280" cy="1886148"/>
                  <wp:effectExtent l="0" t="0" r="0" b="0"/>
                  <wp:docPr id="5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6cf02cb7454204"/>
                          <a:stretch>
                            <a:fillRect/>
                          </a:stretch>
                        </pic:blipFill>
                        <pic:spPr>
                          <a:xfrm>
                            <a:off x="0" y="0"/>
                            <a:ext cx="2667280" cy="1886148"/>
                          </a:xfrm>
                          <a:prstGeom prst="rect">
                            <a:avLst/>
                          </a:prstGeom>
                        </pic:spPr>
                      </pic:pic>
                    </a:graphicData>
                  </a:graphic>
                </wp:inline>
              </drawing>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《建筑隔声与吸声构造》08J931</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sz w:val="18"/>
                <w:szCs w:val="18"/>
              </w:rPr>
              <w:t>47</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sz w:val="18"/>
                <w:szCs w:val="18"/>
              </w:rPr>
              <w:t>满足高要求</w:t>
            </w:r>
          </w:p>
        </w:tc>
      </w:tr>
    </w:tbl>
    <w:p w14:paraId="18BFE386" w14:textId="77777777" w:rsidR="00572996" w:rsidRPr="001276BB" w:rsidRDefault="00572996" w:rsidP="001276BB">
      <w:pPr>
        <w:rPr>
          <w:lang w:val="en-US"/>
        </w:rPr>
      </w:pPr>
      <w:bookmarkStart w:id="38" w:name="撞击声隔声"/>
      <w:bookmarkEnd w:id="38"/>
    </w:p>
    <w:bookmarkEnd w:id="23"/>
    <w:bookmarkEnd w:id="24"/>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会议室(办公建筑)与普通房间之间隔墙</w:t>
            </w:r>
          </w:p>
        </w:tc>
        <w:tc>
          <w:tcPr>
            <w:vAlign w:val="center"/>
          </w:tcPr>
          <w:p>
            <w:pPr/>
            <w:r>
              <w:rPr>
                <w:b/>
              </w:rPr>
              <w:t>67</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办公室(办公建筑)与普通房间之间隔墙</w:t>
            </w:r>
          </w:p>
        </w:tc>
        <w:tc>
          <w:tcPr>
            <w:vAlign w:val="center"/>
          </w:tcPr>
          <w:p>
            <w:pPr/>
            <w:r>
              <w:rPr>
                <w:b/>
              </w:rPr>
              <w:t>67</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购物中心与噪声敏感房间之间隔墙</w:t>
            </w:r>
          </w:p>
        </w:tc>
        <w:tc>
          <w:tcPr>
            <w:vAlign w:val="center"/>
          </w:tcPr>
          <w:p>
            <w:pPr/>
            <w:r>
              <w:rPr>
                <w:b/>
              </w:rPr>
              <w:t>60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会议室(办公建筑)外墙</w:t>
            </w:r>
          </w:p>
        </w:tc>
        <w:tc>
          <w:tcPr>
            <w:vAlign w:val="center"/>
          </w:tcPr>
          <w:p>
            <w:pPr/>
            <w:r>
              <w:rPr>
                <w:b/>
              </w:rPr>
              <w:t>52</w:t>
            </w:r>
          </w:p>
        </w:tc>
        <w:tc>
          <w:tcPr>
            <w:vAlign w:val="center"/>
          </w:tcPr>
          <w:p>
            <w:pPr/>
            <w:r>
              <w:t>低限:≥45,高要求:≥50</w:t>
            </w:r>
          </w:p>
        </w:tc>
        <w:tc>
          <w:tcPr>
            <w:vAlign w:val="center"/>
          </w:tcPr>
          <w:p>
            <w:pPr/>
            <w:r>
              <w:rPr>
                <w:b/>
              </w:rPr>
              <w:t>满足高要求</w:t>
            </w:r>
          </w:p>
        </w:tc>
      </w:tr>
      <w:tr>
        <w:tc>
          <w:tcPr>
            <w:vAlign w:val="center"/>
            <w:shd w:val="clear" w:color="auto" w:fill="E6E6E6"/>
          </w:tcPr>
          <w:p>
            <w:pPr/>
            <w:r>
              <w:t>办公室(办公建筑)外墙</w:t>
            </w:r>
          </w:p>
        </w:tc>
        <w:tc>
          <w:tcPr>
            <w:vAlign w:val="center"/>
          </w:tcPr>
          <w:p>
            <w:pPr/>
            <w:r>
              <w:rPr>
                <w:b/>
              </w:rPr>
              <w:t>52</w:t>
            </w:r>
          </w:p>
        </w:tc>
        <w:tc>
          <w:tcPr>
            <w:vAlign w:val="center"/>
          </w:tcPr>
          <w:p>
            <w:pPr/>
            <w:r>
              <w:t>低限:≥45,高要求:≥50</w:t>
            </w:r>
          </w:p>
        </w:tc>
        <w:tc>
          <w:tcPr>
            <w:vAlign w:val="center"/>
          </w:tcPr>
          <w:p>
            <w:pPr/>
            <w:r>
              <w:rPr>
                <w:b/>
              </w:rPr>
              <w:t>满足高要求</w:t>
            </w:r>
          </w:p>
        </w:tc>
      </w:tr>
      <w:tr>
        <w:tc>
          <w:tcPr>
            <w:vAlign w:val="center"/>
            <w:shd w:val="clear" w:color="auto" w:fill="E6E6E6"/>
          </w:tcPr>
          <w:p>
            <w:pPr/>
            <w:r>
              <w:t>健身中心与噪声敏感房间之间隔墙</w:t>
            </w:r>
          </w:p>
        </w:tc>
        <w:tc>
          <w:tcPr>
            <w:vAlign w:val="center"/>
          </w:tcPr>
          <w:p>
            <w:pPr/>
            <w:r>
              <w:rPr>
                <w:b/>
              </w:rPr>
              <w:t>60</w:t>
            </w:r>
          </w:p>
        </w:tc>
        <w:tc>
          <w:tcPr>
            <w:vAlign w:val="center"/>
          </w:tcPr>
          <w:p>
            <w:pPr/>
            <w:r>
              <w:t>低限:&gt;55,高要求:&gt;60</w:t>
            </w:r>
          </w:p>
        </w:tc>
        <w:tc>
          <w:tcPr>
            <w:vAlign w:val="center"/>
          </w:tcPr>
          <w:p>
            <w:pPr/>
            <w:r>
              <w:rPr>
                <w:b/>
              </w:rPr>
              <w:t>满足平均要求</w:t>
            </w:r>
          </w:p>
        </w:tc>
      </w:tr>
      <w:tr>
        <w:tc>
          <w:tcPr>
            <w:vAlign w:val="center"/>
            <w:shd w:val="clear" w:color="auto" w:fill="E6E6E6"/>
          </w:tcPr>
          <w:p>
            <w:pPr/>
            <w:r>
              <w:t>办公室(办公建筑)与普通房间之间楼板</w:t>
            </w:r>
          </w:p>
        </w:tc>
        <w:tc>
          <w:tcPr>
            <w:vAlign w:val="center"/>
          </w:tcPr>
          <w:p>
            <w:pPr/>
            <w:r>
              <w:rPr>
                <w:b/>
              </w:rPr>
              <w:t>80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购物中心与噪声敏感房间之间楼板</w:t>
            </w:r>
          </w:p>
        </w:tc>
        <w:tc>
          <w:tcPr>
            <w:vAlign w:val="center"/>
          </w:tcPr>
          <w:p>
            <w:pPr/>
            <w:r>
              <w:rPr>
                <w:b/>
              </w:rPr>
              <w:t>74</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会议室(办公建筑)与普通房间之间楼板</w:t>
            </w:r>
          </w:p>
        </w:tc>
        <w:tc>
          <w:tcPr>
            <w:vAlign w:val="center"/>
          </w:tcPr>
          <w:p>
            <w:pPr/>
            <w:r>
              <w:rPr>
                <w:b/>
              </w:rPr>
              <w:t>80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娱乐场所与噪声敏感房间之间楼板</w:t>
            </w:r>
          </w:p>
        </w:tc>
        <w:tc>
          <w:tcPr>
            <w:vAlign w:val="center"/>
          </w:tcPr>
          <w:p>
            <w:pPr/>
            <w:r>
              <w:rPr>
                <w:b/>
              </w:rPr>
              <w:t>74</w:t>
            </w:r>
          </w:p>
        </w:tc>
        <w:tc>
          <w:tcPr>
            <w:vAlign w:val="center"/>
          </w:tcPr>
          <w:p>
            <w:pPr/>
            <w:r>
              <w:t>低限:&gt;55,高要求:&gt;60</w:t>
            </w:r>
          </w:p>
        </w:tc>
        <w:tc>
          <w:tcPr>
            <w:vAlign w:val="center"/>
          </w:tcPr>
          <w:p>
            <w:pPr/>
            <w:r>
              <w:rPr>
                <w:b/>
              </w:rPr>
              <w:t>满足高要求</w:t>
            </w:r>
          </w:p>
        </w:tc>
      </w:tr>
      <w:tr>
        <w:tc>
          <w:tcPr>
            <w:vAlign w:val="center"/>
            <w:shd w:val="clear" w:color="auto" w:fill="E6E6E6"/>
          </w:tcPr>
          <w:p>
            <w:pPr/>
            <w:r>
              <w:t>办公室(办公建筑)的门</w:t>
            </w:r>
          </w:p>
        </w:tc>
        <w:tc>
          <w:tcPr>
            <w:vAlign w:val="center"/>
          </w:tcPr>
          <w:p>
            <w:pPr/>
            <w:r>
              <w:rPr>
                <w:b/>
              </w:rPr>
              <w:t>54</w:t>
            </w:r>
          </w:p>
        </w:tc>
        <w:tc>
          <w:tcPr>
            <w:vAlign w:val="center"/>
          </w:tcPr>
          <w:p>
            <w:pPr/>
            <w:r>
              <w:t>低限:≥20,高要求:≥25</w:t>
            </w:r>
          </w:p>
        </w:tc>
        <w:tc>
          <w:tcPr>
            <w:vAlign w:val="center"/>
          </w:tcPr>
          <w:p>
            <w:pPr/>
            <w:r>
              <w:rPr>
                <w:b/>
              </w:rPr>
              <w:t>满足高要求</w:t>
            </w:r>
          </w:p>
        </w:tc>
      </w:tr>
      <w:tr>
        <w:tc>
          <w:tcPr>
            <w:vAlign w:val="center"/>
            <w:shd w:val="clear" w:color="auto" w:fill="E6E6E6"/>
          </w:tcPr>
          <w:p>
            <w:pPr/>
            <w:r>
              <w:t>会议室(办公建筑)的门</w:t>
            </w:r>
          </w:p>
        </w:tc>
        <w:tc>
          <w:tcPr>
            <w:vAlign w:val="center"/>
          </w:tcPr>
          <w:p>
            <w:pPr/>
            <w:r>
              <w:rPr>
                <w:b/>
              </w:rPr>
              <w:t>54</w:t>
            </w:r>
          </w:p>
        </w:tc>
        <w:tc>
          <w:tcPr>
            <w:vAlign w:val="center"/>
          </w:tcPr>
          <w:p>
            <w:pPr/>
            <w:r>
              <w:t>低限:≥20,高要求:≥25</w:t>
            </w:r>
          </w:p>
        </w:tc>
        <w:tc>
          <w:tcPr>
            <w:vAlign w:val="center"/>
          </w:tcPr>
          <w:p>
            <w:pPr/>
            <w:r>
              <w:rPr>
                <w:b/>
              </w:rPr>
              <w:t>满足高要求</w:t>
            </w:r>
          </w:p>
        </w:tc>
      </w:tr>
      <w:tr>
        <w:tc>
          <w:tcPr>
            <w:vAlign w:val="center"/>
            <w:shd w:val="clear" w:color="auto" w:fill="E6E6E6"/>
          </w:tcPr>
          <w:p>
            <w:pPr/>
            <w:r>
              <w:t>会议室(办公建筑)外窗</w:t>
            </w:r>
          </w:p>
        </w:tc>
        <w:tc>
          <w:tcPr>
            <w:vAlign w:val="center"/>
          </w:tcPr>
          <w:p>
            <w:pPr/>
            <w:r>
              <w:rPr>
                <w:b/>
              </w:rPr>
              <w:t>46</w:t>
            </w:r>
          </w:p>
        </w:tc>
        <w:tc>
          <w:tcPr>
            <w:vAlign w:val="center"/>
          </w:tcPr>
          <w:p>
            <w:pPr/>
            <w:r>
              <w:t>低限:≥25,高要求:≥30</w:t>
            </w:r>
          </w:p>
        </w:tc>
        <w:tc>
          <w:tcPr>
            <w:vAlign w:val="center"/>
          </w:tcPr>
          <w:p>
            <w:pPr/>
            <w:r>
              <w:rPr>
                <w:b/>
              </w:rPr>
              <w:t>满足高要求</w:t>
            </w:r>
          </w:p>
        </w:tc>
      </w:tr>
      <w:tr>
        <w:tc>
          <w:tcPr>
            <w:vAlign w:val="center"/>
            <w:shd w:val="clear" w:color="auto" w:fill="E6E6E6"/>
          </w:tcPr>
          <w:p>
            <w:pPr/>
            <w:r>
              <w:t>办公室(办公建筑)外窗</w:t>
            </w:r>
          </w:p>
        </w:tc>
        <w:tc>
          <w:tcPr>
            <w:vAlign w:val="center"/>
          </w:tcPr>
          <w:p>
            <w:pPr/>
            <w:r>
              <w:rPr>
                <w:b/>
              </w:rPr>
              <w:t>46</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39" w:name="构件隔声性能统计"/>
      <w:bookmarkEnd w:id="39"/>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办公室(办公建筑)顶板</w:t>
            </w:r>
          </w:p>
        </w:tc>
        <w:tc>
          <w:tcPr>
            <w:vAlign w:val="center"/>
          </w:tcPr>
          <w:p>
            <w:pPr/>
            <w:r>
              <w:rPr>
                <w:b/>
              </w:rPr>
              <w:t>47</w:t>
            </w:r>
          </w:p>
        </w:tc>
        <w:tc>
          <w:tcPr>
            <w:vAlign w:val="center"/>
          </w:tcPr>
          <w:p>
            <w:pPr/>
            <w:r>
              <w:t>低限:&lt;75,高要求:&lt;65</w:t>
            </w:r>
          </w:p>
        </w:tc>
        <w:tc>
          <w:tcPr>
            <w:vAlign w:val="center"/>
          </w:tcPr>
          <w:p>
            <w:pPr/>
            <w:r>
              <w:rPr>
                <w:b/>
              </w:rPr>
              <w:t>满足高要求</w:t>
            </w:r>
          </w:p>
        </w:tc>
      </w:tr>
      <w:tr>
        <w:tc>
          <w:tcPr>
            <w:vAlign w:val="center"/>
            <w:shd w:val="clear" w:color="auto" w:fill="E6E6E6"/>
          </w:tcPr>
          <w:p>
            <w:pPr/>
            <w:r>
              <w:t>会议室(办公建筑)顶板</w:t>
            </w:r>
          </w:p>
        </w:tc>
        <w:tc>
          <w:tcPr>
            <w:vAlign w:val="center"/>
          </w:tcPr>
          <w:p>
            <w:pPr/>
            <w:r>
              <w:rPr>
                <w:b/>
              </w:rPr>
              <w:t>47</w:t>
            </w:r>
          </w:p>
        </w:tc>
        <w:tc>
          <w:tcPr>
            <w:vAlign w:val="center"/>
          </w:tcPr>
          <w:p>
            <w:pPr/>
            <w:r>
              <w:t>低限:&lt;75,高要求:&lt;65</w:t>
            </w:r>
          </w:p>
        </w:tc>
        <w:tc>
          <w:tcPr>
            <w:vAlign w:val="center"/>
          </w:tcPr>
          <w:p>
            <w:pPr/>
            <w:r>
              <w:rPr>
                <w:b/>
              </w:rPr>
              <w:t>满足高要求</w:t>
            </w:r>
          </w:p>
        </w:tc>
      </w:tr>
    </w:tbl>
    <w:p w14:paraId="7BC35E14" w14:textId="77777777" w:rsidR="003E3389" w:rsidRDefault="003E3389" w:rsidP="00894253">
      <w:bookmarkStart w:id="40" w:name="撞击声隔声性能统计"/>
      <w:bookmarkEnd w:id="40"/>
    </w:p>
    <w:p w14:paraId="607DCBD3" w14:textId="77777777" w:rsidR="00A35788" w:rsidRDefault="00A35788" w:rsidP="003E3389">
      <w:pPr>
        <w:pStyle w:val="ab"/>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B80100">
        <w:trPr>
          <w:trHeight w:val="238"/>
        </w:trPr>
        <w:tc>
          <w:tcPr>
            <w:tcW w:w="1318" w:type="dxa"/>
            <w:shd w:val="clear" w:color="auto" w:fill="E6E6E6"/>
            <w:vAlign w:val="center"/>
          </w:tcPr>
          <w:p w14:paraId="1BC1211A" w14:textId="77777777" w:rsidR="00760F2E" w:rsidRPr="004778D9" w:rsidRDefault="00760F2E" w:rsidP="00B80100">
            <w:pPr>
              <w:jc w:val="center"/>
              <w:rPr>
                <w:bCs/>
              </w:rPr>
            </w:pPr>
            <w:r w:rsidRPr="004778D9">
              <w:rPr>
                <w:bCs/>
              </w:rPr>
              <w:t>检查项</w:t>
            </w:r>
          </w:p>
        </w:tc>
        <w:tc>
          <w:tcPr>
            <w:tcW w:w="5897" w:type="dxa"/>
            <w:shd w:val="clear" w:color="auto" w:fill="E6E6E6"/>
          </w:tcPr>
          <w:p w14:paraId="5B1FB45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A565BE6"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E106EC9" w14:textId="77777777" w:rsidR="00760F2E" w:rsidRPr="004778D9" w:rsidRDefault="00760F2E" w:rsidP="00B80100">
            <w:pPr>
              <w:jc w:val="center"/>
              <w:rPr>
                <w:bCs/>
              </w:rPr>
            </w:pPr>
            <w:r w:rsidRPr="004778D9">
              <w:rPr>
                <w:bCs/>
              </w:rPr>
              <w:t>得分</w:t>
            </w:r>
          </w:p>
        </w:tc>
      </w:tr>
      <w:tr w:rsidR="00760F2E" w14:paraId="3A48F1ED" w14:textId="77777777" w:rsidTr="00B80100">
        <w:trPr>
          <w:trHeight w:val="892"/>
        </w:trPr>
        <w:tc>
          <w:tcPr>
            <w:tcW w:w="1318" w:type="dxa"/>
            <w:vMerge w:val="restart"/>
            <w:shd w:val="clear" w:color="auto" w:fill="E6E6E6"/>
            <w:vAlign w:val="center"/>
          </w:tcPr>
          <w:p w14:paraId="1105382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10492C8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02111" w:rsidRDefault="0021202E" w:rsidP="00B80100">
            <w:pPr>
              <w:jc w:val="center"/>
              <w:rPr>
                <w:b/>
                <w:bCs/>
                <w:lang w:val="en-US"/>
              </w:rPr>
            </w:pPr>
            <w:bookmarkStart w:id="41" w:name="空气声控制项结论"/>
            <w:r w:rsidRPr="00702111">
              <w:rPr>
                <w:rFonts w:hint="eastAsia"/>
                <w:b/>
                <w:bCs/>
                <w:lang w:val="en-US"/>
              </w:rPr>
              <w:t>满足</w:t>
            </w:r>
            <w:bookmarkEnd w:id="41"/>
          </w:p>
        </w:tc>
        <w:tc>
          <w:tcPr>
            <w:tcW w:w="737" w:type="dxa"/>
            <w:vAlign w:val="center"/>
          </w:tcPr>
          <w:p w14:paraId="39C79FC4" w14:textId="77777777" w:rsidR="00760F2E" w:rsidRPr="00702111" w:rsidRDefault="00760F2E" w:rsidP="00B80100">
            <w:pPr>
              <w:jc w:val="center"/>
              <w:rPr>
                <w:b/>
                <w:bCs/>
                <w:lang w:val="en-US"/>
              </w:rPr>
            </w:pPr>
            <w:r w:rsidRPr="00702111">
              <w:rPr>
                <w:b/>
                <w:bCs/>
                <w:lang w:val="en-US"/>
              </w:rPr>
              <w:t>--</w:t>
            </w:r>
          </w:p>
        </w:tc>
      </w:tr>
      <w:tr w:rsidR="00760F2E" w14:paraId="77825778" w14:textId="77777777" w:rsidTr="00B80100">
        <w:trPr>
          <w:trHeight w:val="1187"/>
        </w:trPr>
        <w:tc>
          <w:tcPr>
            <w:tcW w:w="1318" w:type="dxa"/>
            <w:vMerge/>
            <w:shd w:val="clear" w:color="auto" w:fill="E6E6E6"/>
            <w:vAlign w:val="center"/>
          </w:tcPr>
          <w:p w14:paraId="1B75F521" w14:textId="77777777" w:rsidR="00760F2E" w:rsidRPr="001276BB" w:rsidRDefault="00760F2E" w:rsidP="00B80100">
            <w:pPr>
              <w:pStyle w:val="a0"/>
              <w:jc w:val="center"/>
              <w:rPr>
                <w:sz w:val="18"/>
                <w:szCs w:val="18"/>
              </w:rPr>
            </w:pPr>
          </w:p>
        </w:tc>
        <w:tc>
          <w:tcPr>
            <w:tcW w:w="5897" w:type="dxa"/>
          </w:tcPr>
          <w:p w14:paraId="1749B946" w14:textId="77777777" w:rsidR="00760F2E" w:rsidRPr="001276BB" w:rsidRDefault="00760F2E" w:rsidP="00B80100">
            <w:pPr>
              <w:pStyle w:val="a0"/>
              <w:rPr>
                <w:sz w:val="18"/>
                <w:szCs w:val="18"/>
              </w:rPr>
            </w:pPr>
            <w:r w:rsidRPr="001276BB">
              <w:rPr>
                <w:rFonts w:hint="eastAsia"/>
                <w:sz w:val="18"/>
                <w:szCs w:val="18"/>
              </w:rPr>
              <w:t>评分项：</w:t>
            </w:r>
          </w:p>
          <w:p w14:paraId="02557472"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02111" w:rsidRDefault="0021202E" w:rsidP="00B80100">
            <w:pPr>
              <w:jc w:val="center"/>
              <w:rPr>
                <w:b/>
                <w:bCs/>
                <w:lang w:val="en-US"/>
              </w:rPr>
            </w:pPr>
            <w:bookmarkStart w:id="42" w:name="空气声评分项结论"/>
            <w:r w:rsidRPr="00702111">
              <w:rPr>
                <w:rFonts w:hint="eastAsia"/>
                <w:b/>
                <w:bCs/>
                <w:lang w:val="en-US"/>
              </w:rPr>
              <w:t>满足平均要求</w:t>
            </w:r>
            <w:bookmarkEnd w:id="42"/>
          </w:p>
        </w:tc>
        <w:tc>
          <w:tcPr>
            <w:tcW w:w="737" w:type="dxa"/>
            <w:vAlign w:val="center"/>
          </w:tcPr>
          <w:p w14:paraId="589216D2" w14:textId="364222D9" w:rsidR="00760F2E" w:rsidRPr="00702111" w:rsidRDefault="0021202E" w:rsidP="00B80100">
            <w:pPr>
              <w:jc w:val="center"/>
              <w:rPr>
                <w:b/>
                <w:bCs/>
                <w:lang w:val="en-US"/>
              </w:rPr>
            </w:pPr>
            <w:bookmarkStart w:id="43" w:name="空气声得分"/>
            <w:r w:rsidRPr="00702111">
              <w:rPr>
                <w:rFonts w:hint="eastAsia"/>
                <w:b/>
                <w:bCs/>
                <w:lang w:val="en-US"/>
              </w:rPr>
              <w:t>3</w:t>
            </w:r>
            <w:bookmarkEnd w:id="43"/>
            <w:r w:rsidR="00327483">
              <w:rPr>
                <w:rFonts w:hint="eastAsia"/>
                <w:b/>
                <w:bCs/>
                <w:lang w:val="en-US"/>
              </w:rPr>
              <w:t>分</w:t>
            </w:r>
          </w:p>
        </w:tc>
      </w:tr>
      <w:tr w:rsidR="000235C3" w14:paraId="43BE3A9B" w14:textId="77777777" w:rsidTr="00B80100">
        <w:trPr>
          <w:trHeight w:val="890"/>
        </w:trPr>
        <w:tc>
          <w:tcPr>
            <w:tcW w:w="1318" w:type="dxa"/>
            <w:vMerge w:val="restart"/>
            <w:shd w:val="clear" w:color="auto" w:fill="E6E6E6"/>
            <w:vAlign w:val="center"/>
          </w:tcPr>
          <w:p w14:paraId="5E6286F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02111" w:rsidRDefault="0021202E" w:rsidP="00B80100">
            <w:pPr>
              <w:jc w:val="center"/>
              <w:rPr>
                <w:b/>
                <w:bCs/>
                <w:lang w:val="en-US"/>
              </w:rPr>
            </w:pPr>
            <w:bookmarkStart w:id="44" w:name="撞击声控制项结论"/>
            <w:r w:rsidRPr="00702111">
              <w:rPr>
                <w:rFonts w:hint="eastAsia"/>
                <w:b/>
                <w:bCs/>
                <w:lang w:val="en-US"/>
              </w:rPr>
              <w:t>满足</w:t>
            </w:r>
            <w:bookmarkEnd w:id="44"/>
          </w:p>
        </w:tc>
        <w:tc>
          <w:tcPr>
            <w:tcW w:w="737" w:type="dxa"/>
            <w:vAlign w:val="center"/>
          </w:tcPr>
          <w:p w14:paraId="426BFC6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6048D18" w14:textId="77777777" w:rsidTr="00B80100">
        <w:trPr>
          <w:trHeight w:val="1187"/>
        </w:trPr>
        <w:tc>
          <w:tcPr>
            <w:tcW w:w="1318" w:type="dxa"/>
            <w:vMerge/>
            <w:shd w:val="clear" w:color="auto" w:fill="E6E6E6"/>
            <w:vAlign w:val="center"/>
          </w:tcPr>
          <w:p w14:paraId="73DB2193" w14:textId="77777777" w:rsidR="000235C3" w:rsidRPr="001276BB" w:rsidRDefault="000235C3" w:rsidP="00B80100">
            <w:pPr>
              <w:pStyle w:val="a0"/>
              <w:rPr>
                <w:sz w:val="18"/>
                <w:szCs w:val="18"/>
              </w:rPr>
            </w:pPr>
          </w:p>
        </w:tc>
        <w:tc>
          <w:tcPr>
            <w:tcW w:w="5897" w:type="dxa"/>
          </w:tcPr>
          <w:p w14:paraId="38A3F95E" w14:textId="77777777" w:rsidR="00F43C89" w:rsidRPr="001276BB" w:rsidRDefault="00F43C89" w:rsidP="00B80100">
            <w:pPr>
              <w:pStyle w:val="a0"/>
              <w:rPr>
                <w:sz w:val="18"/>
                <w:szCs w:val="18"/>
              </w:rPr>
            </w:pPr>
            <w:r w:rsidRPr="001276BB">
              <w:rPr>
                <w:rFonts w:hint="eastAsia"/>
                <w:sz w:val="18"/>
                <w:szCs w:val="18"/>
              </w:rPr>
              <w:t>评分项：</w:t>
            </w:r>
          </w:p>
          <w:p w14:paraId="05A25375"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02111" w:rsidRDefault="0021202E" w:rsidP="00B80100">
            <w:pPr>
              <w:jc w:val="center"/>
              <w:rPr>
                <w:b/>
                <w:bCs/>
                <w:lang w:val="en-US"/>
              </w:rPr>
            </w:pPr>
            <w:bookmarkStart w:id="45" w:name="撞击声评分项结论"/>
            <w:r w:rsidRPr="00702111">
              <w:rPr>
                <w:rFonts w:hint="eastAsia"/>
                <w:b/>
                <w:bCs/>
                <w:lang w:val="en-US"/>
              </w:rPr>
              <w:t>满足高要求</w:t>
            </w:r>
            <w:bookmarkEnd w:id="45"/>
          </w:p>
        </w:tc>
        <w:tc>
          <w:tcPr>
            <w:tcW w:w="737" w:type="dxa"/>
            <w:vAlign w:val="center"/>
          </w:tcPr>
          <w:p w14:paraId="244AD61B" w14:textId="56F9E03D" w:rsidR="000235C3" w:rsidRPr="00702111" w:rsidRDefault="0021202E" w:rsidP="00B80100">
            <w:pPr>
              <w:jc w:val="center"/>
              <w:rPr>
                <w:b/>
                <w:bCs/>
                <w:lang w:val="en-US"/>
              </w:rPr>
            </w:pPr>
            <w:bookmarkStart w:id="46" w:name="撞击声得分"/>
            <w:r w:rsidRPr="00702111">
              <w:rPr>
                <w:rFonts w:hint="eastAsia"/>
                <w:b/>
                <w:bCs/>
                <w:lang w:val="en-US"/>
              </w:rPr>
              <w:t>5</w:t>
            </w:r>
            <w:bookmarkEnd w:id="46"/>
            <w:r w:rsidR="00327483">
              <w:rPr>
                <w:rFonts w:hint="eastAsia"/>
                <w:b/>
                <w:bCs/>
                <w:lang w:val="en-US"/>
              </w:rPr>
              <w:t>分</w:t>
            </w:r>
          </w:p>
        </w:tc>
      </w:tr>
    </w:tbl>
    <w:p w14:paraId="23796DA6"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3F09A" w14:textId="77777777" w:rsidR="008E6184" w:rsidRDefault="008E6184" w:rsidP="00203A7D">
      <w:r>
        <w:separator/>
      </w:r>
    </w:p>
  </w:endnote>
  <w:endnote w:type="continuationSeparator" w:id="0">
    <w:p w14:paraId="4388919A" w14:textId="77777777" w:rsidR="008E6184" w:rsidRDefault="008E618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charset w:val="00"/>
    <w:family w:val="roman"/>
    <w:pitch w:val="variable"/>
    <w:sig w:usb0="E00006FF" w:usb1="420024FF" w:usb2="02000000" w:usb3="00000000" w:csb0="000001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5657" w14:textId="34DCE5AF" w:rsidR="00A6082E" w:rsidRPr="00BF6682" w:rsidRDefault="008E6184">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C936" w14:textId="77777777" w:rsidR="008E6184" w:rsidRDefault="008E6184" w:rsidP="00203A7D">
      <w:r>
        <w:separator/>
      </w:r>
    </w:p>
  </w:footnote>
  <w:footnote w:type="continuationSeparator" w:id="0">
    <w:p w14:paraId="0E6D8EAF" w14:textId="77777777" w:rsidR="008E6184" w:rsidRDefault="008E6184"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25B8" w14:textId="39D4ED35"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4.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image" Target="media/image18.png"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3.bin" Id="rId25" /><Relationship Type="http://schemas.openxmlformats.org/officeDocument/2006/relationships/oleObject" Target="embeddings/oleObject7.bin"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oleObject" Target="embeddings/oleObject5.bin"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3.wmf" Id="rId24" /><Relationship Type="http://schemas.openxmlformats.org/officeDocument/2006/relationships/oleObject" Target="embeddings/oleObject6.bin"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12.png" Id="rId23" /><Relationship Type="http://schemas.openxmlformats.org/officeDocument/2006/relationships/image" Target="media/image15.wmf" Id="rId28" /><Relationship Type="http://schemas.openxmlformats.org/officeDocument/2006/relationships/theme" Target="theme/theme1.xml" Id="rId36"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image" Target="media/image17.png"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oleObject" Target="embeddings/oleObject4.bin" Id="rId27" /><Relationship Type="http://schemas.openxmlformats.org/officeDocument/2006/relationships/image" Target="media/image16.png" Id="rId30" /><Relationship Type="http://schemas.openxmlformats.org/officeDocument/2006/relationships/fontTable" Target="fontTable.xml" Id="rId35" /><Relationship Type="http://schemas.openxmlformats.org/officeDocument/2006/relationships/header" Target="header1.xml" Id="rId8" /><Relationship Type="http://schemas.openxmlformats.org/officeDocument/2006/relationships/image" Target="/word/media/7fd94834-3baa-4411-936f-e3e0364a22af.png" Id="R28e4687e11a5453f" /><Relationship Type="http://schemas.openxmlformats.org/officeDocument/2006/relationships/image" Target="/word/media/ebff293c-0982-4d1e-b4da-555b729c0620.png" Id="R37f954c0ac274ef7" /><Relationship Type="http://schemas.openxmlformats.org/officeDocument/2006/relationships/image" Target="/word/media/dca70e8f-7485-4758-8755-7ba872b960a2.jpg" Id="R4c6cf02cb7454204"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394</TotalTime>
  <Pages>9</Pages>
  <Words>835</Words>
  <Characters>4764</Characters>
  <Application>Microsoft Office Word</Application>
  <DocSecurity>0</DocSecurity>
  <Lines>39</Lines>
  <Paragraphs>11</Paragraphs>
  <ScaleCrop>false</ScaleCrop>
  <Company>ths</Company>
  <LinksUpToDate>false</LinksUpToDate>
  <CharactersWithSpaces>5588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Windows 用户</cp:lastModifiedBy>
  <cp:revision>84</cp:revision>
  <cp:lastPrinted>1900-12-31T16:00:00Z</cp:lastPrinted>
  <dcterms:created xsi:type="dcterms:W3CDTF">2020-11-09T02:46:00Z</dcterms:created>
  <dcterms:modified xsi:type="dcterms:W3CDTF">2021-10-09T07:34:00Z</dcterms:modified>
</cp:coreProperties>
</file>