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辽宁-葫芦岛-绥中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2023年12月15日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T15942964932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4"/>
      <w:r>
        <w:fldChar w:fldCharType="end"/>
      </w:r>
    </w:p>
    <w:p>
      <w:pPr>
        <w:pStyle w:val="16"/>
      </w:pPr>
    </w:p>
    <w:p>
      <w:pPr>
        <w:pStyle w:val="2"/>
      </w:pPr>
      <w:bookmarkStart w:id="15" w:name="_Toc316568035"/>
      <w:r>
        <w:rPr>
          <w:rFonts w:hint="eastAsia"/>
        </w:rPr>
        <w:t>建筑概况</w:t>
      </w:r>
      <w:bookmarkEnd w:id="15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地点"/>
            <w:r>
              <w:t>辽宁-葫芦岛-绥中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9" w:name="纬度"/>
            <w:r>
              <w:rPr>
                <w:rFonts w:hint="eastAsia" w:ascii="宋体" w:hAnsi="宋体"/>
                <w:lang w:val="en-US"/>
              </w:rPr>
              <w:t>40.40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20" w:name="经度"/>
            <w:r>
              <w:rPr>
                <w:rFonts w:hint="eastAsia" w:ascii="宋体" w:hAnsi="宋体"/>
                <w:lang w:val="en-US"/>
              </w:rPr>
              <w:t>120.30</w:t>
            </w:r>
            <w:bookmarkEnd w:id="20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宋体" w:hAnsi="宋体"/>
                <w:lang w:val="en-US"/>
              </w:rPr>
              <w:t>3513</w:t>
            </w:r>
            <w:bookmarkEnd w:id="22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3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宋体" w:hAnsi="宋体"/>
                <w:lang w:val="en-US"/>
              </w:rPr>
              <w:t>13.9</w:t>
            </w:r>
            <w:bookmarkEnd w:id="2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建筑体积"/>
            <w:r>
              <w:t>11978.75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表面积"/>
            <w:r>
              <w:t>4838.75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0.68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0.68</w:t>
            </w:r>
            <w:bookmarkEnd w:id="32"/>
          </w:p>
        </w:tc>
      </w:tr>
      <w:bookmarkEnd w:id="16"/>
    </w:tbl>
    <w:p>
      <w:pPr>
        <w:pStyle w:val="2"/>
      </w:pPr>
      <w:bookmarkStart w:id="33" w:name="_Toc316568036"/>
      <w:bookmarkStart w:id="34" w:name="TitleFormat"/>
      <w:r>
        <w:rPr>
          <w:rFonts w:hint="eastAsia"/>
        </w:rPr>
        <w:t>设计依据</w:t>
      </w:r>
      <w:bookmarkEnd w:id="33"/>
    </w:p>
    <w:bookmarkEnd w:id="34"/>
    <w:p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71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52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52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628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火山渣砌块L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8.207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加气混凝土1L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3.168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防水层L 10mm＋找平层L 20mm＋干炉渣找坡L 100mm＋</w:t>
      </w:r>
      <w:r>
        <w:rPr>
          <w:color w:val="800000"/>
          <w:kern w:val="2"/>
          <w:szCs w:val="24"/>
          <w:lang w:val="en-US"/>
        </w:rPr>
        <w:t>聚苯板1L 60mm</w:t>
      </w:r>
      <w:r>
        <w:rPr>
          <w:color w:val="000000"/>
          <w:kern w:val="2"/>
          <w:szCs w:val="24"/>
          <w:lang w:val="en-US"/>
        </w:rPr>
        <w:t>＋加气混凝土1L 250mm＋混合砂浆L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水泥砂浆L 20mm＋火山渣砌块L 90mm＋</w:t>
      </w:r>
      <w:r>
        <w:rPr>
          <w:color w:val="800000"/>
          <w:kern w:val="2"/>
          <w:szCs w:val="24"/>
          <w:lang w:val="en-US"/>
        </w:rPr>
        <w:t>聚苯板1L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火山渣砌块L 190mm</w:t>
      </w:r>
      <w:r>
        <w:rPr>
          <w:color w:val="000000"/>
          <w:kern w:val="2"/>
          <w:szCs w:val="24"/>
          <w:lang w:val="en-US"/>
        </w:rPr>
        <w:t>＋白灰砂浆L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4838.75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11978.75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182.87</w:t>
            </w:r>
          </w:p>
        </w:tc>
        <w:tc>
          <w:tcPr>
            <w:vAlign w:val="center"/>
          </w:tcPr>
          <w:p>
            <w:r>
              <w:t>750.84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228.98</w:t>
            </w:r>
          </w:p>
        </w:tc>
        <w:tc>
          <w:tcPr>
            <w:vAlign w:val="center"/>
          </w:tcPr>
          <w:p>
            <w:r>
              <w:t>750.84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311.81</w:t>
            </w:r>
          </w:p>
        </w:tc>
        <w:tc>
          <w:tcPr>
            <w:vAlign w:val="center"/>
          </w:tcPr>
          <w:p>
            <w:r>
              <w:t>909.95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267.96</w:t>
            </w:r>
          </w:p>
        </w:tc>
        <w:tc>
          <w:tcPr>
            <w:vAlign w:val="center"/>
          </w:tcPr>
          <w:p>
            <w:r>
              <w:t>909.95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182.87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0.63×3.48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2.19</w:t>
            </w:r>
          </w:p>
        </w:tc>
        <w:tc>
          <w:tcPr>
            <w:vAlign w:val="center"/>
          </w:tcPr>
          <w:p>
            <w:r>
              <w:t>4.38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1.74×1.38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10.44</w:t>
            </w:r>
          </w:p>
        </w:tc>
        <w:tc>
          <w:tcPr>
            <w:vAlign w:val="center"/>
          </w:tcPr>
          <w:p>
            <w:r>
              <w:t>10.44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r>
              <w:t>0.87×2.80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4.87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1.74×2.80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160.78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  <w:r>
              <w:br w:type="textWrapping"/>
            </w:r>
            <w:r>
              <w:t>228.98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1.74×2.80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228.98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  <w:r>
              <w:br w:type="textWrapping"/>
            </w:r>
            <w:r>
              <w:t>311.81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1.74×2.80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311.81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267.96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1.74×2.80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267.96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可见光透射比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加气混凝土1L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3.168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2.533</w:t>
            </w:r>
          </w:p>
        </w:tc>
        <w:tc>
          <w:tcPr>
            <w:vAlign w:val="center"/>
          </w:tcPr>
          <w:p>
            <w:r>
              <w:t>5.479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0.40, D = 5.48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辽宁居住规范14页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火山渣砌块L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8.207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1.507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火山渣砌块L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8.207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0.388</w:t>
            </w:r>
          </w:p>
        </w:tc>
        <w:tc>
          <w:tcPr>
            <w:vAlign w:val="center"/>
          </w:tcPr>
          <w:p>
            <w:r>
              <w:t>3.182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2.618</w:t>
            </w:r>
          </w:p>
        </w:tc>
        <w:tc>
          <w:tcPr>
            <w:vAlign w:val="center"/>
          </w:tcPr>
          <w:p>
            <w:r>
              <w:t>6.049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0.43, D = 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辽宁居住规范28页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445.13</w:t>
            </w:r>
          </w:p>
        </w:tc>
        <w:tc>
          <w:tcPr>
            <w:vAlign w:val="center"/>
          </w:tcPr>
          <w:p>
            <w:r>
              <w:t>0.815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100.92</w:t>
            </w:r>
          </w:p>
        </w:tc>
        <w:tc>
          <w:tcPr>
            <w:vAlign w:val="center"/>
          </w:tcPr>
          <w:p>
            <w:r>
              <w:t>0.185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546.05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415.27</w:t>
            </w:r>
          </w:p>
        </w:tc>
        <w:tc>
          <w:tcPr>
            <w:vAlign w:val="center"/>
          </w:tcPr>
          <w:p>
            <w:r>
              <w:t>0.801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102.94</w:t>
            </w:r>
          </w:p>
        </w:tc>
        <w:tc>
          <w:tcPr>
            <w:vAlign w:val="center"/>
          </w:tcPr>
          <w:p>
            <w:r>
              <w:t>0.199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518.21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467.29</w:t>
            </w:r>
          </w:p>
        </w:tc>
        <w:tc>
          <w:tcPr>
            <w:vAlign w:val="center"/>
          </w:tcPr>
          <w:p>
            <w:r>
              <w:t>0.791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123.54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590.83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479.23</w:t>
            </w:r>
          </w:p>
        </w:tc>
        <w:tc>
          <w:tcPr>
            <w:vAlign w:val="center"/>
          </w:tcPr>
          <w:p>
            <w:r>
              <w:t>0.793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125.00</w:t>
            </w:r>
          </w:p>
        </w:tc>
        <w:tc>
          <w:tcPr>
            <w:vAlign w:val="center"/>
          </w:tcPr>
          <w:p>
            <w:r>
              <w:t>0.207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604.23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1806.92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452.40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2259.32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地下车库与供暖房间之间的楼板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2.192</w:t>
            </w:r>
          </w:p>
        </w:tc>
        <w:tc>
          <w:tcPr>
            <w:vAlign w:val="center"/>
          </w:tcPr>
          <w:p>
            <w:r>
              <w:t>4.385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2.436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160.776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182.874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2.192</w:t>
            </w:r>
          </w:p>
        </w:tc>
        <w:tc>
          <w:tcPr>
            <w:vAlign w:val="center"/>
          </w:tcPr>
          <w:p>
            <w:r>
              <w:t>4.385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2.436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160.776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182.874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182.87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K≤2.50, SHGC≤0.52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228.98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311.81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K≤2.20, SHGC≤0.48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267.96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K≤2.50, SHGC≤0.52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991.63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采暖地下室外墙构造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变形缝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gridSpan w:val="2"/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24.22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gridSpan w:val="2"/>
            <w:vAlign w:val="center"/>
          </w:tcPr>
          <w:p>
            <w:r>
              <w:t>23.16</w:t>
            </w:r>
          </w:p>
        </w:tc>
        <w:tc>
          <w:tcPr>
            <w:vAlign w:val="center"/>
          </w:tcPr>
          <w:p>
            <w:r>
              <w:t>60.55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gridSpan w:val="2"/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24.22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23.76</w:t>
            </w:r>
          </w:p>
        </w:tc>
        <w:tc>
          <w:tcPr>
            <w:vAlign w:val="center"/>
          </w:tcPr>
          <w:p>
            <w:r>
              <w:t>48.44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gridSpan w:val="2"/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36.33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46.55</w:t>
            </w:r>
          </w:p>
        </w:tc>
        <w:tc>
          <w:tcPr>
            <w:vMerge w:val="restart"/>
            <w:vAlign w:val="center"/>
          </w:tcPr>
          <w:p>
            <w:r>
              <w:t>48.44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10.44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gridSpan w:val="2"/>
            <w:vAlign w:val="center"/>
          </w:tcPr>
          <w:p>
            <w:r>
              <w:t>28.02</w:t>
            </w:r>
          </w:p>
        </w:tc>
        <w:tc>
          <w:tcPr>
            <w:vAlign w:val="center"/>
          </w:tcPr>
          <w:p>
            <w:r>
              <w:t>24.22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21.96</w:t>
            </w:r>
          </w:p>
        </w:tc>
        <w:tc>
          <w:tcPr>
            <w:vAlign w:val="center"/>
          </w:tcPr>
          <w:p>
            <w:r>
              <w:t>24.22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48.44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45.78</w:t>
            </w:r>
          </w:p>
        </w:tc>
        <w:tc>
          <w:tcPr>
            <w:vMerge w:val="restart"/>
            <w:vAlign w:val="center"/>
          </w:tcPr>
          <w:p>
            <w:r>
              <w:t>52.48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gridSpan w:val="2"/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48.44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gridSpan w:val="2"/>
            <w:vAlign w:val="center"/>
          </w:tcPr>
          <w:p>
            <w:r>
              <w:t>23.76</w:t>
            </w:r>
          </w:p>
        </w:tc>
        <w:tc>
          <w:tcPr>
            <w:vAlign w:val="center"/>
          </w:tcPr>
          <w:p>
            <w:r>
              <w:t>60.55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gridSpan w:val="2"/>
            <w:vAlign w:val="center"/>
          </w:tcPr>
          <w:p>
            <w:r>
              <w:t>23.16</w:t>
            </w:r>
          </w:p>
        </w:tc>
        <w:tc>
          <w:tcPr>
            <w:vAlign w:val="center"/>
          </w:tcPr>
          <w:p>
            <w:r>
              <w:t>60.55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15.25</w:t>
            </w:r>
          </w:p>
        </w:tc>
        <w:tc>
          <w:tcPr>
            <w:vAlign w:val="center"/>
          </w:tcPr>
          <w:p>
            <w:r>
              <w:t>29.09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3005</w:t>
            </w:r>
          </w:p>
        </w:tc>
        <w:tc>
          <w:tcPr>
            <w:gridSpan w:val="2"/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48.44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gridSpan w:val="2"/>
            <w:vAlign w:val="center"/>
          </w:tcPr>
          <w:p>
            <w:r>
              <w:t>23.76</w:t>
            </w:r>
          </w:p>
        </w:tc>
        <w:tc>
          <w:tcPr>
            <w:vAlign w:val="center"/>
          </w:tcPr>
          <w:p>
            <w:r>
              <w:t>60.55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gridSpan w:val="2"/>
            <w:vAlign w:val="center"/>
          </w:tcPr>
          <w:p>
            <w:r>
              <w:t>23.16</w:t>
            </w:r>
          </w:p>
        </w:tc>
        <w:tc>
          <w:tcPr>
            <w:vAlign w:val="center"/>
          </w:tcPr>
          <w:p>
            <w:r>
              <w:t>60.55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gridSpan w:val="2"/>
            <w:vAlign w:val="center"/>
          </w:tcPr>
          <w:p>
            <w:r>
              <w:t>15.25</w:t>
            </w:r>
          </w:p>
        </w:tc>
        <w:tc>
          <w:tcPr>
            <w:vAlign w:val="center"/>
          </w:tcPr>
          <w:p>
            <w:r>
              <w:t>29.09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4001</w:t>
            </w:r>
          </w:p>
        </w:tc>
        <w:tc>
          <w:tcPr>
            <w:gridSpan w:val="2"/>
            <w:vAlign w:val="center"/>
          </w:tcPr>
          <w:p>
            <w:r>
              <w:t>23.76</w:t>
            </w:r>
          </w:p>
        </w:tc>
        <w:tc>
          <w:tcPr>
            <w:vAlign w:val="center"/>
          </w:tcPr>
          <w:p>
            <w:r>
              <w:t>72.66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182.87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228.98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311.81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267.96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C-1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外门气密性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  M1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要求，需依据《公共建筑节能设计标准》(GB50189-2015)的要求进行节能设计的权衡判断。</w:t>
      </w:r>
    </w:p>
    <w:p>
      <w:pPr>
        <w:pStyle w:val="2"/>
      </w:pPr>
      <w:r>
        <w:t>热工性能权衡判断</w:t>
      </w:r>
    </w:p>
    <w:p>
      <w:pPr>
        <w:pStyle w:val="4"/>
      </w:pPr>
      <w:r>
        <w:t>说明</w:t>
      </w:r>
    </w:p>
    <w:p>
      <w:r>
        <w:t>本建筑按《公共建筑节能设计标准》GB50189-2015之规定进行强制性条文和必须满足条款的规定性指标检查，结果未能达标，按标准规定继续进行热工性能权衡判断。</w:t>
      </w:r>
    </w:p>
    <w:p>
      <w:pPr>
        <w:pStyle w:val="4"/>
      </w:pPr>
      <w:r>
        <w:t>屋顶构造</w:t>
      </w:r>
    </w:p>
    <w:p>
      <w:pPr>
        <w:pStyle w:val="5"/>
      </w:pPr>
      <w: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加气混凝土1L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3.168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2.533</w:t>
            </w:r>
          </w:p>
        </w:tc>
        <w:tc>
          <w:tcPr>
            <w:vAlign w:val="center"/>
          </w:tcPr>
          <w:p>
            <w:r>
              <w:t>5.479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0.40, D = 5.48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辽宁居住规范14页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外墙构造</w:t>
      </w:r>
    </w:p>
    <w:p>
      <w:pPr>
        <w:pStyle w:val="5"/>
      </w:pPr>
      <w:r>
        <w:t>外墙相关构造</w:t>
      </w:r>
    </w:p>
    <w:p>
      <w:pPr>
        <w:pStyle w:val="6"/>
      </w:pPr>
      <w: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火山渣砌块L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8.207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1.507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火山渣砌块L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8.207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0.388</w:t>
            </w:r>
          </w:p>
        </w:tc>
        <w:tc>
          <w:tcPr>
            <w:vAlign w:val="center"/>
          </w:tcPr>
          <w:p>
            <w:r>
              <w:t>3.182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2.618</w:t>
            </w:r>
          </w:p>
        </w:tc>
        <w:tc>
          <w:tcPr>
            <w:vAlign w:val="center"/>
          </w:tcPr>
          <w:p>
            <w:r>
              <w:t>6.049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0.43, D = 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辽宁居住规范28页</w:t>
            </w:r>
          </w:p>
        </w:tc>
      </w:tr>
    </w:tbl>
    <w:p>
      <w:pPr>
        <w:pStyle w:val="6"/>
      </w:pPr>
      <w: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</w:pPr>
      <w:r>
        <w:t>外墙平均热工特性</w:t>
      </w:r>
    </w:p>
    <w:p>
      <w: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445.13</w:t>
            </w:r>
          </w:p>
        </w:tc>
        <w:tc>
          <w:tcPr>
            <w:vAlign w:val="center"/>
          </w:tcPr>
          <w:p>
            <w:r>
              <w:t>0.815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100.92</w:t>
            </w:r>
          </w:p>
        </w:tc>
        <w:tc>
          <w:tcPr>
            <w:vAlign w:val="center"/>
          </w:tcPr>
          <w:p>
            <w:r>
              <w:t>0.185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546.05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415.27</w:t>
            </w:r>
          </w:p>
        </w:tc>
        <w:tc>
          <w:tcPr>
            <w:vAlign w:val="center"/>
          </w:tcPr>
          <w:p>
            <w:r>
              <w:t>0.801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102.94</w:t>
            </w:r>
          </w:p>
        </w:tc>
        <w:tc>
          <w:tcPr>
            <w:vAlign w:val="center"/>
          </w:tcPr>
          <w:p>
            <w:r>
              <w:t>0.199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518.21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467.29</w:t>
            </w:r>
          </w:p>
        </w:tc>
        <w:tc>
          <w:tcPr>
            <w:vAlign w:val="center"/>
          </w:tcPr>
          <w:p>
            <w:r>
              <w:t>0.791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123.54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590.83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479.23</w:t>
            </w:r>
          </w:p>
        </w:tc>
        <w:tc>
          <w:tcPr>
            <w:vAlign w:val="center"/>
          </w:tcPr>
          <w:p>
            <w:r>
              <w:t>0.793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125.00</w:t>
            </w:r>
          </w:p>
        </w:tc>
        <w:tc>
          <w:tcPr>
            <w:vAlign w:val="center"/>
          </w:tcPr>
          <w:p>
            <w:r>
              <w:t>0.207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604.23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</w:tbl>
    <w:p>
      <w: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1806.92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452.40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2259.32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外窗热工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r>
        <w:t>平均传热系数</w:t>
      </w:r>
    </w:p>
    <w:p>
      <w:r>
        <w:t>1. 南向：</w:t>
      </w:r>
    </w:p>
    <w:p>
      <w: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2.192</w:t>
            </w:r>
          </w:p>
        </w:tc>
        <w:tc>
          <w:tcPr>
            <w:vAlign w:val="center"/>
          </w:tcPr>
          <w:p>
            <w:r>
              <w:t>4.385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2.436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160.776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182.874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r>
        <w:t>2. 北向：</w:t>
      </w:r>
    </w:p>
    <w:p>
      <w: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/>
    <w:p>
      <w:r>
        <w:t>3. 东向：</w:t>
      </w:r>
    </w:p>
    <w:p>
      <w: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/>
    <w:p>
      <w:r>
        <w:t>4. 西向：</w:t>
      </w:r>
    </w:p>
    <w:p>
      <w: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/>
    <w:p>
      <w:pPr>
        <w:pStyle w:val="5"/>
      </w:pPr>
      <w:r>
        <w:t>综合太阳得热系数</w:t>
      </w:r>
    </w:p>
    <w:p>
      <w:r>
        <w:t>1. 南向：</w:t>
      </w:r>
    </w:p>
    <w:p>
      <w: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2.192</w:t>
            </w:r>
          </w:p>
        </w:tc>
        <w:tc>
          <w:tcPr>
            <w:vAlign w:val="center"/>
          </w:tcPr>
          <w:p>
            <w:r>
              <w:t>4.385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2.401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10.440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2.436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160.776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182.874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r>
        <w:t>2. 北向：</w:t>
      </w:r>
    </w:p>
    <w:p>
      <w: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228.984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/>
    <w:p>
      <w:r>
        <w:t>3. 东向：</w:t>
      </w:r>
    </w:p>
    <w:p>
      <w: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311.808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/>
    <w:p>
      <w:r>
        <w:t>4. 西向：</w:t>
      </w:r>
    </w:p>
    <w:p>
      <w: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4.872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267.960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/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182.87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228.98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311.81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267.96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991.63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单一立面窗墙比大于或等于0.40时，外窗传热系数和综合太阳得热系数应满足表3.4.1-3的要求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4"/>
      </w:pPr>
      <w:r>
        <w:t>综合权衡</w:t>
      </w:r>
    </w:p>
    <w:p>
      <w:pPr>
        <w:pStyle w:val="5"/>
      </w:pPr>
      <w:r>
        <w:t>计算条件</w:t>
      </w:r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6"/>
        <w:gridCol w:w="981"/>
        <w:gridCol w:w="981"/>
        <w:gridCol w:w="1145"/>
        <w:gridCol w:w="942"/>
        <w:gridCol w:w="1179"/>
        <w:gridCol w:w="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36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7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8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3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9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4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4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r>
        <w:t>备注：1. — 代表本工程无对应项; 2. ——代表参照建筑不要求，取值同设计建筑。</w:t>
      </w:r>
    </w:p>
    <w:p/>
    <w:p>
      <w:pPr>
        <w:pStyle w:val="5"/>
      </w:pPr>
      <w:r>
        <w:t>房间类型</w:t>
      </w:r>
    </w:p>
    <w:p>
      <w:pPr>
        <w:pStyle w:val="6"/>
      </w:pPr>
      <w: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</w:pPr>
      <w:r>
        <w:t>作息时间表</w:t>
      </w:r>
    </w:p>
    <w:p>
      <w:r>
        <w:t>详见附录</w:t>
      </w:r>
    </w:p>
    <w:p>
      <w:pPr>
        <w:pStyle w:val="5"/>
      </w:pPr>
      <w: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vAlign w:val="center"/>
          </w:tcPr>
          <w:p>
            <w:r>
              <w:t>73.34</w:t>
            </w:r>
          </w:p>
        </w:tc>
        <w:tc>
          <w:tcPr>
            <w:vAlign w:val="center"/>
          </w:tcPr>
          <w:p>
            <w:r>
              <w:t>52.40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供冷耗电量(kWh/㎡)</w:t>
            </w:r>
          </w:p>
        </w:tc>
        <w:tc>
          <w:tcPr>
            <w:vAlign w:val="center"/>
          </w:tcPr>
          <w:p>
            <w:r>
              <w:t>6.09</w:t>
            </w:r>
          </w:p>
        </w:tc>
        <w:tc>
          <w:tcPr>
            <w:vAlign w:val="center"/>
          </w:tcPr>
          <w:p>
            <w:r>
              <w:t>6.07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供热耗电量(kWh/㎡)</w:t>
            </w:r>
          </w:p>
        </w:tc>
        <w:tc>
          <w:tcPr>
            <w:vAlign w:val="center"/>
          </w:tcPr>
          <w:p>
            <w:r>
              <w:t>67.26</w:t>
            </w:r>
          </w:p>
        </w:tc>
        <w:tc>
          <w:tcPr>
            <w:vAlign w:val="center"/>
          </w:tcPr>
          <w:p>
            <w:r>
              <w:t>46.34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耗冷量(kWh/㎡)</w:t>
            </w:r>
          </w:p>
        </w:tc>
        <w:tc>
          <w:tcPr>
            <w:vAlign w:val="center"/>
          </w:tcPr>
          <w:p>
            <w:r>
              <w:t>15.22</w:t>
            </w:r>
          </w:p>
        </w:tc>
        <w:tc>
          <w:tcPr>
            <w:vAlign w:val="center"/>
          </w:tcPr>
          <w:p>
            <w:r>
              <w:t>15.17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vAlign w:val="center"/>
          </w:tcPr>
          <w:p>
            <w:r>
              <w:t>118.25</w:t>
            </w:r>
          </w:p>
        </w:tc>
        <w:tc>
          <w:tcPr>
            <w:vAlign w:val="center"/>
          </w:tcPr>
          <w:p>
            <w:r>
              <w:t>81.47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《公共建筑节能设计标准》(GB50189-2015)第3.4.2条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pStyle w:val="4"/>
      </w:pPr>
      <w:r>
        <w:t>综合权衡判断结论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  <w:bookmarkStart w:id="61" w:name="_GoBack"/>
            <w:bookmarkEnd w:id="6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/>
    <w:p>
      <w:pPr>
        <w:pStyle w:val="4"/>
      </w:pPr>
      <w:r>
        <w:rPr>
          <w:color w:val="000000"/>
        </w:rPr>
        <w:t>■说明：本工程权衡判断</w:t>
      </w:r>
      <w:r>
        <w:rPr>
          <w:color w:val="auto"/>
        </w:rPr>
        <w:t>满足</w:t>
      </w:r>
      <w:r>
        <w:rPr>
          <w:color w:val="000000"/>
        </w:rPr>
        <w:t>《公共建筑节能设计标准》(GB50189-2015)规定的要求。</w:t>
      </w:r>
    </w:p>
    <w:p>
      <w:pPr>
        <w:pStyle w:val="3"/>
      </w:pPr>
    </w:p>
    <w:p>
      <w:pPr>
        <w:pStyle w:val="4"/>
      </w:pPr>
      <w:r>
        <w:t>附录</w:t>
      </w:r>
    </w:p>
    <w:p>
      <w:pPr>
        <w:pStyle w:val="5"/>
      </w:pPr>
      <w:r>
        <w:t>工作日/节假日室内空调温度时间表(℃)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工作日/节假日室内供暖温度时间表(℃)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工作日/节假日人员逐时在室率(%)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工作日/节假日照明开关时间表(%)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工作日/节假日设备逐时使用率(%)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工作日/节假日空调系统运行时间表(1:开,0:关)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mQ0ZjVmNmU5MTgxNDhhNmU0NzA0MTQyMDdmYzQzZGUifQ=="/>
  </w:docVars>
  <w:rsids>
    <w:rsidRoot w:val="00217F62"/>
    <w:rsid w:val="001915A3"/>
    <w:rsid w:val="00217F62"/>
    <w:rsid w:val="00A906D8"/>
    <w:rsid w:val="00AB5A74"/>
    <w:rsid w:val="00F071AE"/>
    <w:rsid w:val="539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2</TotalTime>
  <ScaleCrop>false</ScaleCrop>
  <LinksUpToDate>false</LinksUpToDate>
  <CharactersWithSpaces>6024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锦书</cp:lastModifiedBy>
  <cp:lastPrinted>2411-12-31T16:00:00Z</cp:lastPrinted>
  <dcterms:modified xsi:type="dcterms:W3CDTF">2023-12-16T15:23:27Z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A07B650A510C493FB1A57812D143DDEE_12</vt:lpwstr>
  </property>
</Properties>
</file>