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20220401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S01625BA0</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_Toc12587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_Toc12587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_Toc19288 </w:instrText>
      </w:r>
      <w:r>
        <w:fldChar w:fldCharType="separate"/>
      </w:r>
      <w:r>
        <w:rPr>
          <w:rFonts w:hint="eastAsia"/>
          <w:szCs w:val="28"/>
        </w:rPr>
        <w:t>2.评价</w:t>
      </w:r>
      <w:r>
        <w:rPr>
          <w:szCs w:val="28"/>
        </w:rPr>
        <w:t>标准</w:t>
      </w:r>
      <w:r>
        <w:tab/>
      </w:r>
      <w:r>
        <w:fldChar w:fldCharType="begin"/>
      </w:r>
      <w:r>
        <w:instrText xml:space="preserve"> PAGEREF _Toc19288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_Toc22787 </w:instrText>
      </w:r>
      <w:r>
        <w:fldChar w:fldCharType="separate"/>
      </w:r>
      <w:r>
        <w:rPr>
          <w:rFonts w:hint="eastAsia"/>
          <w:szCs w:val="24"/>
        </w:rPr>
        <w:t>2.1评价</w:t>
      </w:r>
      <w:r>
        <w:rPr>
          <w:szCs w:val="24"/>
        </w:rPr>
        <w:t>依据</w:t>
      </w:r>
      <w:r>
        <w:tab/>
      </w:r>
      <w:r>
        <w:fldChar w:fldCharType="begin"/>
      </w:r>
      <w:r>
        <w:instrText xml:space="preserve"> PAGEREF _Toc22787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_Toc25437 </w:instrText>
      </w:r>
      <w:r>
        <w:fldChar w:fldCharType="separate"/>
      </w:r>
      <w:r>
        <w:rPr>
          <w:rFonts w:hint="eastAsia"/>
          <w:szCs w:val="24"/>
        </w:rPr>
        <w:t>2.2标准</w:t>
      </w:r>
      <w:r>
        <w:rPr>
          <w:szCs w:val="24"/>
        </w:rPr>
        <w:t>要求</w:t>
      </w:r>
      <w:r>
        <w:tab/>
      </w:r>
      <w:r>
        <w:fldChar w:fldCharType="begin"/>
      </w:r>
      <w:r>
        <w:instrText xml:space="preserve"> PAGEREF _Toc25437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_Toc4716 </w:instrText>
      </w:r>
      <w:r>
        <w:fldChar w:fldCharType="separate"/>
      </w:r>
      <w:r>
        <w:rPr>
          <w:rFonts w:hint="eastAsia"/>
          <w:szCs w:val="28"/>
        </w:rPr>
        <w:t>3.模拟</w:t>
      </w:r>
      <w:r>
        <w:rPr>
          <w:szCs w:val="28"/>
        </w:rPr>
        <w:t>方法</w:t>
      </w:r>
      <w:r>
        <w:tab/>
      </w:r>
      <w:r>
        <w:fldChar w:fldCharType="begin"/>
      </w:r>
      <w:r>
        <w:instrText xml:space="preserve"> PAGEREF _Toc4716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_Toc8796 </w:instrText>
      </w:r>
      <w:r>
        <w:fldChar w:fldCharType="separate"/>
      </w:r>
      <w:r>
        <w:rPr>
          <w:rFonts w:hint="eastAsia"/>
          <w:szCs w:val="24"/>
        </w:rPr>
        <w:t>3.1模拟软件</w:t>
      </w:r>
      <w:r>
        <w:tab/>
      </w:r>
      <w:r>
        <w:fldChar w:fldCharType="begin"/>
      </w:r>
      <w:r>
        <w:instrText xml:space="preserve"> PAGEREF _Toc8796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_Toc17632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_Toc17632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_Toc10569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_Toc10569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_Toc3936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_Toc3936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_Toc32144 </w:instrText>
      </w:r>
      <w:r>
        <w:fldChar w:fldCharType="separate"/>
      </w:r>
      <w:r>
        <w:rPr>
          <w:rFonts w:hint="eastAsia"/>
          <w:szCs w:val="28"/>
        </w:rPr>
        <w:t>4.模拟结果</w:t>
      </w:r>
      <w:r>
        <w:rPr>
          <w:szCs w:val="28"/>
        </w:rPr>
        <w:t>及分析</w:t>
      </w:r>
      <w:r>
        <w:tab/>
      </w:r>
      <w:r>
        <w:fldChar w:fldCharType="begin"/>
      </w:r>
      <w:r>
        <w:instrText xml:space="preserve"> PAGEREF _Toc32144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_Toc595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_Toc595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_Toc13314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_Toc13314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_Toc5439 </w:instrText>
      </w:r>
      <w:r>
        <w:fldChar w:fldCharType="separate"/>
      </w:r>
      <w:r>
        <w:rPr>
          <w:rFonts w:hint="eastAsia"/>
          <w:szCs w:val="28"/>
        </w:rPr>
        <w:t>5.结论</w:t>
      </w:r>
      <w:r>
        <w:tab/>
      </w:r>
      <w:r>
        <w:fldChar w:fldCharType="begin"/>
      </w:r>
      <w:r>
        <w:instrText xml:space="preserve"> PAGEREF _Toc5439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1258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DT</w:t>
            </w:r>
          </w:p>
        </w:tc>
        <w:tc>
          <w:tcPr>
            <w:vAlign w:val="center"/>
          </w:tcPr>
          <w:p>
            <w:pPr>
              <w:jc w:val="center"/>
            </w:pPr>
            <w:r>
              <w:t>12.50</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19288"/>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22787"/>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25437"/>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4716"/>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796"/>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17632"/>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5718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357187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10569"/>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393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30</w:t>
            </w:r>
          </w:p>
        </w:tc>
        <w:tc>
          <w:tcPr>
            <w:vAlign w:val="center"/>
          </w:tcPr>
          <w:p>
            <w:pPr>
              <w:jc w:val="center"/>
            </w:pPr>
            <w:r>
              <w:t>80</w:t>
            </w:r>
          </w:p>
        </w:tc>
        <w:tc>
          <w:tcPr>
            <w:vAlign w:val="center"/>
          </w:tcPr>
          <w:p>
            <w:pPr>
              <w:jc w:val="center"/>
            </w:pPr>
            <w:r>
              <w:t>40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60</w:t>
            </w:r>
          </w:p>
        </w:tc>
        <w:tc>
          <w:tcPr>
            <w:vAlign w:val="center"/>
          </w:tcPr>
          <w:p>
            <w:pPr>
              <w:jc w:val="center"/>
            </w:pPr>
            <w:r>
              <w:t>20</w:t>
            </w:r>
          </w:p>
        </w:tc>
        <w:tc>
          <w:tcPr>
            <w:vAlign w:val="center"/>
          </w:tcPr>
          <w:p>
            <w:pPr>
              <w:jc w:val="center"/>
            </w:pPr>
            <w:r>
              <w:t>0</w:t>
            </w:r>
          </w:p>
        </w:tc>
      </w:tr>
    </w:tbl>
    <w:p>
      <w:pPr>
        <w:spacing w:line="276" w:lineRule="auto"/>
        <w:jc w:val="center"/>
      </w:pPr>
    </w:p>
    <w:p/>
    <w:p>
      <w:pPr>
        <w:pStyle w:val="2"/>
        <w:rPr>
          <w:sz w:val="28"/>
          <w:szCs w:val="28"/>
        </w:rPr>
      </w:pPr>
      <w:bookmarkStart w:id="33" w:name="_Toc479326727"/>
      <w:bookmarkStart w:id="34" w:name="_Toc32144"/>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59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3314"/>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4191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41910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41910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41910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3526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352675"/>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3526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3526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DT</w:t>
            </w:r>
          </w:p>
        </w:tc>
        <w:tc>
          <w:tcPr>
            <w:vAlign w:val="center"/>
          </w:tcPr>
          <w:p>
            <w:pPr>
              <w:jc w:val="center"/>
            </w:pPr>
            <w:r>
              <w:t>昼间</w:t>
            </w:r>
          </w:p>
        </w:tc>
        <w:tc>
          <w:tcPr>
            <w:vAlign w:val="center"/>
          </w:tcPr>
          <w:p>
            <w:pPr>
              <w:jc w:val="center"/>
            </w:pPr>
            <w:r>
              <w:t>50</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48</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5439"/>
      <w:bookmarkStart w:id="55" w:name="_GoBack"/>
      <w:bookmarkEnd w:id="55"/>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50</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48</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ZjZjN2Y4NzYzMDdlNTFjYzY4YTUyNDI0ZDhhNzMifQ=="/>
  </w:docVars>
  <w:rsids>
    <w:rsidRoot w:val="56E90839"/>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56E9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autoRedefine/>
    <w:qFormat/>
    <w:uiPriority w:val="9"/>
    <w:pPr>
      <w:keepNext/>
      <w:keepLines/>
      <w:spacing w:before="340" w:after="330"/>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outlineLvl w:val="1"/>
    </w:pPr>
    <w:rPr>
      <w:b/>
      <w:bCs/>
      <w:sz w:val="32"/>
      <w:szCs w:val="32"/>
    </w:rPr>
  </w:style>
  <w:style w:type="paragraph" w:styleId="4">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autoRedefine/>
    <w:semiHidden/>
    <w:unhideWhenUsed/>
    <w:qFormat/>
    <w:uiPriority w:val="99"/>
    <w:rPr>
      <w:sz w:val="18"/>
      <w:szCs w:val="18"/>
    </w:rPr>
  </w:style>
  <w:style w:type="paragraph" w:styleId="10">
    <w:name w:val="footer"/>
    <w:basedOn w:val="1"/>
    <w:link w:val="22"/>
    <w:autoRedefine/>
    <w:unhideWhenUsed/>
    <w:qFormat/>
    <w:uiPriority w:val="0"/>
    <w:pPr>
      <w:tabs>
        <w:tab w:val="center" w:pos="4153"/>
        <w:tab w:val="right" w:pos="8306"/>
      </w:tabs>
    </w:pPr>
    <w:rPr>
      <w:sz w:val="18"/>
      <w:szCs w:val="18"/>
    </w:rPr>
  </w:style>
  <w:style w:type="paragraph" w:styleId="11">
    <w:name w:val="header"/>
    <w:basedOn w:val="1"/>
    <w:link w:val="21"/>
    <w:autoRedefine/>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autoRedefine/>
    <w:semiHidden/>
    <w:unhideWhenUsed/>
    <w:qFormat/>
    <w:uiPriority w:val="99"/>
    <w:rPr>
      <w:sz w:val="21"/>
      <w:szCs w:val="21"/>
    </w:rPr>
  </w:style>
  <w:style w:type="character" w:customStyle="1" w:styleId="21">
    <w:name w:val="页眉 字符"/>
    <w:link w:val="11"/>
    <w:autoRedefine/>
    <w:qFormat/>
    <w:uiPriority w:val="99"/>
    <w:rPr>
      <w:sz w:val="18"/>
      <w:szCs w:val="18"/>
    </w:rPr>
  </w:style>
  <w:style w:type="character" w:customStyle="1" w:styleId="22">
    <w:name w:val="页脚 字符"/>
    <w:link w:val="10"/>
    <w:autoRedefine/>
    <w:qFormat/>
    <w:uiPriority w:val="99"/>
    <w:rPr>
      <w:sz w:val="18"/>
      <w:szCs w:val="18"/>
    </w:rPr>
  </w:style>
  <w:style w:type="character" w:customStyle="1" w:styleId="23">
    <w:name w:val="标题 1 字符"/>
    <w:link w:val="2"/>
    <w:autoRedefine/>
    <w:qFormat/>
    <w:uiPriority w:val="9"/>
    <w:rPr>
      <w:rFonts w:ascii="微软雅黑" w:hAnsi="微软雅黑" w:eastAsia="微软雅黑" w:cs="微软雅黑"/>
      <w:b/>
      <w:bCs/>
      <w:kern w:val="44"/>
      <w:sz w:val="44"/>
      <w:szCs w:val="44"/>
    </w:rPr>
  </w:style>
  <w:style w:type="character" w:customStyle="1" w:styleId="24">
    <w:name w:val="标题 2 字符"/>
    <w:link w:val="3"/>
    <w:autoRedefine/>
    <w:qFormat/>
    <w:uiPriority w:val="9"/>
    <w:rPr>
      <w:rFonts w:ascii="微软雅黑" w:hAnsi="微软雅黑" w:eastAsia="微软雅黑" w:cs="微软雅黑"/>
      <w:b/>
      <w:bCs/>
      <w:kern w:val="2"/>
      <w:sz w:val="32"/>
      <w:szCs w:val="32"/>
    </w:rPr>
  </w:style>
  <w:style w:type="paragraph" w:styleId="25">
    <w:name w:val="List Paragraph"/>
    <w:basedOn w:val="1"/>
    <w:autoRedefine/>
    <w:qFormat/>
    <w:uiPriority w:val="34"/>
    <w:pPr>
      <w:ind w:firstLine="420" w:firstLineChars="200"/>
    </w:pPr>
  </w:style>
  <w:style w:type="character" w:customStyle="1" w:styleId="26">
    <w:name w:val="标题 3 字符"/>
    <w:link w:val="4"/>
    <w:autoRedefine/>
    <w:qFormat/>
    <w:uiPriority w:val="9"/>
    <w:rPr>
      <w:b/>
      <w:bCs/>
      <w:sz w:val="32"/>
      <w:szCs w:val="32"/>
    </w:rPr>
  </w:style>
  <w:style w:type="character" w:customStyle="1" w:styleId="27">
    <w:name w:val="标题 4 字符"/>
    <w:link w:val="5"/>
    <w:autoRedefine/>
    <w:qFormat/>
    <w:uiPriority w:val="9"/>
    <w:rPr>
      <w:rFonts w:ascii="Cambria" w:hAnsi="Cambria" w:eastAsia="宋体" w:cs="Times New Roman"/>
      <w:b/>
      <w:bCs/>
      <w:sz w:val="28"/>
      <w:szCs w:val="28"/>
    </w:rPr>
  </w:style>
  <w:style w:type="paragraph" w:customStyle="1" w:styleId="28">
    <w:name w:val="Default"/>
    <w:autoRedefine/>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autoRedefine/>
    <w:qFormat/>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autoRedefine/>
    <w:semiHidden/>
    <w:qFormat/>
    <w:uiPriority w:val="99"/>
    <w:rPr>
      <w:sz w:val="18"/>
      <w:szCs w:val="18"/>
    </w:rPr>
  </w:style>
  <w:style w:type="paragraph" w:customStyle="1" w:styleId="33">
    <w:name w:val="毕业论文 正文"/>
    <w:basedOn w:val="1"/>
    <w:autoRedefine/>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autoRedefine/>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tmp24.dotx</Template>
  <Pages>13</Pages>
  <Words>2592</Words>
  <Characters>3002</Characters>
  <Lines>27</Lines>
  <Paragraphs>7</Paragraphs>
  <TotalTime>0</TotalTime>
  <ScaleCrop>false</ScaleCrop>
  <LinksUpToDate>false</LinksUpToDate>
  <CharactersWithSpaces>3227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2024-01-10T07:30:00Z</dcterms:created>
  <dc:creator>那些年的往事！！！</dc:creator>
  <cp:lastModifiedBy>那些年的往事！！！</cp:lastModifiedBy>
  <dcterms:modified xsi:type="dcterms:W3CDTF">2024-01-10T07:31:12Z</dcterms:modified>
  <dc:title>工匠之家平面图室外噪声分析报告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8E7FDFDDA352491DB8C2F5B72110C087_11</vt:lpwstr>
  </property>
  <property fmtid="{D5CDD505-2E9C-101B-9397-08002B2CF9AE}" pid="3" name="KSOProductBuildVer">
    <vt:lpwstr>2052-12.1.0.16120</vt:lpwstr>
  </property>
</Properties>
</file>