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8A0" w:rsidRPr="00343CEA" w:rsidRDefault="00BC38A0" w:rsidP="00BC38A0">
      <w:pPr>
        <w:pStyle w:val="4"/>
        <w:rPr>
          <w:sz w:val="24"/>
          <w:szCs w:val="40"/>
        </w:rPr>
      </w:pPr>
      <w:bookmarkStart w:id="0" w:name="OLE_LINK125"/>
      <w:r w:rsidRPr="002A7ED7">
        <w:rPr>
          <w:rFonts w:hint="eastAsia"/>
          <w:sz w:val="24"/>
          <w:szCs w:val="40"/>
        </w:rPr>
        <w:t>9.2.1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采取措施</w:t>
      </w:r>
      <w:r w:rsidRPr="002A7ED7">
        <w:rPr>
          <w:sz w:val="24"/>
          <w:szCs w:val="40"/>
        </w:rPr>
        <w:t>进一步降低建筑供暖空调系统的</w:t>
      </w:r>
      <w:r w:rsidRPr="002A7ED7">
        <w:rPr>
          <w:rFonts w:hint="eastAsia"/>
          <w:sz w:val="24"/>
          <w:szCs w:val="40"/>
        </w:rPr>
        <w:t>能</w:t>
      </w:r>
      <w:r w:rsidRPr="002A7ED7"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30</w:t>
      </w:r>
      <w:r w:rsidRPr="002A7ED7">
        <w:rPr>
          <w:rFonts w:hint="eastAsia"/>
          <w:sz w:val="24"/>
          <w:szCs w:val="40"/>
        </w:rPr>
        <w:t>分）</w:t>
      </w:r>
    </w:p>
    <w:bookmarkEnd w:id="0"/>
    <w:p w:rsidR="00BC38A0" w:rsidRPr="002A7ED7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:rsidR="00BC38A0" w:rsidRDefault="00BC38A0" w:rsidP="00BC38A0">
      <w:pPr>
        <w:pStyle w:val="10"/>
        <w:ind w:firstLineChars="0" w:firstLine="0"/>
        <w:jc w:val="left"/>
      </w:pPr>
      <w:r w:rsidRPr="0096404E">
        <w:rPr>
          <w:rFonts w:hint="eastAsia"/>
        </w:rPr>
        <w:t>建筑供暖空调</w:t>
      </w:r>
      <w:r w:rsidRPr="0096404E">
        <w:t>系统能耗相比国家现行有关建筑节能标准降低</w:t>
      </w:r>
      <w:r>
        <w:rPr>
          <w:rFonts w:hint="eastAsia"/>
        </w:rPr>
        <w:t>幅度及对应得分情况：</w:t>
      </w:r>
    </w:p>
    <w:tbl>
      <w:tblPr>
        <w:tblW w:w="7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4394"/>
        <w:gridCol w:w="1559"/>
        <w:gridCol w:w="1276"/>
      </w:tblGrid>
      <w:tr w:rsidR="00BC38A0" w:rsidRPr="003A155F" w:rsidTr="005A4BEF">
        <w:trPr>
          <w:jc w:val="center"/>
        </w:trPr>
        <w:tc>
          <w:tcPr>
            <w:tcW w:w="762" w:type="dxa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序号</w:t>
            </w:r>
          </w:p>
        </w:tc>
        <w:tc>
          <w:tcPr>
            <w:tcW w:w="4394" w:type="dxa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276" w:type="dxa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自评得分</w:t>
            </w:r>
          </w:p>
        </w:tc>
      </w:tr>
      <w:tr w:rsidR="00BC38A0" w:rsidRPr="003A155F" w:rsidTr="005A4BEF">
        <w:trPr>
          <w:jc w:val="center"/>
        </w:trPr>
        <w:tc>
          <w:tcPr>
            <w:tcW w:w="762" w:type="dxa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4394" w:type="dxa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40%</w:t>
            </w:r>
          </w:p>
        </w:tc>
        <w:tc>
          <w:tcPr>
            <w:tcW w:w="1559" w:type="dxa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61444622"/>
            <w:placeholder>
              <w:docPart w:val="36E6D175452947CFB162602E378D6705"/>
            </w:placeholder>
            <w:text/>
          </w:sdtPr>
          <w:sdtEndPr/>
          <w:sdtContent>
            <w:tc>
              <w:tcPr>
                <w:tcW w:w="1276" w:type="dxa"/>
              </w:tcPr>
              <w:p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:rsidTr="005A4BEF">
        <w:trPr>
          <w:jc w:val="center"/>
        </w:trPr>
        <w:tc>
          <w:tcPr>
            <w:tcW w:w="762" w:type="dxa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4394" w:type="dxa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50%</w:t>
            </w:r>
          </w:p>
        </w:tc>
        <w:tc>
          <w:tcPr>
            <w:tcW w:w="1559" w:type="dxa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15</w:t>
            </w:r>
          </w:p>
        </w:tc>
        <w:sdt>
          <w:sdtPr>
            <w:rPr>
              <w:rFonts w:hint="eastAsia"/>
              <w:szCs w:val="21"/>
            </w:rPr>
            <w:id w:val="1426231278"/>
            <w:placeholder>
              <w:docPart w:val="A3A544EAA15E40979B234375B6D5C435"/>
            </w:placeholder>
            <w:text/>
          </w:sdtPr>
          <w:sdtEndPr/>
          <w:sdtContent>
            <w:tc>
              <w:tcPr>
                <w:tcW w:w="1276" w:type="dxa"/>
              </w:tcPr>
              <w:p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:rsidTr="005A4BEF">
        <w:trPr>
          <w:jc w:val="center"/>
        </w:trPr>
        <w:tc>
          <w:tcPr>
            <w:tcW w:w="762" w:type="dxa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4394" w:type="dxa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60%</w:t>
            </w:r>
          </w:p>
        </w:tc>
        <w:tc>
          <w:tcPr>
            <w:tcW w:w="1559" w:type="dxa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20</w:t>
            </w:r>
          </w:p>
        </w:tc>
        <w:sdt>
          <w:sdtPr>
            <w:rPr>
              <w:rFonts w:hint="eastAsia"/>
              <w:szCs w:val="21"/>
            </w:rPr>
            <w:id w:val="-580523851"/>
            <w:placeholder>
              <w:docPart w:val="E487455DA317403680D1CAD6D4E36046"/>
            </w:placeholder>
            <w:text/>
          </w:sdtPr>
          <w:sdtEndPr/>
          <w:sdtContent>
            <w:tc>
              <w:tcPr>
                <w:tcW w:w="1276" w:type="dxa"/>
              </w:tcPr>
              <w:p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:rsidTr="005A4BEF">
        <w:trPr>
          <w:jc w:val="center"/>
        </w:trPr>
        <w:tc>
          <w:tcPr>
            <w:tcW w:w="762" w:type="dxa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4394" w:type="dxa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70%</w:t>
            </w:r>
          </w:p>
        </w:tc>
        <w:tc>
          <w:tcPr>
            <w:tcW w:w="1559" w:type="dxa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25</w:t>
            </w:r>
          </w:p>
        </w:tc>
        <w:sdt>
          <w:sdtPr>
            <w:rPr>
              <w:rFonts w:hint="eastAsia"/>
              <w:szCs w:val="21"/>
            </w:rPr>
            <w:id w:val="-412085095"/>
            <w:placeholder>
              <w:docPart w:val="1DD1DA693ECE4FA691B5A83CD8C6006D"/>
            </w:placeholder>
            <w:text/>
          </w:sdtPr>
          <w:sdtEndPr/>
          <w:sdtContent>
            <w:tc>
              <w:tcPr>
                <w:tcW w:w="1276" w:type="dxa"/>
              </w:tcPr>
              <w:p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:rsidTr="005A4BEF">
        <w:trPr>
          <w:jc w:val="center"/>
        </w:trPr>
        <w:tc>
          <w:tcPr>
            <w:tcW w:w="762" w:type="dxa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4394" w:type="dxa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80%</w:t>
            </w:r>
          </w:p>
        </w:tc>
        <w:tc>
          <w:tcPr>
            <w:tcW w:w="1559" w:type="dxa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rFonts w:hint="eastAsia"/>
              <w:szCs w:val="21"/>
            </w:rPr>
            <w:id w:val="508413969"/>
            <w:placeholder>
              <w:docPart w:val="2A7DD11150E64248A31AA016174617F4"/>
            </w:placeholder>
            <w:text/>
          </w:sdtPr>
          <w:sdtEndPr/>
          <w:sdtContent>
            <w:tc>
              <w:tcPr>
                <w:tcW w:w="1276" w:type="dxa"/>
              </w:tcPr>
              <w:p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:rsidTr="005A4BEF">
        <w:trPr>
          <w:jc w:val="center"/>
        </w:trPr>
        <w:tc>
          <w:tcPr>
            <w:tcW w:w="5156" w:type="dxa"/>
            <w:gridSpan w:val="2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合计</w:t>
            </w:r>
          </w:p>
        </w:tc>
        <w:tc>
          <w:tcPr>
            <w:tcW w:w="1559" w:type="dxa"/>
          </w:tcPr>
          <w:p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kern w:val="0"/>
              <w:szCs w:val="21"/>
            </w:rPr>
            <w:id w:val="-467438876"/>
            <w:placeholder>
              <w:docPart w:val="6551C367DC4F4062BBAD5055BE1C471D"/>
            </w:placeholder>
            <w:text/>
          </w:sdtPr>
          <w:sdtEndPr/>
          <w:sdtContent>
            <w:tc>
              <w:tcPr>
                <w:tcW w:w="1276" w:type="dxa"/>
              </w:tcPr>
              <w:p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BC38A0" w:rsidRPr="00547320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816"/>
      <w:bookmarkStart w:id="2" w:name="_Toc9945096"/>
      <w:bookmarkStart w:id="3" w:name="_Toc9945240"/>
      <w:bookmarkStart w:id="4" w:name="_Toc9945382"/>
      <w:bookmarkStart w:id="5" w:name="_Toc9945523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BC38A0" w:rsidRDefault="00BC38A0" w:rsidP="00BC38A0">
      <w:r w:rsidRPr="0096404E">
        <w:rPr>
          <w:rFonts w:hint="eastAsia"/>
        </w:rPr>
        <w:t>建筑所处城市</w:t>
      </w:r>
      <w:r w:rsidRPr="001A0A92">
        <w:rPr>
          <w:rFonts w:asciiTheme="minorEastAsia" w:hAnsiTheme="minorEastAsia" w:hint="eastAsia"/>
          <w:u w:val="single"/>
        </w:rPr>
        <w:t xml:space="preserve"> </w:t>
      </w:r>
      <w:r w:rsidRPr="001A0A92">
        <w:rPr>
          <w:rFonts w:asciiTheme="minorEastAsia" w:hAnsiTheme="minorEastAsia"/>
          <w:u w:val="single"/>
        </w:rPr>
        <w:t xml:space="preserve">    </w:t>
      </w:r>
      <w:r>
        <w:rPr>
          <w:rFonts w:hint="eastAsia"/>
        </w:rPr>
        <w:t>；</w:t>
      </w:r>
      <w:r w:rsidRPr="0096404E">
        <w:rPr>
          <w:rFonts w:hint="eastAsia"/>
        </w:rPr>
        <w:t>建筑热工气候分区：</w:t>
      </w:r>
      <w:r w:rsidRPr="001A0A92">
        <w:rPr>
          <w:rFonts w:asciiTheme="minorEastAsia" w:hAnsiTheme="minorEastAsia" w:hint="eastAsia"/>
          <w:u w:val="single"/>
        </w:rPr>
        <w:t xml:space="preserve">   </w:t>
      </w:r>
      <w:r w:rsidRPr="0096404E">
        <w:rPr>
          <w:rFonts w:hint="eastAsia"/>
        </w:rPr>
        <w:t>；</w:t>
      </w:r>
    </w:p>
    <w:p w:rsidR="00BC38A0" w:rsidRDefault="00BC38A0" w:rsidP="00BC38A0">
      <w:pPr>
        <w:rPr>
          <w:u w:val="single"/>
        </w:rPr>
      </w:pPr>
      <w:r w:rsidRPr="0096404E">
        <w:rPr>
          <w:rFonts w:hint="eastAsia"/>
        </w:rPr>
        <w:t>执行的建筑节能标准：</w:t>
      </w:r>
      <w:r w:rsidRPr="001A0A92">
        <w:rPr>
          <w:rFonts w:asciiTheme="minorEastAsia" w:hAnsiTheme="minorEastAsia" w:hint="eastAsia"/>
          <w:u w:val="single"/>
        </w:rPr>
        <w:t xml:space="preserve">   </w:t>
      </w:r>
      <w:r w:rsidRPr="001A0A92">
        <w:rPr>
          <w:rFonts w:asciiTheme="minorEastAsia" w:hAnsiTheme="minorEastAsia"/>
          <w:u w:val="single"/>
        </w:rPr>
        <w:t xml:space="preserve">  </w:t>
      </w:r>
    </w:p>
    <w:bookmarkEnd w:id="1"/>
    <w:bookmarkEnd w:id="2"/>
    <w:bookmarkEnd w:id="3"/>
    <w:bookmarkEnd w:id="4"/>
    <w:bookmarkEnd w:id="5"/>
    <w:p w:rsidR="00BC38A0" w:rsidRPr="0096404E" w:rsidRDefault="00BC38A0" w:rsidP="00BC38A0">
      <w:pPr>
        <w:jc w:val="left"/>
        <w:rPr>
          <w:color w:val="FF0000"/>
        </w:rPr>
      </w:pPr>
      <w:r w:rsidRPr="0096404E">
        <w:rPr>
          <w:rFonts w:hint="eastAsia"/>
        </w:rPr>
        <w:t>供暖空调全年</w:t>
      </w:r>
      <w:r>
        <w:rPr>
          <w:rFonts w:hint="eastAsia"/>
        </w:rPr>
        <w:t>能耗分析</w:t>
      </w:r>
      <w:r w:rsidRPr="0096404E">
        <w:rPr>
          <w:rFonts w:hint="eastAsia"/>
        </w:rPr>
        <w:t>：</w:t>
      </w:r>
    </w:p>
    <w:tbl>
      <w:tblPr>
        <w:tblW w:w="8042" w:type="dxa"/>
        <w:jc w:val="center"/>
        <w:tblLayout w:type="fixed"/>
        <w:tblLook w:val="0000" w:firstRow="0" w:lastRow="0" w:firstColumn="0" w:lastColumn="0" w:noHBand="0" w:noVBand="0"/>
      </w:tblPr>
      <w:tblGrid>
        <w:gridCol w:w="2320"/>
        <w:gridCol w:w="1569"/>
        <w:gridCol w:w="2358"/>
        <w:gridCol w:w="1795"/>
      </w:tblGrid>
      <w:tr w:rsidR="00BC38A0" w:rsidRPr="003A155F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 w:rsidR="00BC38A0" w:rsidRPr="003A155F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EndPr/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BC38A0" w:rsidRPr="003A155F" w:rsidRDefault="00BC38A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:rsidR="00BC38A0" w:rsidRPr="003A155F" w:rsidRDefault="00BC38A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EndPr/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EndPr/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EndPr/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:rsidTr="005A4BEF">
        <w:trPr>
          <w:cantSplit/>
          <w:trHeight w:val="30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BC38A0" w:rsidRPr="003A155F" w:rsidRDefault="00BC38A0" w:rsidP="005A4BEF">
                <w:pPr>
                  <w:pStyle w:val="a7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BC38A0" w:rsidRPr="00547320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BC38A0" w:rsidRPr="00547320" w:rsidRDefault="00BC38A0" w:rsidP="00BC38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BC38A0" w:rsidRPr="0096404E" w:rsidRDefault="00BC38A0" w:rsidP="00BC38A0">
      <w:pPr>
        <w:pStyle w:val="10"/>
        <w:spacing w:line="240" w:lineRule="auto"/>
        <w:ind w:firstLineChars="0" w:firstLine="0"/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）暖通竣工图及设计说明、应</w:t>
      </w:r>
      <w:r>
        <w:rPr>
          <w:szCs w:val="21"/>
        </w:rPr>
        <w:t>包含设备材料表</w:t>
      </w:r>
      <w:r w:rsidRPr="0096404E">
        <w:rPr>
          <w:rFonts w:cs="宋体" w:hint="eastAsia"/>
          <w:szCs w:val="21"/>
        </w:rPr>
        <w:t>；</w:t>
      </w:r>
    </w:p>
    <w:p w:rsidR="00BC38A0" w:rsidRPr="0096404E" w:rsidRDefault="00BC38A0" w:rsidP="00BC38A0">
      <w:pPr>
        <w:pStyle w:val="10"/>
        <w:spacing w:line="240" w:lineRule="auto"/>
        <w:ind w:firstLineChars="0" w:firstLine="0"/>
        <w:rPr>
          <w:rFonts w:cs="宋体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）供暖空调系统能耗节能率分析报告</w:t>
      </w:r>
      <w:r w:rsidRPr="0096404E">
        <w:rPr>
          <w:rFonts w:cs="宋体" w:hint="eastAsia"/>
          <w:szCs w:val="21"/>
        </w:rPr>
        <w:t>；</w:t>
      </w:r>
    </w:p>
    <w:p w:rsidR="00BC38A0" w:rsidRDefault="00BC38A0" w:rsidP="00BC38A0">
      <w:pPr>
        <w:pStyle w:val="10"/>
        <w:ind w:firstLineChars="0" w:firstLine="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）节能计算书。</w:t>
      </w:r>
    </w:p>
    <w:p w:rsidR="00BC38A0" w:rsidRPr="0096404E" w:rsidRDefault="00BC38A0" w:rsidP="00BC38A0">
      <w:pPr>
        <w:pStyle w:val="10"/>
        <w:ind w:firstLineChars="0" w:firstLine="0"/>
      </w:pPr>
    </w:p>
    <w:p w:rsidR="00BC38A0" w:rsidRPr="00547320" w:rsidRDefault="00BC38A0" w:rsidP="00BC38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C38A0" w:rsidRPr="00547320" w:rsidTr="001A0A92">
        <w:trPr>
          <w:trHeight w:val="2634"/>
          <w:jc w:val="center"/>
        </w:trPr>
        <w:tc>
          <w:tcPr>
            <w:tcW w:w="9356" w:type="dxa"/>
          </w:tcPr>
          <w:p w:rsidR="00BC38A0" w:rsidRPr="00547320" w:rsidRDefault="00BC38A0" w:rsidP="005A4BEF">
            <w:pPr>
              <w:rPr>
                <w:szCs w:val="21"/>
              </w:rPr>
            </w:pPr>
            <w:bookmarkStart w:id="6" w:name="_GoBack"/>
            <w:bookmarkEnd w:id="6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2E0" w:rsidRDefault="002962E0" w:rsidP="00BC38A0">
      <w:r>
        <w:separator/>
      </w:r>
    </w:p>
  </w:endnote>
  <w:endnote w:type="continuationSeparator" w:id="0">
    <w:p w:rsidR="002962E0" w:rsidRDefault="002962E0" w:rsidP="00BC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2E0" w:rsidRDefault="002962E0" w:rsidP="00BC38A0">
      <w:r>
        <w:separator/>
      </w:r>
    </w:p>
  </w:footnote>
  <w:footnote w:type="continuationSeparator" w:id="0">
    <w:p w:rsidR="002962E0" w:rsidRDefault="002962E0" w:rsidP="00BC3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43"/>
    <w:rsid w:val="00074A38"/>
    <w:rsid w:val="000877F1"/>
    <w:rsid w:val="001A0A92"/>
    <w:rsid w:val="002962E0"/>
    <w:rsid w:val="00BC38A0"/>
    <w:rsid w:val="00E0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F53DD7-E714-4144-995C-EB7ACF08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8A0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38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BC38A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8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8A0"/>
    <w:rPr>
      <w:sz w:val="18"/>
      <w:szCs w:val="18"/>
    </w:rPr>
  </w:style>
  <w:style w:type="character" w:customStyle="1" w:styleId="4Char">
    <w:name w:val="标题 4 Char"/>
    <w:basedOn w:val="a0"/>
    <w:link w:val="4"/>
    <w:rsid w:val="00BC38A0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BC38A0"/>
    <w:rPr>
      <w:color w:val="808080"/>
    </w:rPr>
  </w:style>
  <w:style w:type="table" w:customStyle="1" w:styleId="1">
    <w:name w:val="网格型1"/>
    <w:basedOn w:val="a1"/>
    <w:next w:val="a6"/>
    <w:uiPriority w:val="59"/>
    <w:rsid w:val="00BC38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BC38A0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7">
    <w:name w:val="条文"/>
    <w:basedOn w:val="a"/>
    <w:rsid w:val="00BC38A0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BC38A0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BC38A0"/>
    <w:rPr>
      <w:b/>
      <w:bCs/>
      <w:sz w:val="32"/>
      <w:szCs w:val="32"/>
    </w:rPr>
  </w:style>
  <w:style w:type="table" w:styleId="a6">
    <w:name w:val="Table Grid"/>
    <w:basedOn w:val="a1"/>
    <w:uiPriority w:val="39"/>
    <w:rsid w:val="00BC3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6E6D175452947CFB162602E378D67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5DA13E-EA7C-4A20-93A9-5377825A065B}"/>
      </w:docPartPr>
      <w:docPartBody>
        <w:p w:rsidR="00EA492E" w:rsidRDefault="00E81D9E" w:rsidP="00E81D9E">
          <w:pPr>
            <w:pStyle w:val="36E6D175452947CFB162602E378D67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A544EAA15E40979B234375B6D5C4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9F7B9D-BE40-42C2-8EB7-EEE12BB06A34}"/>
      </w:docPartPr>
      <w:docPartBody>
        <w:p w:rsidR="00EA492E" w:rsidRDefault="00E81D9E" w:rsidP="00E81D9E">
          <w:pPr>
            <w:pStyle w:val="A3A544EAA15E40979B234375B6D5C43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87455DA317403680D1CAD6D4E360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AC0076-75D4-4329-B260-9E3C7529D5E9}"/>
      </w:docPartPr>
      <w:docPartBody>
        <w:p w:rsidR="00EA492E" w:rsidRDefault="00E81D9E" w:rsidP="00E81D9E">
          <w:pPr>
            <w:pStyle w:val="E487455DA317403680D1CAD6D4E360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DD1DA693ECE4FA691B5A83CD8C60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67265A-D2AA-4D42-838A-C1048552001D}"/>
      </w:docPartPr>
      <w:docPartBody>
        <w:p w:rsidR="00EA492E" w:rsidRDefault="00E81D9E" w:rsidP="00E81D9E">
          <w:pPr>
            <w:pStyle w:val="1DD1DA693ECE4FA691B5A83CD8C600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7DD11150E64248A31AA016174617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ADE95D-C7BE-4778-8CBB-D76658C0FA55}"/>
      </w:docPartPr>
      <w:docPartBody>
        <w:p w:rsidR="00EA492E" w:rsidRDefault="00E81D9E" w:rsidP="00E81D9E">
          <w:pPr>
            <w:pStyle w:val="2A7DD11150E64248A31AA016174617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51C367DC4F4062BBAD5055BE1C47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4E3EF4-8668-44F0-82AF-71A765EF6D66}"/>
      </w:docPartPr>
      <w:docPartBody>
        <w:p w:rsidR="00EA492E" w:rsidRDefault="00E81D9E" w:rsidP="00E81D9E">
          <w:pPr>
            <w:pStyle w:val="6551C367DC4F4062BBAD5055BE1C47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9CBD67E734B05A55870167E34F6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858FC9-E5D5-408F-ADDD-E3501E99EFF7}"/>
      </w:docPartPr>
      <w:docPartBody>
        <w:p w:rsidR="00EA492E" w:rsidRDefault="00E81D9E" w:rsidP="00E81D9E">
          <w:pPr>
            <w:pStyle w:val="B419CBD67E734B05A55870167E34F6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10999F-068C-48D0-8709-40032D38B094}"/>
      </w:docPartPr>
      <w:docPartBody>
        <w:p w:rsidR="00EA492E" w:rsidRDefault="00E81D9E" w:rsidP="00E81D9E">
          <w:pPr>
            <w:pStyle w:val="1EC09708D8934DD08E904C10638448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A22108-30C4-42B1-9970-3BCCE0C7DF26}"/>
      </w:docPartPr>
      <w:docPartBody>
        <w:p w:rsidR="00EA492E" w:rsidRDefault="00E81D9E" w:rsidP="00E81D9E">
          <w:pPr>
            <w:pStyle w:val="AB544B8154DD4D6E9DA9378FCE76A9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3C0EEB-4BCD-4819-A6B0-69BBE89C25BA}"/>
      </w:docPartPr>
      <w:docPartBody>
        <w:p w:rsidR="00EA492E" w:rsidRDefault="00E81D9E" w:rsidP="00E81D9E">
          <w:pPr>
            <w:pStyle w:val="97A872518E294D398EAC2CF3FFE481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E69DA-C9B6-476B-BFC6-5502E0325C31}"/>
      </w:docPartPr>
      <w:docPartBody>
        <w:p w:rsidR="00EA492E" w:rsidRDefault="00E81D9E" w:rsidP="00E81D9E">
          <w:pPr>
            <w:pStyle w:val="1F8E8421069643A38AE427B93AE422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83531B-1494-4658-B234-FB889E61D66C}"/>
      </w:docPartPr>
      <w:docPartBody>
        <w:p w:rsidR="00EA492E" w:rsidRDefault="00E81D9E" w:rsidP="00E81D9E">
          <w:pPr>
            <w:pStyle w:val="21DA178F5D2348D28E1546F564229D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91ECE-76D2-45BE-B3A9-9F500D7FADBD}"/>
      </w:docPartPr>
      <w:docPartBody>
        <w:p w:rsidR="00EA492E" w:rsidRDefault="00E81D9E" w:rsidP="00E81D9E">
          <w:pPr>
            <w:pStyle w:val="891DF266AA7241FD80CCE73E8F8288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2F91A6-1444-4376-BCCD-CF7544A72D86}"/>
      </w:docPartPr>
      <w:docPartBody>
        <w:p w:rsidR="00EA492E" w:rsidRDefault="00E81D9E" w:rsidP="00E81D9E">
          <w:pPr>
            <w:pStyle w:val="0ED2457B35C94A4AA536A7920CBA3C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2FB69-F4C4-4FD1-9DBE-E03A410D3660}"/>
      </w:docPartPr>
      <w:docPartBody>
        <w:p w:rsidR="00EA492E" w:rsidRDefault="00E81D9E" w:rsidP="00E81D9E">
          <w:pPr>
            <w:pStyle w:val="B6795B85AA454010879A60C2CDA3E7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E"/>
    <w:rsid w:val="002D7130"/>
    <w:rsid w:val="009A1432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1D9E"/>
    <w:rPr>
      <w:color w:val="808080"/>
    </w:rPr>
  </w:style>
  <w:style w:type="paragraph" w:customStyle="1" w:styleId="36E6D175452947CFB162602E378D6705">
    <w:name w:val="36E6D175452947CFB162602E378D6705"/>
    <w:rsid w:val="00E81D9E"/>
    <w:pPr>
      <w:widowControl w:val="0"/>
      <w:jc w:val="both"/>
    </w:pPr>
  </w:style>
  <w:style w:type="paragraph" w:customStyle="1" w:styleId="A3A544EAA15E40979B234375B6D5C435">
    <w:name w:val="A3A544EAA15E40979B234375B6D5C435"/>
    <w:rsid w:val="00E81D9E"/>
    <w:pPr>
      <w:widowControl w:val="0"/>
      <w:jc w:val="both"/>
    </w:pPr>
  </w:style>
  <w:style w:type="paragraph" w:customStyle="1" w:styleId="E487455DA317403680D1CAD6D4E36046">
    <w:name w:val="E487455DA317403680D1CAD6D4E36046"/>
    <w:rsid w:val="00E81D9E"/>
    <w:pPr>
      <w:widowControl w:val="0"/>
      <w:jc w:val="both"/>
    </w:pPr>
  </w:style>
  <w:style w:type="paragraph" w:customStyle="1" w:styleId="1DD1DA693ECE4FA691B5A83CD8C6006D">
    <w:name w:val="1DD1DA693ECE4FA691B5A83CD8C6006D"/>
    <w:rsid w:val="00E81D9E"/>
    <w:pPr>
      <w:widowControl w:val="0"/>
      <w:jc w:val="both"/>
    </w:pPr>
  </w:style>
  <w:style w:type="paragraph" w:customStyle="1" w:styleId="2A7DD11150E64248A31AA016174617F4">
    <w:name w:val="2A7DD11150E64248A31AA016174617F4"/>
    <w:rsid w:val="00E81D9E"/>
    <w:pPr>
      <w:widowControl w:val="0"/>
      <w:jc w:val="both"/>
    </w:pPr>
  </w:style>
  <w:style w:type="paragraph" w:customStyle="1" w:styleId="6551C367DC4F4062BBAD5055BE1C471D">
    <w:name w:val="6551C367DC4F4062BBAD5055BE1C471D"/>
    <w:rsid w:val="00E81D9E"/>
    <w:pPr>
      <w:widowControl w:val="0"/>
      <w:jc w:val="both"/>
    </w:pPr>
  </w:style>
  <w:style w:type="paragraph" w:customStyle="1" w:styleId="655BD69406BA465E93F03A30A940F666">
    <w:name w:val="655BD69406BA465E93F03A30A940F666"/>
    <w:rsid w:val="00E81D9E"/>
    <w:pPr>
      <w:widowControl w:val="0"/>
      <w:jc w:val="both"/>
    </w:pPr>
  </w:style>
  <w:style w:type="paragraph" w:customStyle="1" w:styleId="B419CBD67E734B05A55870167E34F6A9">
    <w:name w:val="B419CBD67E734B05A55870167E34F6A9"/>
    <w:rsid w:val="00E81D9E"/>
    <w:pPr>
      <w:widowControl w:val="0"/>
      <w:jc w:val="both"/>
    </w:pPr>
  </w:style>
  <w:style w:type="paragraph" w:customStyle="1" w:styleId="1EC09708D8934DD08E904C1063844800">
    <w:name w:val="1EC09708D8934DD08E904C1063844800"/>
    <w:rsid w:val="00E81D9E"/>
    <w:pPr>
      <w:widowControl w:val="0"/>
      <w:jc w:val="both"/>
    </w:pPr>
  </w:style>
  <w:style w:type="paragraph" w:customStyle="1" w:styleId="AB544B8154DD4D6E9DA9378FCE76A945">
    <w:name w:val="AB544B8154DD4D6E9DA9378FCE76A945"/>
    <w:rsid w:val="00E81D9E"/>
    <w:pPr>
      <w:widowControl w:val="0"/>
      <w:jc w:val="both"/>
    </w:pPr>
  </w:style>
  <w:style w:type="paragraph" w:customStyle="1" w:styleId="97A872518E294D398EAC2CF3FFE48167">
    <w:name w:val="97A872518E294D398EAC2CF3FFE48167"/>
    <w:rsid w:val="00E81D9E"/>
    <w:pPr>
      <w:widowControl w:val="0"/>
      <w:jc w:val="both"/>
    </w:pPr>
  </w:style>
  <w:style w:type="paragraph" w:customStyle="1" w:styleId="1F8E8421069643A38AE427B93AE42252">
    <w:name w:val="1F8E8421069643A38AE427B93AE42252"/>
    <w:rsid w:val="00E81D9E"/>
    <w:pPr>
      <w:widowControl w:val="0"/>
      <w:jc w:val="both"/>
    </w:pPr>
  </w:style>
  <w:style w:type="paragraph" w:customStyle="1" w:styleId="21DA178F5D2348D28E1546F564229D80">
    <w:name w:val="21DA178F5D2348D28E1546F564229D80"/>
    <w:rsid w:val="00E81D9E"/>
    <w:pPr>
      <w:widowControl w:val="0"/>
      <w:jc w:val="both"/>
    </w:pPr>
  </w:style>
  <w:style w:type="paragraph" w:customStyle="1" w:styleId="891DF266AA7241FD80CCE73E8F8288CA">
    <w:name w:val="891DF266AA7241FD80CCE73E8F8288CA"/>
    <w:rsid w:val="00E81D9E"/>
    <w:pPr>
      <w:widowControl w:val="0"/>
      <w:jc w:val="both"/>
    </w:pPr>
  </w:style>
  <w:style w:type="paragraph" w:customStyle="1" w:styleId="0ED2457B35C94A4AA536A7920CBA3CE5">
    <w:name w:val="0ED2457B35C94A4AA536A7920CBA3CE5"/>
    <w:rsid w:val="00E81D9E"/>
    <w:pPr>
      <w:widowControl w:val="0"/>
      <w:jc w:val="both"/>
    </w:pPr>
  </w:style>
  <w:style w:type="paragraph" w:customStyle="1" w:styleId="B6795B85AA454010879A60C2CDA3E71A">
    <w:name w:val="B6795B85AA454010879A60C2CDA3E71A"/>
    <w:rsid w:val="00E81D9E"/>
    <w:pPr>
      <w:widowControl w:val="0"/>
      <w:jc w:val="both"/>
    </w:pPr>
  </w:style>
  <w:style w:type="paragraph" w:customStyle="1" w:styleId="77C2493EF623464DA85FF8F254D173C4">
    <w:name w:val="77C2493EF623464DA85FF8F254D173C4"/>
    <w:rsid w:val="00E81D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2019-07-12T08:19:00Z</dcterms:created>
  <dcterms:modified xsi:type="dcterms:W3CDTF">2019-12-18T01:49:00Z</dcterms:modified>
</cp:coreProperties>
</file>