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江苏</w:t>
            </w:r>
            <w:r>
              <w:t>-</w:t>
            </w:r>
            <w:r>
              <w:t>南京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B04" w:rsidRDefault="00D36B04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T15850692893</w:t>
            </w:r>
            <w:bookmarkEnd w:id="12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3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3" w:name="目录"/>
    <w:bookmarkStart w:id="14" w:name="_GoBack"/>
    <w:p w:rsidR="00E94E7F" w:rsidRDefault="00EC091B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5735791" w:history="1">
        <w:r w:rsidR="00E94E7F" w:rsidRPr="004A758F">
          <w:rPr>
            <w:rStyle w:val="af"/>
            <w:noProof/>
          </w:rPr>
          <w:t>1</w:t>
        </w:r>
        <w:r w:rsidR="00E94E7F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E94E7F" w:rsidRPr="004A758F">
          <w:rPr>
            <w:rStyle w:val="af"/>
            <w:noProof/>
          </w:rPr>
          <w:t>建筑概况</w:t>
        </w:r>
        <w:r w:rsidR="00E94E7F">
          <w:rPr>
            <w:noProof/>
            <w:webHidden/>
          </w:rPr>
          <w:tab/>
        </w:r>
        <w:r w:rsidR="00E94E7F">
          <w:rPr>
            <w:noProof/>
            <w:webHidden/>
          </w:rPr>
          <w:fldChar w:fldCharType="begin"/>
        </w:r>
        <w:r w:rsidR="00E94E7F">
          <w:rPr>
            <w:noProof/>
            <w:webHidden/>
          </w:rPr>
          <w:instrText xml:space="preserve"> PAGEREF _Toc155735791 \h </w:instrText>
        </w:r>
        <w:r w:rsidR="00E94E7F">
          <w:rPr>
            <w:noProof/>
            <w:webHidden/>
          </w:rPr>
        </w:r>
        <w:r w:rsidR="00E94E7F">
          <w:rPr>
            <w:noProof/>
            <w:webHidden/>
          </w:rPr>
          <w:fldChar w:fldCharType="separate"/>
        </w:r>
        <w:r w:rsidR="00E94E7F">
          <w:rPr>
            <w:noProof/>
            <w:webHidden/>
          </w:rPr>
          <w:t>3</w:t>
        </w:r>
        <w:r w:rsidR="00E94E7F">
          <w:rPr>
            <w:noProof/>
            <w:webHidden/>
          </w:rPr>
          <w:fldChar w:fldCharType="end"/>
        </w:r>
      </w:hyperlink>
    </w:p>
    <w:p w:rsidR="00E94E7F" w:rsidRDefault="00E94E7F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55735792" w:history="1">
        <w:r w:rsidRPr="004A758F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4A758F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793" w:history="1">
        <w:r w:rsidRPr="004A758F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794" w:history="1">
        <w:r w:rsidRPr="004A758F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55735795" w:history="1">
        <w:r w:rsidRPr="004A758F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4A758F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796" w:history="1">
        <w:r w:rsidRPr="004A758F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797" w:history="1">
        <w:r w:rsidRPr="004A758F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798" w:history="1">
        <w:r w:rsidRPr="004A758F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.2pt;height:13.8pt" o:ole="">
              <v:imagedata r:id="rId9" o:title=""/>
            </v:shape>
            <o:OLEObject Type="Embed" ProgID="Equation.DSMT4" ShapeID="_x0000_i1402" DrawAspect="Content" ObjectID="_1766348601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799" w:history="1">
        <w:r w:rsidRPr="004A758F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>
            <v:shape id="_x0000_i1403" type="#_x0000_t75" style="width:13.8pt;height:13.8pt" o:ole="">
              <v:imagedata r:id="rId11" o:title=""/>
            </v:shape>
            <o:OLEObject Type="Embed" ProgID="Equation.DSMT4" ShapeID="_x0000_i1403" DrawAspect="Content" ObjectID="_1766348602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800" w:history="1">
        <w:r w:rsidRPr="004A758F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801" w:history="1">
        <w:r w:rsidRPr="004A758F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802" w:history="1">
        <w:r w:rsidRPr="004A758F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>
            <v:shape id="_x0000_i1404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803" w:history="1">
        <w:r w:rsidRPr="004A758F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>
            <v:shape id="_x0000_i1405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804" w:history="1">
        <w:r w:rsidRPr="004A758F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2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805" w:history="1">
        <w:r w:rsidRPr="004A758F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806" w:history="1">
        <w:r w:rsidRPr="004A758F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>
            <v:shape id="_x0000_i1406" type="#_x0000_t75" style="width:19.2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807" w:history="1">
        <w:r w:rsidRPr="004A758F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>
            <v:shape id="_x0000_i1407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31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5735808" w:history="1">
        <w:r w:rsidRPr="004A758F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A758F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94E7F" w:rsidRDefault="00E94E7F">
      <w:pPr>
        <w:pStyle w:val="13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55735809" w:history="1">
        <w:r w:rsidRPr="004A758F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4A758F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_Toc155735809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3"/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bookmarkStart w:id="19" w:name="_Toc155735791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  <w:bookmarkEnd w:id="19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20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名称"/>
            <w:r>
              <w:t>新建项目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2" w:name="工程地点"/>
            <w:r>
              <w:t>江苏</w:t>
            </w:r>
            <w:r>
              <w:t>-</w:t>
            </w:r>
            <w:r>
              <w:t>南京</w:t>
            </w:r>
            <w:bookmarkEnd w:id="22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3" w:name="纬度"/>
            <w:r w:rsidR="00F94640">
              <w:rPr>
                <w:rFonts w:hint="eastAsia"/>
              </w:rPr>
              <w:t>32.04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4" w:name="经度"/>
            <w:r w:rsidR="00F94640">
              <w:rPr>
                <w:rFonts w:hint="eastAsia"/>
              </w:rPr>
              <w:t>118.78</w:t>
            </w:r>
            <w:bookmarkEnd w:id="24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5" w:name="气候分区"/>
            <w:r>
              <w:t>夏热冬冷</w:t>
            </w:r>
            <w:bookmarkEnd w:id="25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面积"/>
            <w:r w:rsidRPr="005816EB">
              <w:rPr>
                <w:rFonts w:hint="eastAsia"/>
              </w:rPr>
              <w:t>306</w:t>
            </w:r>
            <w:bookmarkEnd w:id="26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7" w:name="地下建筑面积"/>
            <w:r w:rsidRPr="005816EB">
              <w:rPr>
                <w:rFonts w:hint="eastAsia"/>
              </w:rPr>
              <w:t>0</w:t>
            </w:r>
            <w:bookmarkEnd w:id="27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8" w:name="地上建筑层数"/>
            <w:r w:rsidRPr="005816EB">
              <w:rPr>
                <w:rFonts w:hint="eastAsia"/>
              </w:rPr>
              <w:t>3</w:t>
            </w:r>
            <w:bookmarkEnd w:id="28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9" w:name="地下建筑层数"/>
            <w:r>
              <w:t>0</w:t>
            </w:r>
            <w:bookmarkEnd w:id="29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地上建筑高度"/>
            <w:r w:rsidRPr="005816EB">
              <w:rPr>
                <w:rFonts w:hint="eastAsia"/>
              </w:rPr>
              <w:t>13.7</w:t>
            </w:r>
            <w:bookmarkEnd w:id="30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1" w:name="结构类型"/>
            <w:r>
              <w:t>砖混结构</w:t>
            </w:r>
            <w:bookmarkEnd w:id="31"/>
          </w:p>
        </w:tc>
      </w:tr>
      <w:bookmarkEnd w:id="20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2" w:name="_Toc316568036"/>
      <w:bookmarkStart w:id="33" w:name="_Toc480186061"/>
      <w:bookmarkStart w:id="34" w:name="_Toc480186123"/>
      <w:bookmarkStart w:id="35" w:name="_Toc480218445"/>
      <w:bookmarkStart w:id="36" w:name="TitleFormat"/>
      <w:bookmarkStart w:id="37" w:name="_Toc155735792"/>
      <w:r>
        <w:rPr>
          <w:rFonts w:hint="eastAsia"/>
        </w:rPr>
        <w:t>评价依据</w:t>
      </w:r>
      <w:bookmarkEnd w:id="32"/>
      <w:bookmarkEnd w:id="33"/>
      <w:bookmarkEnd w:id="34"/>
      <w:bookmarkEnd w:id="35"/>
      <w:bookmarkEnd w:id="37"/>
    </w:p>
    <w:bookmarkEnd w:id="36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8" w:name="标准名称"/>
      <w:r>
        <w:rPr>
          <w:rFonts w:hint="eastAsia"/>
        </w:rPr>
        <w:t>《江苏省居住建筑热环境和节能设计标准》（</w:t>
      </w:r>
      <w:r>
        <w:rPr>
          <w:rFonts w:hint="eastAsia"/>
        </w:rPr>
        <w:t>DGJ32/J 71-2014</w:t>
      </w:r>
      <w:r>
        <w:rPr>
          <w:rFonts w:hint="eastAsia"/>
        </w:rPr>
        <w:t>）</w:t>
      </w:r>
      <w:bookmarkEnd w:id="38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9" w:name="地方绿建评价标准"/>
      <w:r w:rsidR="00F80BF0" w:rsidRPr="00235875">
        <w:rPr>
          <w:rFonts w:hint="eastAsia"/>
        </w:rPr>
        <w:t>《绿色建筑评价标准》</w:t>
      </w:r>
      <w:r w:rsidR="00F80BF0" w:rsidRPr="00235875">
        <w:rPr>
          <w:rFonts w:hint="eastAsia"/>
        </w:rPr>
        <w:t>GB/T 50378-2019</w:t>
      </w:r>
      <w:bookmarkEnd w:id="39"/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b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40" w:name="_Toc480186062"/>
      <w:bookmarkStart w:id="41" w:name="_Toc480186124"/>
      <w:bookmarkStart w:id="42" w:name="_Toc480218446"/>
      <w:bookmarkStart w:id="43" w:name="_Toc155735793"/>
      <w:r>
        <w:rPr>
          <w:rFonts w:hint="eastAsia"/>
          <w:kern w:val="2"/>
        </w:rPr>
        <w:t>评价目标</w:t>
      </w:r>
      <w:bookmarkEnd w:id="40"/>
      <w:bookmarkEnd w:id="41"/>
      <w:bookmarkEnd w:id="42"/>
      <w:bookmarkEnd w:id="43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4" w:name="地方绿建评价标准：1"/>
      <w:r w:rsidRPr="00F80BF0">
        <w:rPr>
          <w:rFonts w:hint="eastAsia"/>
        </w:rPr>
        <w:t>《绿色建筑评价标准》</w:t>
      </w:r>
      <w:r w:rsidRPr="00F80BF0">
        <w:rPr>
          <w:rFonts w:hint="eastAsia"/>
        </w:rPr>
        <w:t>GB/T 50378-2019</w:t>
      </w:r>
      <w:bookmarkEnd w:id="44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5" w:name="_Toc479931706"/>
      <w:bookmarkStart w:id="46" w:name="_Toc480186063"/>
      <w:bookmarkStart w:id="47" w:name="_Toc480186125"/>
      <w:bookmarkStart w:id="48" w:name="_Toc480218447"/>
      <w:bookmarkStart w:id="49" w:name="_Toc155735794"/>
      <w:r>
        <w:rPr>
          <w:rFonts w:hint="eastAsia"/>
          <w:kern w:val="2"/>
        </w:rPr>
        <w:t>评价方法</w:t>
      </w:r>
      <w:bookmarkEnd w:id="45"/>
      <w:bookmarkEnd w:id="46"/>
      <w:bookmarkEnd w:id="47"/>
      <w:bookmarkEnd w:id="48"/>
      <w:bookmarkEnd w:id="49"/>
    </w:p>
    <w:p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4A1B107B">
          <v:shape id="_x0000_i1025" type="#_x0000_t75" style="width:141pt;height:46.2pt" o:ole="">
            <v:imagedata r:id="rId13" o:title=""/>
          </v:shape>
          <o:OLEObject Type="Embed" ProgID="Equation.DSMT4" ShapeID="_x0000_i1025" DrawAspect="Content" ObjectID="_1766348603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0B540D5D">
          <v:shape id="_x0000_i1026" type="#_x0000_t75" style="width:162.6pt;height:49.8pt" o:ole="">
            <v:imagedata r:id="rId15" o:title=""/>
          </v:shape>
          <o:OLEObject Type="Embed" ProgID="Equation.DSMT4" ShapeID="_x0000_i1026" DrawAspect="Content" ObjectID="_1766348604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32915D16">
          <v:shape id="_x0000_i1027" type="#_x0000_t75" style="width:25.2pt;height:16.2pt" o:ole="">
            <v:imagedata r:id="rId17" o:title=""/>
          </v:shape>
          <o:OLEObject Type="Embed" ProgID="Equation.DSMT4" ShapeID="_x0000_i1027" DrawAspect="Content" ObjectID="_1766348605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DACE698">
          <v:shape id="_x0000_i1028" type="#_x0000_t75" style="width:20.4pt;height:13.8pt" o:ole="">
            <v:imagedata r:id="rId19" o:title=""/>
          </v:shape>
          <o:OLEObject Type="Embed" ProgID="Equation.DSMT4" ShapeID="_x0000_i1028" DrawAspect="Content" ObjectID="_1766348606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B42A9">
        <w:rPr>
          <w:position w:val="-8"/>
        </w:rPr>
        <w:pict w14:anchorId="3D170147">
          <v:shape id="_x0000_i102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94E7F">
        <w:rPr>
          <w:position w:val="-8"/>
        </w:rPr>
        <w:pict>
          <v:shape id="_x0000_i114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B42A9">
        <w:rPr>
          <w:position w:val="-8"/>
        </w:rPr>
        <w:pict w14:anchorId="1FE8D775">
          <v:shape id="_x0000_i103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94E7F">
        <w:rPr>
          <w:position w:val="-8"/>
        </w:rPr>
        <w:pict>
          <v:shape id="_x0000_i114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53AEBC7D">
          <v:shape id="_x0000_i1033" type="#_x0000_t75" style="width:22.2pt;height:13.8pt" o:ole="">
            <v:imagedata r:id="rId23" o:title=""/>
          </v:shape>
          <o:OLEObject Type="Embed" ProgID="Equation.DSMT4" ShapeID="_x0000_i1033" DrawAspect="Content" ObjectID="_1766348607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B42A9">
        <w:rPr>
          <w:position w:val="-8"/>
        </w:rPr>
        <w:pict w14:anchorId="7181DA0E">
          <v:shape id="_x0000_i103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94E7F">
        <w:rPr>
          <w:position w:val="-8"/>
        </w:rPr>
        <w:pict>
          <v:shape id="_x0000_i1147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4B42A9">
        <w:rPr>
          <w:position w:val="-8"/>
        </w:rPr>
        <w:pict w14:anchorId="4C72F2C5">
          <v:shape id="_x0000_i103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E94E7F">
        <w:rPr>
          <w:position w:val="-8"/>
        </w:rPr>
        <w:pict>
          <v:shape id="_x0000_i1148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53A044E">
          <v:shape id="_x0000_i1038" type="#_x0000_t75" style="width:13.8pt;height:13.8pt" o:ole="">
            <v:imagedata r:id="rId25" o:title=""/>
          </v:shape>
          <o:OLEObject Type="Embed" ProgID="Equation.DSMT4" ShapeID="_x0000_i1038" DrawAspect="Content" ObjectID="_1766348608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0DC406B8">
          <v:shape id="_x0000_i1039" type="#_x0000_t75" style="width:15pt;height:13.8pt" o:ole="">
            <v:imagedata r:id="rId27" o:title=""/>
          </v:shape>
          <o:OLEObject Type="Embed" ProgID="Equation.DSMT4" ShapeID="_x0000_i1039" DrawAspect="Content" ObjectID="_1766348609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4428747">
          <v:shape id="_x0000_i1040" type="#_x0000_t75" style="width:20.4pt;height:13.8pt" o:ole="">
            <v:imagedata r:id="rId29" o:title=""/>
          </v:shape>
          <o:OLEObject Type="Embed" ProgID="Equation.DSMT4" ShapeID="_x0000_i1040" DrawAspect="Content" ObjectID="_1766348610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74C7EBD">
          <v:shape id="_x0000_i1041" type="#_x0000_t75" style="width:13.8pt;height:13.8pt" o:ole="">
            <v:imagedata r:id="rId31" o:title=""/>
          </v:shape>
          <o:OLEObject Type="Embed" ProgID="Equation.DSMT4" ShapeID="_x0000_i1041" DrawAspect="Content" ObjectID="_1766348611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4CA71198">
          <v:shape id="_x0000_i1042" type="#_x0000_t75" style="width:15pt;height:13.2pt" o:ole="">
            <v:imagedata r:id="rId33" o:title=""/>
          </v:shape>
          <o:OLEObject Type="Embed" ProgID="Equation.DSMT4" ShapeID="_x0000_i1042" DrawAspect="Content" ObjectID="_1766348612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405AD4A7">
          <v:shape id="_x0000_i1043" type="#_x0000_t75" style="width:13.2pt;height:13.8pt" o:ole="">
            <v:imagedata r:id="rId35" o:title=""/>
          </v:shape>
          <o:OLEObject Type="Embed" ProgID="Equation.DSMT4" ShapeID="_x0000_i1043" DrawAspect="Content" ObjectID="_1766348613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779CDBBD">
          <v:shape id="_x0000_i1044" type="#_x0000_t75" style="width:118.2pt;height:34.2pt" o:ole="">
            <v:imagedata r:id="rId37" o:title=""/>
          </v:shape>
          <o:OLEObject Type="Embed" ProgID="Equation.3" ShapeID="_x0000_i1044" DrawAspect="Content" ObjectID="_1766348614" r:id="rId38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7A6D007">
          <v:shape id="_x0000_i1045" type="#_x0000_t75" style="width:13.2pt;height:18pt" o:ole="">
            <v:imagedata r:id="rId39" o:title=""/>
          </v:shape>
          <o:OLEObject Type="Embed" ProgID="Equation.3" ShapeID="_x0000_i1045" DrawAspect="Content" ObjectID="_1766348615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35878BD0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66348616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2C0B7A4A">
          <v:shape id="_x0000_i1047" type="#_x0000_t75" style="width:10.8pt;height:18pt" o:ole="">
            <v:imagedata r:id="rId43" o:title=""/>
          </v:shape>
          <o:OLEObject Type="Embed" ProgID="Equation.3" ShapeID="_x0000_i1047" DrawAspect="Content" ObjectID="_1766348617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F5F268C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66348618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1056B582">
          <v:shape id="_x0000_i1049" type="#_x0000_t75" style="width:13.2pt;height:18pt" o:ole="">
            <v:imagedata r:id="rId47" o:title=""/>
          </v:shape>
          <o:OLEObject Type="Embed" ProgID="Equation.3" ShapeID="_x0000_i1049" DrawAspect="Content" ObjectID="_1766348619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697DFE3C">
          <v:shape id="_x0000_i1050" type="#_x0000_t75" style="width:19.2pt;height:19.2pt" o:ole="">
            <v:imagedata r:id="rId49" o:title=""/>
          </v:shape>
          <o:OLEObject Type="Embed" ProgID="Equation.3" ShapeID="_x0000_i1050" DrawAspect="Content" ObjectID="_1766348620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50" w:name="_Toc480186064"/>
      <w:bookmarkStart w:id="51" w:name="_Toc480186126"/>
      <w:bookmarkStart w:id="52" w:name="_Toc480218448"/>
      <w:bookmarkStart w:id="53" w:name="_Toc155735795"/>
      <w:r w:rsidRPr="00DD44E4">
        <w:rPr>
          <w:rFonts w:hint="eastAsia"/>
        </w:rPr>
        <w:t>防潮验算</w:t>
      </w:r>
      <w:r w:rsidRPr="00DD44E4">
        <w:t>计算过程</w:t>
      </w:r>
      <w:bookmarkEnd w:id="50"/>
      <w:bookmarkEnd w:id="51"/>
      <w:bookmarkEnd w:id="52"/>
      <w:bookmarkEnd w:id="53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4" w:name="_Toc155735796"/>
      <w:r>
        <w:rPr>
          <w:rFonts w:hint="eastAsia"/>
          <w:kern w:val="2"/>
        </w:rPr>
        <w:t>计算条件</w:t>
      </w:r>
      <w:bookmarkEnd w:id="54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 w14:anchorId="218F44FA">
                <v:shape id="_x0000_i1051" type="#_x0000_t75" style="width:13.8pt;height:13.8pt" o:ole="">
                  <v:imagedata r:id="rId51" o:title=""/>
                </v:shape>
                <o:OLEObject Type="Embed" ProgID="Equation.DSMT4" ShapeID="_x0000_i1051" DrawAspect="Content" ObjectID="_1766348621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4B42A9">
              <w:rPr>
                <w:position w:val="-8"/>
              </w:rPr>
              <w:pict w14:anchorId="1055E3FE">
                <v:shape id="_x0000_i10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E94E7F">
              <w:rPr>
                <w:position w:val="-8"/>
              </w:rPr>
              <w:pict>
                <v:shape id="_x0000_i114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 w14:anchorId="21F9A23D">
                <v:shape id="_x0000_i1054" type="#_x0000_t75" style="width:10.2pt;height:17.4pt" o:ole="">
                  <v:imagedata r:id="rId53" o:title=""/>
                </v:shape>
                <o:OLEObject Type="Embed" ProgID="Equation.DSMT4" ShapeID="_x0000_i1054" DrawAspect="Content" ObjectID="_1766348622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7" w:name="t_e_avg"/>
            <w:r>
              <w:rPr>
                <w:rFonts w:hint="eastAsia"/>
              </w:rPr>
              <w:t>3.60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8" w:name="室外相对湿度"/>
            <w:r>
              <w:rPr>
                <w:rFonts w:hint="eastAsia"/>
              </w:rPr>
              <w:t>72.00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9" w:name="Z"/>
            <w:r>
              <w:rPr>
                <w:rFonts w:hint="eastAsia"/>
              </w:rPr>
              <w:t>55</w:t>
            </w:r>
            <w:bookmarkEnd w:id="5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60" w:name="气象数据参考"/>
      <w:bookmarkEnd w:id="60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1" w:name="_Toc155735797"/>
      <w:r>
        <w:rPr>
          <w:rFonts w:hint="eastAsia"/>
          <w:kern w:val="2"/>
        </w:rPr>
        <w:t>屋顶构造一</w:t>
      </w:r>
      <w:bookmarkEnd w:id="61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0.026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0.444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0.069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2" w:name="_Toc155735798"/>
      <w:r w:rsidRPr="007952C1">
        <w:rPr>
          <w:rFonts w:hint="eastAsia"/>
        </w:rPr>
        <w:t>冷凝计算界面至围护结构内表面之间的热阻</w:t>
      </w:r>
      <w:bookmarkEnd w:id="62"/>
      <w:r w:rsidRPr="007952C1">
        <w:object w:dxaOrig="380" w:dyaOrig="279" w14:anchorId="00D1C280">
          <v:shape id="_x0000_i1055" type="#_x0000_t75" style="width:19.2pt;height:13.8pt" o:ole="">
            <v:imagedata r:id="rId9" o:title=""/>
          </v:shape>
          <o:OLEObject Type="Embed" ProgID="Equation.DSMT4" ShapeID="_x0000_i1055" DrawAspect="Content" ObjectID="_1766348623" r:id="rId55"/>
        </w:object>
      </w:r>
    </w:p>
    <w:p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A1F4ECB">
          <v:shape id="_x0000_i1056" type="#_x0000_t75" style="width:19.2pt;height:13.8pt" o:ole="">
            <v:imagedata r:id="rId9" o:title=""/>
          </v:shape>
          <o:OLEObject Type="Embed" ProgID="Equation.DSMT4" ShapeID="_x0000_i1056" DrawAspect="Content" ObjectID="_1766348624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1.12</w:t>
      </w:r>
    </w:p>
    <w:p w:rsidR="00990A57" w:rsidRDefault="00D60B8C" w:rsidP="00CE04F8">
      <w:pPr>
        <w:pStyle w:val="3"/>
        <w:ind w:right="1470"/>
      </w:pPr>
      <w:bookmarkStart w:id="63" w:name="_Toc15573579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3"/>
      <w:r w:rsidRPr="004B5CEB">
        <w:rPr>
          <w:position w:val="-6"/>
        </w:rPr>
        <w:object w:dxaOrig="279" w:dyaOrig="279" w14:anchorId="6E1E6E41">
          <v:shape id="_x0000_i1057" type="#_x0000_t75" style="width:13.8pt;height:13.8pt" o:ole="">
            <v:imagedata r:id="rId11" o:title=""/>
          </v:shape>
          <o:OLEObject Type="Embed" ProgID="Equation.DSMT4" ShapeID="_x0000_i1057" DrawAspect="Content" ObjectID="_1766348625" r:id="rId57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 w14:anchorId="207894E9">
          <v:shape id="_x0000_i1058" type="#_x0000_t75" style="width:112.2pt;height:33pt" o:ole="">
            <v:imagedata r:id="rId58" o:title=""/>
          </v:shape>
          <o:OLEObject Type="Embed" ProgID="Equation.DSMT4" ShapeID="_x0000_i1058" DrawAspect="Content" ObjectID="_1766348626" r:id="rId59"/>
        </w:object>
      </w:r>
    </w:p>
    <w:p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CF5700E">
          <v:shape id="_x0000_i1059" type="#_x0000_t75" style="width:13.8pt;height:13.8pt" o:ole="">
            <v:imagedata r:id="rId11" o:title=""/>
          </v:shape>
          <o:OLEObject Type="Embed" ProgID="Equation.DSMT4" ShapeID="_x0000_i1059" DrawAspect="Content" ObjectID="_1766348627" r:id="rId60"/>
        </w:object>
      </w:r>
      <w:r>
        <w:t>=</w:t>
      </w:r>
      <w:r w:rsidR="00990A57">
        <w:rPr>
          <w:rFonts w:hint="eastAsia"/>
        </w:rPr>
        <w:t>4.34</w:t>
      </w:r>
    </w:p>
    <w:p w:rsidR="00CE04F8" w:rsidRPr="00CE04F8" w:rsidRDefault="00B505F2" w:rsidP="00B23996">
      <w:pPr>
        <w:pStyle w:val="3"/>
        <w:ind w:right="1470"/>
      </w:pPr>
      <w:bookmarkStart w:id="64" w:name="_Toc155735800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7ED8B8E0">
                <v:shape id="_x0000_i1060" type="#_x0000_t75" style="width:20.4pt;height:13.8pt" o:ole="">
                  <v:imagedata r:id="rId19" o:title=""/>
                </v:shape>
                <o:OLEObject Type="Embed" ProgID="Equation.DSMT4" ShapeID="_x0000_i1060" DrawAspect="Content" ObjectID="_1766348628" r:id="rId61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 w14:anchorId="5B3969E0">
                <v:shape id="_x0000_i1061" type="#_x0000_t75" style="width:20.4pt;height:13.8pt" o:ole="">
                  <v:imagedata r:id="rId19" o:title=""/>
                </v:shape>
                <o:OLEObject Type="Embed" ProgID="Equation.DSMT4" ShapeID="_x0000_i1061" DrawAspect="Content" ObjectID="_1766348629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B42A9">
              <w:rPr>
                <w:position w:val="-8"/>
              </w:rPr>
              <w:pict w14:anchorId="449FA3FF">
                <v:shape id="_x0000_i106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5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B42A9">
              <w:rPr>
                <w:position w:val="-8"/>
              </w:rPr>
              <w:pict w14:anchorId="693B9631">
                <v:shape id="_x0000_i106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5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 w14:anchorId="79DD4603">
                <v:shape id="_x0000_i1066" type="#_x0000_t75" style="width:22.2pt;height:13.8pt" o:ole="">
                  <v:imagedata r:id="rId23" o:title=""/>
                </v:shape>
                <o:OLEObject Type="Embed" ProgID="Equation.DSMT4" ShapeID="_x0000_i1066" DrawAspect="Content" ObjectID="_1766348630" r:id="rId6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 w14:anchorId="38D3DB39">
                <v:shape id="_x0000_i1067" type="#_x0000_t75" style="width:22.2pt;height:13.8pt" o:ole="">
                  <v:imagedata r:id="rId23" o:title=""/>
                </v:shape>
                <o:OLEObject Type="Embed" ProgID="Equation.DSMT4" ShapeID="_x0000_i1067" DrawAspect="Content" ObjectID="_1766348631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B42A9">
              <w:rPr>
                <w:position w:val="-8"/>
              </w:rPr>
              <w:pict w14:anchorId="328DF68B">
                <v:shape id="_x0000_i106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4B42A9">
              <w:rPr>
                <w:position w:val="-8"/>
              </w:rPr>
              <w:pict w14:anchorId="008BAD6D">
                <v:shape id="_x0000_i107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53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63D71EC1">
                <v:shape id="_x0000_i1072" type="#_x0000_t75" style="width:13.8pt;height:13.8pt" o:ole="">
                  <v:imagedata r:id="rId25" o:title=""/>
                </v:shape>
                <o:OLEObject Type="Embed" ProgID="Equation.DSMT4" ShapeID="_x0000_i1072" DrawAspect="Content" ObjectID="_1766348632" r:id="rId65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4EC3BD5F">
                <v:shape id="_x0000_i1073" type="#_x0000_t75" style="width:13.8pt;height:13.8pt" o:ole="">
                  <v:imagedata r:id="rId25" o:title=""/>
                </v:shape>
                <o:OLEObject Type="Embed" ProgID="Equation.DSMT4" ShapeID="_x0000_i1073" DrawAspect="Content" ObjectID="_1766348633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 w14:anchorId="4644D335">
                <v:shape id="_x0000_i1074" type="#_x0000_t75" style="width:15pt;height:13.8pt" o:ole="">
                  <v:imagedata r:id="rId27" o:title=""/>
                </v:shape>
                <o:OLEObject Type="Embed" ProgID="Equation.DSMT4" ShapeID="_x0000_i1074" DrawAspect="Content" ObjectID="_1766348634" r:id="rId67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 w14:anchorId="59676F18">
                <v:shape id="_x0000_i1075" type="#_x0000_t75" style="width:15pt;height:13.8pt" o:ole="">
                  <v:imagedata r:id="rId27" o:title=""/>
                </v:shape>
                <o:OLEObject Type="Embed" ProgID="Equation.DSMT4" ShapeID="_x0000_i1075" DrawAspect="Content" ObjectID="_1766348635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569.23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 w14:anchorId="701DD990">
                <v:shape id="_x0000_i1076" type="#_x0000_t75" style="width:20.4pt;height:13.8pt" o:ole="">
                  <v:imagedata r:id="rId29" o:title=""/>
                </v:shape>
                <o:OLEObject Type="Embed" ProgID="Equation.DSMT4" ShapeID="_x0000_i1076" DrawAspect="Content" ObjectID="_1766348636" r:id="rId69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4304E17">
                <v:shape id="_x0000_i1077" type="#_x0000_t75" style="width:20.4pt;height:13.8pt" o:ole="">
                  <v:imagedata r:id="rId29" o:title=""/>
                </v:shape>
                <o:OLEObject Type="Embed" ProgID="Equation.DSMT4" ShapeID="_x0000_i1077" DrawAspect="Content" ObjectID="_1766348637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C30AE09">
                <v:shape id="_x0000_i1078" type="#_x0000_t75" style="width:13.8pt;height:13.8pt" o:ole="">
                  <v:imagedata r:id="rId31" o:title=""/>
                </v:shape>
                <o:OLEObject Type="Embed" ProgID="Equation.DSMT4" ShapeID="_x0000_i1078" DrawAspect="Content" ObjectID="_1766348638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833.13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 w14:anchorId="42915567">
                <v:shape id="_x0000_i1079" type="#_x0000_t75" style="width:15pt;height:13.2pt" o:ole="">
                  <v:imagedata r:id="rId33" o:title=""/>
                </v:shape>
                <o:OLEObject Type="Embed" ProgID="Equation.DSMT4" ShapeID="_x0000_i1079" DrawAspect="Content" ObjectID="_1766348639" r:id="rId72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 w14:anchorId="5C862ADB">
                <v:shape id="_x0000_i1080" type="#_x0000_t75" style="width:15pt;height:13.2pt" o:ole="">
                  <v:imagedata r:id="rId33" o:title=""/>
                </v:shape>
                <o:OLEObject Type="Embed" ProgID="Equation.DSMT4" ShapeID="_x0000_i1080" DrawAspect="Content" ObjectID="_1766348640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 w14:anchorId="2226F69E">
                <v:shape id="_x0000_i1081" type="#_x0000_t75" style="width:13.2pt;height:13.8pt" o:ole="">
                  <v:imagedata r:id="rId35" o:title=""/>
                </v:shape>
                <o:OLEObject Type="Embed" ProgID="Equation.DSMT4" ShapeID="_x0000_i1081" DrawAspect="Content" ObjectID="_1766348641" r:id="rId74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 w14:anchorId="4BCFC3D2">
                <v:shape id="_x0000_i1082" type="#_x0000_t75" style="width:13.2pt;height:13.8pt" o:ole="">
                  <v:imagedata r:id="rId35" o:title=""/>
                </v:shape>
                <o:OLEObject Type="Embed" ProgID="Equation.DSMT4" ShapeID="_x0000_i1082" DrawAspect="Content" ObjectID="_1766348642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 w14:anchorId="7C982082">
                <v:shape id="_x0000_i1083" type="#_x0000_t75" style="width:142.2pt;height:43.8pt" o:ole="">
                  <v:imagedata r:id="rId15" o:title=""/>
                </v:shape>
                <o:OLEObject Type="Embed" ProgID="Equation.DSMT4" ShapeID="_x0000_i1083" DrawAspect="Content" ObjectID="_1766348643" r:id="rId76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 w14:anchorId="73241788">
                <v:shape id="_x0000_i1084" type="#_x0000_t75" style="width:25.2pt;height:16.2pt" o:ole="">
                  <v:imagedata r:id="rId17" o:title=""/>
                </v:shape>
                <o:OLEObject Type="Embed" ProgID="Equation.DSMT4" ShapeID="_x0000_i1084" DrawAspect="Content" ObjectID="_1766348644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5" w:name="_Toc155735801"/>
      <w:r>
        <w:rPr>
          <w:rFonts w:hint="eastAsia"/>
          <w:kern w:val="2"/>
        </w:rPr>
        <w:t>外墙构造一</w:t>
      </w:r>
      <w:bookmarkEnd w:id="65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6" w:name="_Toc155735802"/>
      <w:r w:rsidRPr="007952C1">
        <w:rPr>
          <w:rFonts w:hint="eastAsia"/>
        </w:rPr>
        <w:t>冷凝计算界面至围护结构内表面之间的热阻</w:t>
      </w:r>
      <w:r w:rsidR="004B42A9">
        <w:pict w14:anchorId="00D1C280">
          <v:shape id="_x0000_i1085" type="#_x0000_t75" style="width:19.2pt;height:13.8pt">
            <v:imagedata r:id="rId9" o:title=""/>
          </v:shape>
        </w:pict>
      </w:r>
      <w:bookmarkEnd w:id="66"/>
    </w:p>
    <w:p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4B42A9">
        <w:rPr>
          <w:b/>
          <w:bCs/>
        </w:rPr>
        <w:pict w14:anchorId="0A1F4ECB">
          <v:shape id="_x0000_i108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0.72</w:t>
      </w:r>
    </w:p>
    <w:p w:rsidR="00990A57" w:rsidRDefault="00D60B8C" w:rsidP="00CE04F8">
      <w:pPr>
        <w:pStyle w:val="3"/>
        <w:ind w:right="1470"/>
      </w:pPr>
      <w:bookmarkStart w:id="67" w:name="_Toc15573580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4B42A9">
        <w:rPr>
          <w:position w:val="-6"/>
        </w:rPr>
        <w:pict w14:anchorId="6E1E6E41">
          <v:shape id="_x0000_i1087" type="#_x0000_t75" style="width:13.8pt;height:13.8pt">
            <v:imagedata r:id="rId11" o:title=""/>
          </v:shape>
        </w:pict>
      </w:r>
      <w:bookmarkEnd w:id="67"/>
    </w:p>
    <w:p w:rsidR="00CE04F8" w:rsidRPr="00990A57" w:rsidRDefault="004B42A9" w:rsidP="00990A57">
      <w:pPr>
        <w:jc w:val="center"/>
      </w:pPr>
      <w:r>
        <w:pict w14:anchorId="207894E9">
          <v:shape id="_x0000_i1088" type="#_x0000_t75" style="width:112.2pt;height:33pt">
            <v:imagedata r:id="rId58" o:title=""/>
          </v:shape>
        </w:pict>
      </w:r>
    </w:p>
    <w:p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4B42A9">
        <w:rPr>
          <w:position w:val="-6"/>
        </w:rPr>
        <w:pict w14:anchorId="4CF5700E">
          <v:shape id="_x0000_i1089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4.60</w:t>
      </w:r>
    </w:p>
    <w:p w:rsidR="00CE04F8" w:rsidRPr="00CE04F8" w:rsidRDefault="00B505F2" w:rsidP="00B23996">
      <w:pPr>
        <w:pStyle w:val="3"/>
        <w:ind w:right="1470"/>
      </w:pPr>
      <w:bookmarkStart w:id="68" w:name="_Toc155735804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8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4B42A9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ED8B8E0">
                <v:shape id="_x0000_i109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4B42A9" w:rsidP="0054289E">
            <w:r>
              <w:rPr>
                <w:position w:val="-6"/>
              </w:rPr>
              <w:pict w14:anchorId="5B3969E0">
                <v:shape id="_x0000_i109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49FA3FF">
                <v:shape id="_x0000_i109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5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93B9631">
                <v:shape id="_x0000_i109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55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4B42A9" w:rsidP="0054289E">
            <w:r>
              <w:rPr>
                <w:position w:val="-6"/>
              </w:rPr>
              <w:pict w14:anchorId="79DD4603">
                <v:shape id="_x0000_i109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4B42A9" w:rsidP="0054289E">
            <w:r>
              <w:rPr>
                <w:position w:val="-6"/>
              </w:rPr>
              <w:pict w14:anchorId="38D3DB39">
                <v:shape id="_x0000_i109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28DF68B">
                <v:shape id="_x0000_i109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56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08BAD6D">
                <v:shape id="_x0000_i110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57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4B42A9" w:rsidP="0054289E">
            <w:r>
              <w:rPr>
                <w:position w:val="-6"/>
              </w:rPr>
              <w:pict w14:anchorId="63D71EC1">
                <v:shape id="_x0000_i110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4B42A9" w:rsidP="0054289E">
            <w:r>
              <w:rPr>
                <w:position w:val="-6"/>
              </w:rPr>
              <w:pict w14:anchorId="4EC3BD5F">
                <v:shape id="_x0000_i110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4B42A9" w:rsidP="0054289E">
            <w:r>
              <w:rPr>
                <w:position w:val="-6"/>
              </w:rPr>
              <w:lastRenderedPageBreak/>
              <w:pict w14:anchorId="4644D335">
                <v:shape id="_x0000_i110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4B42A9" w:rsidP="0054289E">
            <w:r>
              <w:rPr>
                <w:position w:val="-6"/>
              </w:rPr>
              <w:pict w14:anchorId="59676F18">
                <v:shape id="_x0000_i110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569.23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4B42A9" w:rsidP="0054289E">
            <w:r>
              <w:rPr>
                <w:position w:val="-6"/>
              </w:rPr>
              <w:pict w14:anchorId="701DD990">
                <v:shape id="_x0000_i110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4B42A9" w:rsidP="0054289E">
            <w:r>
              <w:rPr>
                <w:position w:val="-6"/>
              </w:rPr>
              <w:pict w14:anchorId="44304E17">
                <v:shape id="_x0000_i110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0C30AE09">
                <v:shape id="_x0000_i110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848.23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4B42A9" w:rsidP="0054289E">
            <w:r>
              <w:rPr>
                <w:position w:val="-10"/>
              </w:rPr>
              <w:pict w14:anchorId="42915567">
                <v:shape id="_x0000_i110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4B42A9" w:rsidP="0054289E">
            <w:r>
              <w:rPr>
                <w:position w:val="-10"/>
              </w:rPr>
              <w:pict w14:anchorId="5C862ADB">
                <v:shape id="_x0000_i111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4B42A9" w:rsidP="0054289E">
            <w:r>
              <w:rPr>
                <w:position w:val="-6"/>
              </w:rPr>
              <w:pict w14:anchorId="2226F69E">
                <v:shape id="_x0000_i111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:rsidR="00504D39" w:rsidRDefault="004B42A9" w:rsidP="0054289E">
            <w:r>
              <w:rPr>
                <w:position w:val="-6"/>
              </w:rPr>
              <w:pict w14:anchorId="4BCFC3D2">
                <v:shape id="_x0000_i111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4B42A9" w:rsidP="0054289E">
            <w:r>
              <w:rPr>
                <w:position w:val="-28"/>
              </w:rPr>
              <w:pict w14:anchorId="7C982082">
                <v:shape id="_x0000_i111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4B42A9" w:rsidP="0054289E">
            <w:r>
              <w:rPr>
                <w:position w:val="-10"/>
              </w:rPr>
              <w:pict w14:anchorId="73241788">
                <v:shape id="_x0000_i111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9" w:name="构造ID"/>
      <w:bookmarkStart w:id="70" w:name="DataTab"/>
      <w:bookmarkStart w:id="71" w:name="_Toc155735805"/>
      <w:r>
        <w:rPr>
          <w:rFonts w:hint="eastAsia"/>
          <w:kern w:val="2"/>
        </w:rPr>
        <w:t>阳台隔墙构造一</w:t>
      </w:r>
      <w:bookmarkEnd w:id="69"/>
      <w:bookmarkEnd w:id="71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2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36B04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72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73" w:name="_Toc155735806"/>
      <w:r w:rsidRPr="007952C1">
        <w:rPr>
          <w:rFonts w:hint="eastAsia"/>
        </w:rPr>
        <w:t>冷凝计算界面至围护结构内表面之间的热阻</w:t>
      </w:r>
      <w:r w:rsidR="004B42A9">
        <w:pict w14:anchorId="00D1C280">
          <v:shape id="_x0000_i1115" type="#_x0000_t75" style="width:19.2pt;height:13.8pt">
            <v:imagedata r:id="rId9" o:title=""/>
          </v:shape>
        </w:pict>
      </w:r>
      <w:bookmarkEnd w:id="73"/>
    </w:p>
    <w:p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4B42A9">
        <w:rPr>
          <w:b/>
          <w:bCs/>
        </w:rPr>
        <w:pict w14:anchorId="0A1F4ECB">
          <v:shape id="_x0000_i1116" type="#_x0000_t75" style="width:19.2pt;height:13.8pt">
            <v:imagedata r:id="rId9" o:title=""/>
          </v:shape>
        </w:pict>
      </w:r>
      <w:r>
        <w:rPr>
          <w:b/>
          <w:bCs/>
        </w:rPr>
        <w:t>=</w:t>
      </w:r>
      <w:bookmarkStart w:id="74" w:name="R_o_i"/>
      <w:r w:rsidR="00990A57">
        <w:rPr>
          <w:rFonts w:hint="eastAsia"/>
        </w:rPr>
        <w:t>0.72</w:t>
      </w:r>
      <w:bookmarkEnd w:id="74"/>
    </w:p>
    <w:p w:rsidR="00990A57" w:rsidRDefault="00D60B8C" w:rsidP="00CE04F8">
      <w:pPr>
        <w:pStyle w:val="3"/>
        <w:ind w:right="1470"/>
      </w:pPr>
      <w:bookmarkStart w:id="75" w:name="_Toc155735807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4B42A9">
        <w:rPr>
          <w:position w:val="-6"/>
        </w:rPr>
        <w:pict w14:anchorId="6E1E6E41">
          <v:shape id="_x0000_i1117" type="#_x0000_t75" style="width:13.8pt;height:13.8pt">
            <v:imagedata r:id="rId11" o:title=""/>
          </v:shape>
        </w:pict>
      </w:r>
      <w:bookmarkEnd w:id="75"/>
    </w:p>
    <w:p w:rsidR="00CE04F8" w:rsidRPr="00990A57" w:rsidRDefault="004B42A9" w:rsidP="00990A57">
      <w:pPr>
        <w:jc w:val="center"/>
      </w:pPr>
      <w:r>
        <w:pict w14:anchorId="207894E9">
          <v:shape id="_x0000_i1118" type="#_x0000_t75" style="width:112.2pt;height:33pt">
            <v:imagedata r:id="rId58" o:title=""/>
          </v:shape>
        </w:pict>
      </w:r>
    </w:p>
    <w:p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4B42A9">
        <w:rPr>
          <w:position w:val="-6"/>
        </w:rPr>
        <w:pict w14:anchorId="4CF5700E">
          <v:shape id="_x0000_i1119" type="#_x0000_t75" style="width:13.8pt;height:13.8pt">
            <v:imagedata r:id="rId11" o:title=""/>
          </v:shape>
        </w:pict>
      </w:r>
      <w:r>
        <w:t>=</w:t>
      </w:r>
      <w:bookmarkStart w:id="76" w:name="θ_c"/>
      <w:r w:rsidR="00990A57">
        <w:rPr>
          <w:rFonts w:hint="eastAsia"/>
        </w:rPr>
        <w:t>4.60</w:t>
      </w:r>
      <w:bookmarkEnd w:id="76"/>
    </w:p>
    <w:p w:rsidR="00CE04F8" w:rsidRPr="00CE04F8" w:rsidRDefault="00B505F2" w:rsidP="00B23996">
      <w:pPr>
        <w:pStyle w:val="3"/>
        <w:ind w:right="1470"/>
      </w:pPr>
      <w:bookmarkStart w:id="77" w:name="_Toc155735808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7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4B42A9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ED8B8E0">
                <v:shape id="_x0000_i112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4B42A9" w:rsidP="0054289E">
            <w:r>
              <w:rPr>
                <w:position w:val="-6"/>
              </w:rPr>
              <w:pict w14:anchorId="5B3969E0">
                <v:shape id="_x0000_i112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49FA3FF">
                <v:shape id="_x0000_i112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5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93B9631">
                <v:shape id="_x0000_i112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59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8" w:name="H_o_i"/>
            <w:r>
              <w:rPr>
                <w:rFonts w:hint="eastAsia"/>
              </w:rPr>
              <w:t>14062.08</w:t>
            </w:r>
            <w:bookmarkEnd w:id="78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4B42A9" w:rsidP="0054289E">
            <w:r>
              <w:rPr>
                <w:position w:val="-6"/>
              </w:rPr>
              <w:pict w14:anchorId="79DD4603">
                <v:shape id="_x0000_i1126" type="#_x0000_t75" style="width:22.2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4B42A9" w:rsidP="0054289E">
            <w:r>
              <w:rPr>
                <w:position w:val="-6"/>
              </w:rPr>
              <w:pict w14:anchorId="38D3DB39">
                <v:shape id="_x0000_i1127" type="#_x0000_t75" style="width:22.2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28DF68B">
                <v:shape id="_x0000_i112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6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08BAD6D">
                <v:shape id="_x0000_i113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E94E7F">
              <w:rPr>
                <w:position w:val="-8"/>
              </w:rPr>
              <w:pict>
                <v:shape id="_x0000_i116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9" w:name="H_o_e"/>
            <w:r>
              <w:rPr>
                <w:rFonts w:hint="eastAsia"/>
              </w:rPr>
              <w:lastRenderedPageBreak/>
              <w:t>952.38</w:t>
            </w:r>
            <w:bookmarkEnd w:id="79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4B42A9" w:rsidP="0054289E">
            <w:r>
              <w:rPr>
                <w:position w:val="-6"/>
              </w:rPr>
              <w:pict w14:anchorId="63D71EC1">
                <v:shape id="_x0000_i113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4B42A9" w:rsidP="0054289E">
            <w:r>
              <w:rPr>
                <w:position w:val="-6"/>
              </w:rPr>
              <w:pict w14:anchorId="4EC3BD5F">
                <v:shape id="_x0000_i113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0" w:name="Pi"/>
            <w:r>
              <w:rPr>
                <w:rFonts w:hint="eastAsia"/>
              </w:rPr>
              <w:t>1237.20</w:t>
            </w:r>
            <w:bookmarkEnd w:id="80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4B42A9" w:rsidP="0054289E">
            <w:r>
              <w:rPr>
                <w:position w:val="-6"/>
              </w:rPr>
              <w:pict w14:anchorId="4644D335">
                <v:shape id="_x0000_i113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4B42A9" w:rsidP="0054289E">
            <w:r>
              <w:rPr>
                <w:position w:val="-6"/>
              </w:rPr>
              <w:pict w14:anchorId="59676F18">
                <v:shape id="_x0000_i113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1" w:name="Pe"/>
            <w:r>
              <w:rPr>
                <w:rFonts w:hint="eastAsia"/>
              </w:rPr>
              <w:t>569.23</w:t>
            </w:r>
            <w:bookmarkEnd w:id="81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4B42A9" w:rsidP="0054289E">
            <w:r>
              <w:rPr>
                <w:position w:val="-6"/>
              </w:rPr>
              <w:pict w14:anchorId="701DD990">
                <v:shape id="_x0000_i113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4B42A9" w:rsidP="0054289E">
            <w:r>
              <w:rPr>
                <w:position w:val="-6"/>
              </w:rPr>
              <w:pict w14:anchorId="44304E17">
                <v:shape id="_x0000_i113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0C30AE09">
                <v:shape id="_x0000_i113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2" w:name="Psc"/>
            <w:r>
              <w:rPr>
                <w:rFonts w:hint="eastAsia"/>
              </w:rPr>
              <w:t>848.23</w:t>
            </w:r>
            <w:bookmarkEnd w:id="8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4B42A9" w:rsidP="0054289E">
            <w:r>
              <w:rPr>
                <w:position w:val="-10"/>
              </w:rPr>
              <w:pict w14:anchorId="42915567">
                <v:shape id="_x0000_i113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4B42A9" w:rsidP="0054289E">
            <w:r>
              <w:rPr>
                <w:position w:val="-10"/>
              </w:rPr>
              <w:pict w14:anchorId="5C862ADB">
                <v:shape id="_x0000_i114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3" w:name="ρ"/>
            <w:r>
              <w:rPr>
                <w:rFonts w:hint="eastAsia"/>
              </w:rPr>
              <w:t>35.00</w:t>
            </w:r>
            <w:bookmarkEnd w:id="83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4B42A9" w:rsidP="0054289E">
            <w:r>
              <w:rPr>
                <w:position w:val="-6"/>
              </w:rPr>
              <w:pict w14:anchorId="2226F69E">
                <v:shape id="_x0000_i114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:rsidR="00504D39" w:rsidRDefault="004B42A9" w:rsidP="0054289E">
            <w:r>
              <w:rPr>
                <w:position w:val="-6"/>
              </w:rPr>
              <w:pict w14:anchorId="4BCFC3D2">
                <v:shape id="_x0000_i114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4" w:name="δi"/>
            <w:r>
              <w:rPr>
                <w:rFonts w:hint="eastAsia"/>
              </w:rPr>
              <w:t>0.02</w:t>
            </w:r>
            <w:bookmarkEnd w:id="84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4B42A9" w:rsidP="0054289E">
            <w:r>
              <w:rPr>
                <w:position w:val="-28"/>
              </w:rPr>
              <w:pict w14:anchorId="7C982082">
                <v:shape id="_x0000_i114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4B42A9" w:rsidP="0054289E">
            <w:r>
              <w:rPr>
                <w:position w:val="-10"/>
              </w:rPr>
              <w:pict w14:anchorId="73241788">
                <v:shape id="_x0000_i1144" type="#_x0000_t75" style="width:25.2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5" w:name="ω_l"/>
            <w:r>
              <w:rPr>
                <w:rFonts w:hint="eastAsia"/>
              </w:rPr>
              <w:t>0.00</w:t>
            </w:r>
            <w:bookmarkEnd w:id="85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6" w:name="ω"/>
            <w:r>
              <w:rPr>
                <w:rFonts w:hint="eastAsia"/>
              </w:rPr>
              <w:t>10.00</w:t>
            </w:r>
            <w:bookmarkEnd w:id="86"/>
          </w:p>
        </w:tc>
      </w:tr>
    </w:tbl>
    <w:p w:rsidR="004E53B8" w:rsidRDefault="004E53B8" w:rsidP="00064694">
      <w:pPr>
        <w:widowControl/>
        <w:jc w:val="left"/>
      </w:pPr>
    </w:p>
    <w:p w:rsidR="00DD0B5D" w:rsidRPr="00B06145" w:rsidRDefault="00DD0B5D" w:rsidP="00064694">
      <w:pPr>
        <w:pStyle w:val="1"/>
      </w:pPr>
      <w:bookmarkStart w:id="87" w:name="_Toc155735809"/>
      <w:bookmarkEnd w:id="70"/>
      <w:r>
        <w:t>验算结论</w:t>
      </w:r>
      <w:bookmarkEnd w:id="8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D36B04">
        <w:tc>
          <w:tcPr>
            <w:tcW w:w="1403" w:type="dxa"/>
            <w:shd w:val="clear" w:color="auto" w:fill="DEDEDE"/>
            <w:vAlign w:val="center"/>
          </w:tcPr>
          <w:p w:rsidR="00D36B04" w:rsidRDefault="004B42A9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:rsidR="00D36B04" w:rsidRDefault="004B42A9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D36B04" w:rsidRDefault="004B42A9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D36B04" w:rsidRDefault="004B42A9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:rsidR="00D36B04" w:rsidRDefault="004B42A9">
            <w:r>
              <w:t>结论</w:t>
            </w:r>
          </w:p>
        </w:tc>
      </w:tr>
      <w:tr w:rsidR="00D36B04">
        <w:tc>
          <w:tcPr>
            <w:tcW w:w="1403" w:type="dxa"/>
            <w:vAlign w:val="center"/>
          </w:tcPr>
          <w:p w:rsidR="00D36B04" w:rsidRDefault="004B42A9">
            <w:r>
              <w:t>屋顶</w:t>
            </w:r>
          </w:p>
        </w:tc>
        <w:tc>
          <w:tcPr>
            <w:tcW w:w="3112" w:type="dxa"/>
            <w:vAlign w:val="center"/>
          </w:tcPr>
          <w:p w:rsidR="00D36B04" w:rsidRDefault="004B42A9">
            <w:r>
              <w:t>屋顶构造一</w:t>
            </w:r>
          </w:p>
        </w:tc>
        <w:tc>
          <w:tcPr>
            <w:tcW w:w="1811" w:type="dxa"/>
            <w:vAlign w:val="center"/>
          </w:tcPr>
          <w:p w:rsidR="00D36B04" w:rsidRDefault="004B42A9">
            <w:r>
              <w:t>10</w:t>
            </w:r>
          </w:p>
        </w:tc>
        <w:tc>
          <w:tcPr>
            <w:tcW w:w="1811" w:type="dxa"/>
            <w:vAlign w:val="center"/>
          </w:tcPr>
          <w:p w:rsidR="00D36B04" w:rsidRDefault="004B42A9">
            <w:r>
              <w:t>0</w:t>
            </w:r>
          </w:p>
        </w:tc>
        <w:tc>
          <w:tcPr>
            <w:tcW w:w="1188" w:type="dxa"/>
            <w:vAlign w:val="center"/>
          </w:tcPr>
          <w:p w:rsidR="00D36B04" w:rsidRDefault="004B42A9">
            <w:r>
              <w:t>满足</w:t>
            </w:r>
          </w:p>
        </w:tc>
      </w:tr>
      <w:tr w:rsidR="00D36B04">
        <w:tc>
          <w:tcPr>
            <w:tcW w:w="1403" w:type="dxa"/>
            <w:vAlign w:val="center"/>
          </w:tcPr>
          <w:p w:rsidR="00D36B04" w:rsidRDefault="004B42A9">
            <w:r>
              <w:t>外墙</w:t>
            </w:r>
          </w:p>
        </w:tc>
        <w:tc>
          <w:tcPr>
            <w:tcW w:w="3112" w:type="dxa"/>
            <w:vAlign w:val="center"/>
          </w:tcPr>
          <w:p w:rsidR="00D36B04" w:rsidRDefault="004B42A9">
            <w:r>
              <w:t>外墙构造一</w:t>
            </w:r>
          </w:p>
        </w:tc>
        <w:tc>
          <w:tcPr>
            <w:tcW w:w="1811" w:type="dxa"/>
            <w:vAlign w:val="center"/>
          </w:tcPr>
          <w:p w:rsidR="00D36B04" w:rsidRDefault="004B42A9">
            <w:r>
              <w:t>10</w:t>
            </w:r>
          </w:p>
        </w:tc>
        <w:tc>
          <w:tcPr>
            <w:tcW w:w="1811" w:type="dxa"/>
            <w:vAlign w:val="center"/>
          </w:tcPr>
          <w:p w:rsidR="00D36B04" w:rsidRDefault="004B42A9">
            <w:r>
              <w:t>0</w:t>
            </w:r>
          </w:p>
        </w:tc>
        <w:tc>
          <w:tcPr>
            <w:tcW w:w="1188" w:type="dxa"/>
            <w:vAlign w:val="center"/>
          </w:tcPr>
          <w:p w:rsidR="00D36B04" w:rsidRDefault="004B42A9">
            <w:r>
              <w:t>满足</w:t>
            </w:r>
          </w:p>
        </w:tc>
      </w:tr>
      <w:tr w:rsidR="00D36B04">
        <w:tc>
          <w:tcPr>
            <w:tcW w:w="1403" w:type="dxa"/>
            <w:vAlign w:val="center"/>
          </w:tcPr>
          <w:p w:rsidR="00D36B04" w:rsidRDefault="004B42A9">
            <w:r>
              <w:t>阳台隔墙</w:t>
            </w:r>
          </w:p>
        </w:tc>
        <w:tc>
          <w:tcPr>
            <w:tcW w:w="3112" w:type="dxa"/>
            <w:vAlign w:val="center"/>
          </w:tcPr>
          <w:p w:rsidR="00D36B04" w:rsidRDefault="004B42A9">
            <w:r>
              <w:t>阳台隔墙构造一</w:t>
            </w:r>
          </w:p>
        </w:tc>
        <w:tc>
          <w:tcPr>
            <w:tcW w:w="1811" w:type="dxa"/>
            <w:vAlign w:val="center"/>
          </w:tcPr>
          <w:p w:rsidR="00D36B04" w:rsidRDefault="004B42A9">
            <w:r>
              <w:t>10</w:t>
            </w:r>
          </w:p>
        </w:tc>
        <w:tc>
          <w:tcPr>
            <w:tcW w:w="1811" w:type="dxa"/>
            <w:vAlign w:val="center"/>
          </w:tcPr>
          <w:p w:rsidR="00D36B04" w:rsidRDefault="004B42A9">
            <w:r>
              <w:t>0</w:t>
            </w:r>
          </w:p>
        </w:tc>
        <w:tc>
          <w:tcPr>
            <w:tcW w:w="1188" w:type="dxa"/>
            <w:vAlign w:val="center"/>
          </w:tcPr>
          <w:p w:rsidR="00D36B04" w:rsidRDefault="004B42A9">
            <w:r>
              <w:t>满足</w:t>
            </w:r>
          </w:p>
        </w:tc>
      </w:tr>
    </w:tbl>
    <w:p w:rsidR="00D36B04" w:rsidRDefault="00D36B04">
      <w:pPr>
        <w:widowControl/>
        <w:jc w:val="left"/>
      </w:pPr>
    </w:p>
    <w:sectPr w:rsidR="00D36B04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A9" w:rsidRDefault="004B42A9" w:rsidP="008469FD">
      <w:r>
        <w:separator/>
      </w:r>
    </w:p>
  </w:endnote>
  <w:endnote w:type="continuationSeparator" w:id="0">
    <w:p w:rsidR="004B42A9" w:rsidRDefault="004B42A9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94E7F">
      <w:rPr>
        <w:rStyle w:val="af0"/>
        <w:rFonts w:ascii="宋体" w:hAnsi="宋体"/>
        <w:noProof/>
        <w:sz w:val="21"/>
        <w:szCs w:val="21"/>
      </w:rPr>
      <w:t>7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94E7F">
      <w:rPr>
        <w:rStyle w:val="af0"/>
        <w:rFonts w:ascii="宋体" w:hAnsi="宋体"/>
        <w:noProof/>
        <w:sz w:val="21"/>
        <w:szCs w:val="21"/>
      </w:rPr>
      <w:t>8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A9" w:rsidRDefault="004B42A9" w:rsidP="008469FD">
      <w:r>
        <w:separator/>
      </w:r>
    </w:p>
  </w:footnote>
  <w:footnote w:type="continuationSeparator" w:id="0">
    <w:p w:rsidR="004B42A9" w:rsidRDefault="004B42A9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0A749E9C" wp14:editId="36F58C22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7F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42A9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36B04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94E7F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57F974-82A1-4244-9B05-1EB8CF45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rsid w:val="007F36C4"/>
    <w:rPr>
      <w:b/>
    </w:rPr>
  </w:style>
  <w:style w:type="paragraph" w:styleId="2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31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4773-21C8-4C6B-B050-A928D4D3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8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dell</dc:creator>
  <cp:keywords/>
  <dc:description/>
  <cp:lastModifiedBy>dell</cp:lastModifiedBy>
  <cp:revision>1</cp:revision>
  <dcterms:created xsi:type="dcterms:W3CDTF">2024-01-09T15:36:00Z</dcterms:created>
  <dcterms:modified xsi:type="dcterms:W3CDTF">2024-01-09T15:36:00Z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