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2024年2月28日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9892d8ca7e4f32"/>
                    <a:stretch>
                      <a:fillRect/>
                    </a:stretch>
                  </pic:blipFill>
                  <pic:spPr>
                    <a:xfrm>
                      <a:off x="0" y="0"/>
                      <a:ext cx="2171928" cy="2171928"/>
                    </a:xfrm>
                    <a:prstGeom prst="rect">
                      <a:avLst/>
                    </a:prstGeom>
                  </pic:spPr>
                </pic:pic>
              </a:graphicData>
            </a:graphic>
          </wp:inline>
        </drawing>
      </w:r>
    </w:p>
    <w:p>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20210808(SP1)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T15044099895</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D60D10"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7892932" w:history="1">
            <w:r w:rsidR="00D60D10" w:rsidRPr="00577F78">
              <w:rPr>
                <w:rStyle w:val="a6"/>
              </w:rPr>
              <w:t>1.</w:t>
            </w:r>
            <w:r w:rsidR="00D60D10">
              <w:rPr>
                <w:rFonts w:asciiTheme="minorHAnsi" w:eastAsiaTheme="minorEastAsia" w:hAnsiTheme="minorHAnsi" w:cstheme="minorBidi"/>
                <w:b w:val="0"/>
                <w:bCs w:val="0"/>
                <w:sz w:val="21"/>
                <w:szCs w:val="22"/>
              </w:rPr>
              <w:tab/>
            </w:r>
            <w:r w:rsidR="00D60D10" w:rsidRPr="00577F78">
              <w:rPr>
                <w:rStyle w:val="a6"/>
              </w:rPr>
              <w:t>建筑概况</w:t>
            </w:r>
            <w:r w:rsidR="00D60D10">
              <w:rPr>
                <w:webHidden/>
              </w:rPr>
              <w:tab/>
            </w:r>
            <w:r w:rsidR="00D60D10">
              <w:rPr>
                <w:webHidden/>
              </w:rPr>
              <w:fldChar w:fldCharType="begin"/>
            </w:r>
            <w:r w:rsidR="00D60D10">
              <w:rPr>
                <w:webHidden/>
              </w:rPr>
              <w:instrText xml:space="preserve"> PAGEREF _Toc87892932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33" w:history="1">
            <w:r w:rsidR="00D60D10" w:rsidRPr="00577F78">
              <w:rPr>
                <w:rStyle w:val="a6"/>
              </w:rPr>
              <w:t>2.</w:t>
            </w:r>
            <w:r w:rsidR="00D60D10">
              <w:rPr>
                <w:rFonts w:asciiTheme="minorHAnsi" w:eastAsiaTheme="minorEastAsia" w:hAnsiTheme="minorHAnsi" w:cstheme="minorBidi"/>
                <w:b w:val="0"/>
                <w:bCs w:val="0"/>
                <w:sz w:val="21"/>
                <w:szCs w:val="22"/>
              </w:rPr>
              <w:tab/>
            </w:r>
            <w:r w:rsidR="00D60D10" w:rsidRPr="00577F78">
              <w:rPr>
                <w:rStyle w:val="a6"/>
              </w:rPr>
              <w:t>设计依据</w:t>
            </w:r>
            <w:r w:rsidR="00D60D10">
              <w:rPr>
                <w:webHidden/>
              </w:rPr>
              <w:tab/>
            </w:r>
            <w:r w:rsidR="00D60D10">
              <w:rPr>
                <w:webHidden/>
              </w:rPr>
              <w:fldChar w:fldCharType="begin"/>
            </w:r>
            <w:r w:rsidR="00D60D10">
              <w:rPr>
                <w:webHidden/>
              </w:rPr>
              <w:instrText xml:space="preserve"> PAGEREF _Toc87892933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34" w:history="1">
            <w:r w:rsidR="00D60D10" w:rsidRPr="00577F78">
              <w:rPr>
                <w:rStyle w:val="a6"/>
              </w:rPr>
              <w:t>3.</w:t>
            </w:r>
            <w:r w:rsidR="00D60D10">
              <w:rPr>
                <w:rFonts w:asciiTheme="minorHAnsi" w:eastAsiaTheme="minorEastAsia" w:hAnsiTheme="minorHAnsi" w:cstheme="minorBidi"/>
                <w:b w:val="0"/>
                <w:bCs w:val="0"/>
                <w:sz w:val="21"/>
                <w:szCs w:val="22"/>
              </w:rPr>
              <w:tab/>
            </w:r>
            <w:r w:rsidR="00D60D10" w:rsidRPr="00577F78">
              <w:rPr>
                <w:rStyle w:val="a6"/>
              </w:rPr>
              <w:t>计算目的</w:t>
            </w:r>
            <w:r w:rsidR="00D60D10">
              <w:rPr>
                <w:webHidden/>
              </w:rPr>
              <w:tab/>
            </w:r>
            <w:r w:rsidR="00D60D10">
              <w:rPr>
                <w:webHidden/>
              </w:rPr>
              <w:fldChar w:fldCharType="begin"/>
            </w:r>
            <w:r w:rsidR="00D60D10">
              <w:rPr>
                <w:webHidden/>
              </w:rPr>
              <w:instrText xml:space="preserve"> PAGEREF _Toc87892934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35" w:history="1">
            <w:r w:rsidR="00D60D10" w:rsidRPr="00577F78">
              <w:rPr>
                <w:rStyle w:val="a6"/>
              </w:rPr>
              <w:t>4.</w:t>
            </w:r>
            <w:r w:rsidR="00D60D10">
              <w:rPr>
                <w:rFonts w:asciiTheme="minorHAnsi" w:eastAsiaTheme="minorEastAsia" w:hAnsiTheme="minorHAnsi" w:cstheme="minorBidi"/>
                <w:b w:val="0"/>
                <w:bCs w:val="0"/>
                <w:sz w:val="21"/>
                <w:szCs w:val="22"/>
              </w:rPr>
              <w:tab/>
            </w:r>
            <w:r w:rsidR="00D60D10" w:rsidRPr="00577F78">
              <w:rPr>
                <w:rStyle w:val="a6"/>
              </w:rPr>
              <w:t>标准要求</w:t>
            </w:r>
            <w:r w:rsidR="00D60D10">
              <w:rPr>
                <w:webHidden/>
              </w:rPr>
              <w:tab/>
            </w:r>
            <w:r w:rsidR="00D60D10">
              <w:rPr>
                <w:webHidden/>
              </w:rPr>
              <w:fldChar w:fldCharType="begin"/>
            </w:r>
            <w:r w:rsidR="00D60D10">
              <w:rPr>
                <w:webHidden/>
              </w:rPr>
              <w:instrText xml:space="preserve"> PAGEREF _Toc87892935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36" w:history="1">
            <w:r w:rsidR="00D60D10" w:rsidRPr="00577F78">
              <w:rPr>
                <w:rStyle w:val="a6"/>
              </w:rPr>
              <w:t>5.</w:t>
            </w:r>
            <w:r w:rsidR="00D60D10">
              <w:rPr>
                <w:rFonts w:asciiTheme="minorHAnsi" w:eastAsiaTheme="minorEastAsia" w:hAnsiTheme="minorHAnsi" w:cstheme="minorBidi"/>
                <w:b w:val="0"/>
                <w:bCs w:val="0"/>
                <w:sz w:val="21"/>
                <w:szCs w:val="22"/>
              </w:rPr>
              <w:tab/>
            </w:r>
            <w:r w:rsidR="00D60D10" w:rsidRPr="00577F78">
              <w:rPr>
                <w:rStyle w:val="a6"/>
              </w:rPr>
              <w:t>采光分析概述</w:t>
            </w:r>
            <w:r w:rsidR="00D60D10">
              <w:rPr>
                <w:webHidden/>
              </w:rPr>
              <w:tab/>
            </w:r>
            <w:r w:rsidR="00D60D10">
              <w:rPr>
                <w:webHidden/>
              </w:rPr>
              <w:fldChar w:fldCharType="begin"/>
            </w:r>
            <w:r w:rsidR="00D60D10">
              <w:rPr>
                <w:webHidden/>
              </w:rPr>
              <w:instrText xml:space="preserve"> PAGEREF _Toc87892936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37" w:history="1">
            <w:r w:rsidR="00D60D10" w:rsidRPr="00577F78">
              <w:rPr>
                <w:rStyle w:val="a6"/>
                <w:lang w:val="en-GB"/>
              </w:rPr>
              <w:t>5.1</w:t>
            </w:r>
            <w:r w:rsidR="00D60D10">
              <w:rPr>
                <w:rFonts w:asciiTheme="minorHAnsi" w:eastAsiaTheme="minorEastAsia" w:hAnsiTheme="minorHAnsi" w:cstheme="minorBidi"/>
                <w:sz w:val="21"/>
                <w:szCs w:val="22"/>
              </w:rPr>
              <w:tab/>
            </w:r>
            <w:r w:rsidR="00D60D10" w:rsidRPr="00577F78">
              <w:rPr>
                <w:rStyle w:val="a6"/>
              </w:rPr>
              <w:t>基本原理</w:t>
            </w:r>
            <w:r w:rsidR="00D60D10">
              <w:rPr>
                <w:webHidden/>
              </w:rPr>
              <w:tab/>
            </w:r>
            <w:r w:rsidR="00D60D10">
              <w:rPr>
                <w:webHidden/>
              </w:rPr>
              <w:fldChar w:fldCharType="begin"/>
            </w:r>
            <w:r w:rsidR="00D60D10">
              <w:rPr>
                <w:webHidden/>
              </w:rPr>
              <w:instrText xml:space="preserve"> PAGEREF _Toc87892937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38" w:history="1">
            <w:r w:rsidR="00D60D10" w:rsidRPr="00577F78">
              <w:rPr>
                <w:rStyle w:val="a6"/>
                <w:lang w:val="en-GB"/>
              </w:rPr>
              <w:t>5.2</w:t>
            </w:r>
            <w:r w:rsidR="00D60D10">
              <w:rPr>
                <w:rFonts w:asciiTheme="minorHAnsi" w:eastAsiaTheme="minorEastAsia" w:hAnsiTheme="minorHAnsi" w:cstheme="minorBidi"/>
                <w:sz w:val="21"/>
                <w:szCs w:val="22"/>
              </w:rPr>
              <w:tab/>
            </w:r>
            <w:r w:rsidR="00D60D10" w:rsidRPr="00577F78">
              <w:rPr>
                <w:rStyle w:val="a6"/>
              </w:rPr>
              <w:t>分析软件</w:t>
            </w:r>
            <w:r w:rsidR="00D60D10">
              <w:rPr>
                <w:webHidden/>
              </w:rPr>
              <w:tab/>
            </w:r>
            <w:r w:rsidR="00D60D10">
              <w:rPr>
                <w:webHidden/>
              </w:rPr>
              <w:fldChar w:fldCharType="begin"/>
            </w:r>
            <w:r w:rsidR="00D60D10">
              <w:rPr>
                <w:webHidden/>
              </w:rPr>
              <w:instrText xml:space="preserve"> PAGEREF _Toc87892938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39" w:history="1">
            <w:r w:rsidR="00D60D10" w:rsidRPr="00577F78">
              <w:rPr>
                <w:rStyle w:val="a6"/>
                <w:lang w:val="en-GB"/>
              </w:rPr>
              <w:t>5.3</w:t>
            </w:r>
            <w:r w:rsidR="00D60D10">
              <w:rPr>
                <w:rFonts w:asciiTheme="minorHAnsi" w:eastAsiaTheme="minorEastAsia" w:hAnsiTheme="minorHAnsi" w:cstheme="minorBidi"/>
                <w:sz w:val="21"/>
                <w:szCs w:val="22"/>
              </w:rPr>
              <w:tab/>
            </w:r>
            <w:r w:rsidR="00D60D10" w:rsidRPr="00577F78">
              <w:rPr>
                <w:rStyle w:val="a6"/>
              </w:rPr>
              <w:t>计算方法</w:t>
            </w:r>
            <w:r w:rsidR="00D60D10">
              <w:rPr>
                <w:webHidden/>
              </w:rPr>
              <w:tab/>
            </w:r>
            <w:r w:rsidR="00D60D10">
              <w:rPr>
                <w:webHidden/>
              </w:rPr>
              <w:fldChar w:fldCharType="begin"/>
            </w:r>
            <w:r w:rsidR="00D60D10">
              <w:rPr>
                <w:webHidden/>
              </w:rPr>
              <w:instrText xml:space="preserve"> PAGEREF _Toc87892939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40" w:history="1">
            <w:r w:rsidR="00D60D10" w:rsidRPr="00577F78">
              <w:rPr>
                <w:rStyle w:val="a6"/>
              </w:rPr>
              <w:t>6.</w:t>
            </w:r>
            <w:r w:rsidR="00D60D10">
              <w:rPr>
                <w:rFonts w:asciiTheme="minorHAnsi" w:eastAsiaTheme="minorEastAsia" w:hAnsiTheme="minorHAnsi" w:cstheme="minorBidi"/>
                <w:b w:val="0"/>
                <w:bCs w:val="0"/>
                <w:sz w:val="21"/>
                <w:szCs w:val="22"/>
              </w:rPr>
              <w:tab/>
            </w:r>
            <w:r w:rsidR="00D60D10" w:rsidRPr="00577F78">
              <w:rPr>
                <w:rStyle w:val="a6"/>
              </w:rPr>
              <w:t>采光计算参数取值</w:t>
            </w:r>
            <w:r w:rsidR="00D60D10">
              <w:rPr>
                <w:webHidden/>
              </w:rPr>
              <w:tab/>
            </w:r>
            <w:r w:rsidR="00D60D10">
              <w:rPr>
                <w:webHidden/>
              </w:rPr>
              <w:fldChar w:fldCharType="begin"/>
            </w:r>
            <w:r w:rsidR="00D60D10">
              <w:rPr>
                <w:webHidden/>
              </w:rPr>
              <w:instrText xml:space="preserve"> PAGEREF _Toc87892940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41" w:history="1">
            <w:r w:rsidR="00D60D10" w:rsidRPr="00577F78">
              <w:rPr>
                <w:rStyle w:val="a6"/>
                <w:lang w:val="en-GB"/>
              </w:rPr>
              <w:t>6.1</w:t>
            </w:r>
            <w:r w:rsidR="00D60D10">
              <w:rPr>
                <w:rFonts w:asciiTheme="minorHAnsi" w:eastAsiaTheme="minorEastAsia" w:hAnsiTheme="minorHAnsi" w:cstheme="minorBidi"/>
                <w:sz w:val="21"/>
                <w:szCs w:val="22"/>
              </w:rPr>
              <w:tab/>
            </w:r>
            <w:r w:rsidR="00D60D10" w:rsidRPr="00577F78">
              <w:rPr>
                <w:rStyle w:val="a6"/>
              </w:rPr>
              <w:t>模拟分析条件说明</w:t>
            </w:r>
            <w:r w:rsidR="00D60D10">
              <w:rPr>
                <w:webHidden/>
              </w:rPr>
              <w:tab/>
            </w:r>
            <w:r w:rsidR="00D60D10">
              <w:rPr>
                <w:webHidden/>
              </w:rPr>
              <w:fldChar w:fldCharType="begin"/>
            </w:r>
            <w:r w:rsidR="00D60D10">
              <w:rPr>
                <w:webHidden/>
              </w:rPr>
              <w:instrText xml:space="preserve"> PAGEREF _Toc87892941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42" w:history="1">
            <w:r w:rsidR="00D60D10" w:rsidRPr="00577F78">
              <w:rPr>
                <w:rStyle w:val="a6"/>
                <w:lang w:val="en-GB"/>
              </w:rPr>
              <w:t>6.2</w:t>
            </w:r>
            <w:r w:rsidR="00D60D10">
              <w:rPr>
                <w:rFonts w:asciiTheme="minorHAnsi" w:eastAsiaTheme="minorEastAsia" w:hAnsiTheme="minorHAnsi" w:cstheme="minorBidi"/>
                <w:sz w:val="21"/>
                <w:szCs w:val="22"/>
              </w:rPr>
              <w:tab/>
            </w:r>
            <w:r w:rsidR="00D60D10" w:rsidRPr="00577F78">
              <w:rPr>
                <w:rStyle w:val="a6"/>
              </w:rPr>
              <w:t>建筑饰面材料参数</w:t>
            </w:r>
            <w:r w:rsidR="00D60D10">
              <w:rPr>
                <w:webHidden/>
              </w:rPr>
              <w:tab/>
            </w:r>
            <w:r w:rsidR="00D60D10">
              <w:rPr>
                <w:webHidden/>
              </w:rPr>
              <w:fldChar w:fldCharType="begin"/>
            </w:r>
            <w:r w:rsidR="00D60D10">
              <w:rPr>
                <w:webHidden/>
              </w:rPr>
              <w:instrText xml:space="preserve"> PAGEREF _Toc87892942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280440">
          <w:pPr>
            <w:pStyle w:val="20"/>
            <w:rPr>
              <w:rFonts w:asciiTheme="minorHAnsi" w:eastAsiaTheme="minorEastAsia" w:hAnsiTheme="minorHAnsi" w:cstheme="minorBidi"/>
              <w:sz w:val="21"/>
              <w:szCs w:val="22"/>
            </w:rPr>
          </w:pPr>
          <w:hyperlink w:anchor="_Toc87892943" w:history="1">
            <w:r w:rsidR="00D60D10" w:rsidRPr="00577F78">
              <w:rPr>
                <w:rStyle w:val="a6"/>
                <w:lang w:val="en-GB"/>
              </w:rPr>
              <w:t>6.3</w:t>
            </w:r>
            <w:r w:rsidR="00D60D10">
              <w:rPr>
                <w:rFonts w:asciiTheme="minorHAnsi" w:eastAsiaTheme="minorEastAsia" w:hAnsiTheme="minorHAnsi" w:cstheme="minorBidi"/>
                <w:sz w:val="21"/>
                <w:szCs w:val="22"/>
              </w:rPr>
              <w:tab/>
            </w:r>
            <w:r w:rsidR="00D60D10" w:rsidRPr="00577F78">
              <w:rPr>
                <w:rStyle w:val="a6"/>
              </w:rPr>
              <w:t>门窗类型参数</w:t>
            </w:r>
            <w:r w:rsidR="00D60D10">
              <w:rPr>
                <w:webHidden/>
              </w:rPr>
              <w:tab/>
            </w:r>
            <w:r w:rsidR="00D60D10">
              <w:rPr>
                <w:webHidden/>
              </w:rPr>
              <w:fldChar w:fldCharType="begin"/>
            </w:r>
            <w:r w:rsidR="00D60D10">
              <w:rPr>
                <w:webHidden/>
              </w:rPr>
              <w:instrText xml:space="preserve"> PAGEREF _Toc87892943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30"/>
            <w:ind w:firstLine="180"/>
            <w:rPr>
              <w:rFonts w:asciiTheme="minorHAnsi" w:eastAsiaTheme="minorEastAsia" w:hAnsiTheme="minorHAnsi" w:cstheme="minorBidi"/>
              <w:sz w:val="21"/>
              <w:szCs w:val="22"/>
            </w:rPr>
          </w:pPr>
          <w:hyperlink w:anchor="_Toc87892944" w:history="1">
            <w:r w:rsidR="00D60D10" w:rsidRPr="00577F78">
              <w:rPr>
                <w:rStyle w:val="a6"/>
                <w:rFonts w:eastAsia="宋体"/>
                <w:lang w:val="en-GB"/>
              </w:rPr>
              <w:t>6.3.1</w:t>
            </w:r>
            <w:r w:rsidR="00D60D10">
              <w:rPr>
                <w:rFonts w:asciiTheme="minorHAnsi" w:eastAsiaTheme="minorEastAsia" w:hAnsiTheme="minorHAnsi" w:cstheme="minorBidi"/>
                <w:sz w:val="21"/>
                <w:szCs w:val="22"/>
              </w:rPr>
              <w:tab/>
            </w:r>
            <w:r w:rsidR="00D60D10" w:rsidRPr="00577F78">
              <w:rPr>
                <w:rStyle w:val="a6"/>
              </w:rPr>
              <w:t>透光门</w:t>
            </w:r>
            <w:r w:rsidR="00D60D10">
              <w:rPr>
                <w:webHidden/>
              </w:rPr>
              <w:tab/>
            </w:r>
            <w:r w:rsidR="00D60D10">
              <w:rPr>
                <w:webHidden/>
              </w:rPr>
              <w:fldChar w:fldCharType="begin"/>
            </w:r>
            <w:r w:rsidR="00D60D10">
              <w:rPr>
                <w:webHidden/>
              </w:rPr>
              <w:instrText xml:space="preserve"> PAGEREF _Toc87892944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30"/>
            <w:ind w:firstLine="180"/>
            <w:rPr>
              <w:rFonts w:asciiTheme="minorHAnsi" w:eastAsiaTheme="minorEastAsia" w:hAnsiTheme="minorHAnsi" w:cstheme="minorBidi"/>
              <w:sz w:val="21"/>
              <w:szCs w:val="22"/>
            </w:rPr>
          </w:pPr>
          <w:hyperlink w:anchor="_Toc87892945" w:history="1">
            <w:r w:rsidR="00D60D10" w:rsidRPr="00577F78">
              <w:rPr>
                <w:rStyle w:val="a6"/>
                <w:rFonts w:eastAsia="宋体"/>
                <w:lang w:val="en-GB"/>
              </w:rPr>
              <w:t>6.3.2</w:t>
            </w:r>
            <w:r w:rsidR="00D60D10">
              <w:rPr>
                <w:rFonts w:asciiTheme="minorHAnsi" w:eastAsiaTheme="minorEastAsia" w:hAnsiTheme="minorHAnsi" w:cstheme="minorBidi"/>
                <w:sz w:val="21"/>
                <w:szCs w:val="22"/>
              </w:rPr>
              <w:tab/>
            </w:r>
            <w:r w:rsidR="00D60D10" w:rsidRPr="00577F78">
              <w:rPr>
                <w:rStyle w:val="a6"/>
              </w:rPr>
              <w:t>普通窗</w:t>
            </w:r>
            <w:r w:rsidR="00D60D10">
              <w:rPr>
                <w:webHidden/>
              </w:rPr>
              <w:tab/>
            </w:r>
            <w:r w:rsidR="00D60D10">
              <w:rPr>
                <w:webHidden/>
              </w:rPr>
              <w:fldChar w:fldCharType="begin"/>
            </w:r>
            <w:r w:rsidR="00D60D10">
              <w:rPr>
                <w:webHidden/>
              </w:rPr>
              <w:instrText xml:space="preserve"> PAGEREF _Toc87892945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30"/>
            <w:ind w:firstLine="180"/>
            <w:rPr>
              <w:rFonts w:asciiTheme="minorHAnsi" w:eastAsiaTheme="minorEastAsia" w:hAnsiTheme="minorHAnsi" w:cstheme="minorBidi"/>
              <w:sz w:val="21"/>
              <w:szCs w:val="22"/>
            </w:rPr>
          </w:pPr>
          <w:hyperlink w:anchor="_Toc87892946" w:history="1">
            <w:r w:rsidR="00D60D10" w:rsidRPr="00577F78">
              <w:rPr>
                <w:rStyle w:val="a6"/>
                <w:rFonts w:eastAsia="宋体"/>
                <w:lang w:val="en-GB"/>
              </w:rPr>
              <w:t>6.3.3</w:t>
            </w:r>
            <w:r w:rsidR="00D60D10">
              <w:rPr>
                <w:rFonts w:asciiTheme="minorHAnsi" w:eastAsiaTheme="minorEastAsia" w:hAnsiTheme="minorHAnsi" w:cstheme="minorBidi"/>
                <w:sz w:val="21"/>
                <w:szCs w:val="22"/>
              </w:rPr>
              <w:tab/>
            </w:r>
            <w:r w:rsidR="00D60D10" w:rsidRPr="00577F78">
              <w:rPr>
                <w:rStyle w:val="a6"/>
              </w:rPr>
              <w:t>玻璃幕墙</w:t>
            </w:r>
            <w:r w:rsidR="00D60D10">
              <w:rPr>
                <w:webHidden/>
              </w:rPr>
              <w:tab/>
            </w:r>
            <w:r w:rsidR="00D60D10">
              <w:rPr>
                <w:webHidden/>
              </w:rPr>
              <w:fldChar w:fldCharType="begin"/>
            </w:r>
            <w:r w:rsidR="00D60D10">
              <w:rPr>
                <w:webHidden/>
              </w:rPr>
              <w:instrText xml:space="preserve"> PAGEREF _Toc87892946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30"/>
            <w:ind w:firstLine="180"/>
            <w:rPr>
              <w:rFonts w:asciiTheme="minorHAnsi" w:eastAsiaTheme="minorEastAsia" w:hAnsiTheme="minorHAnsi" w:cstheme="minorBidi"/>
              <w:sz w:val="21"/>
              <w:szCs w:val="22"/>
            </w:rPr>
          </w:pPr>
          <w:hyperlink w:anchor="_Toc87892947" w:history="1">
            <w:r w:rsidR="00D60D10" w:rsidRPr="00577F78">
              <w:rPr>
                <w:rStyle w:val="a6"/>
                <w:rFonts w:eastAsia="宋体"/>
                <w:lang w:val="en-GB"/>
              </w:rPr>
              <w:t>6.3.4</w:t>
            </w:r>
            <w:r w:rsidR="00D60D10">
              <w:rPr>
                <w:rFonts w:asciiTheme="minorHAnsi" w:eastAsiaTheme="minorEastAsia" w:hAnsiTheme="minorHAnsi" w:cstheme="minorBidi"/>
                <w:sz w:val="21"/>
                <w:szCs w:val="22"/>
              </w:rPr>
              <w:tab/>
            </w:r>
            <w:r w:rsidR="00D60D10" w:rsidRPr="00577F78">
              <w:rPr>
                <w:rStyle w:val="a6"/>
              </w:rPr>
              <w:t>天  窗</w:t>
            </w:r>
            <w:r w:rsidR="00D60D10">
              <w:rPr>
                <w:webHidden/>
              </w:rPr>
              <w:tab/>
            </w:r>
            <w:r w:rsidR="00D60D10">
              <w:rPr>
                <w:webHidden/>
              </w:rPr>
              <w:fldChar w:fldCharType="begin"/>
            </w:r>
            <w:r w:rsidR="00D60D10">
              <w:rPr>
                <w:webHidden/>
              </w:rPr>
              <w:instrText xml:space="preserve"> PAGEREF _Toc87892947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48" w:history="1">
            <w:r w:rsidR="00D60D10" w:rsidRPr="00577F78">
              <w:rPr>
                <w:rStyle w:val="a6"/>
              </w:rPr>
              <w:t>7.</w:t>
            </w:r>
            <w:r w:rsidR="00D60D10">
              <w:rPr>
                <w:rFonts w:asciiTheme="minorHAnsi" w:eastAsiaTheme="minorEastAsia" w:hAnsiTheme="minorHAnsi" w:cstheme="minorBidi"/>
                <w:b w:val="0"/>
                <w:bCs w:val="0"/>
                <w:sz w:val="21"/>
                <w:szCs w:val="22"/>
              </w:rPr>
              <w:tab/>
            </w:r>
            <w:r w:rsidR="00D60D10" w:rsidRPr="00577F78">
              <w:rPr>
                <w:rStyle w:val="a6"/>
              </w:rPr>
              <w:t>房间模拟结果</w:t>
            </w:r>
            <w:r w:rsidR="00D60D10">
              <w:rPr>
                <w:webHidden/>
              </w:rPr>
              <w:tab/>
            </w:r>
            <w:r w:rsidR="00D60D10">
              <w:rPr>
                <w:webHidden/>
              </w:rPr>
              <w:fldChar w:fldCharType="begin"/>
            </w:r>
            <w:r w:rsidR="00D60D10">
              <w:rPr>
                <w:webHidden/>
              </w:rPr>
              <w:instrText xml:space="preserve"> PAGEREF _Toc87892948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49" w:history="1">
            <w:r w:rsidR="00D60D10" w:rsidRPr="00577F78">
              <w:rPr>
                <w:rStyle w:val="a6"/>
              </w:rPr>
              <w:t>8.</w:t>
            </w:r>
            <w:r w:rsidR="00D60D10">
              <w:rPr>
                <w:rFonts w:asciiTheme="minorHAnsi" w:eastAsiaTheme="minorEastAsia" w:hAnsiTheme="minorHAnsi" w:cstheme="minorBidi"/>
                <w:b w:val="0"/>
                <w:bCs w:val="0"/>
                <w:sz w:val="21"/>
                <w:szCs w:val="22"/>
              </w:rPr>
              <w:tab/>
            </w:r>
            <w:r w:rsidR="00D60D10" w:rsidRPr="00577F78">
              <w:rPr>
                <w:rStyle w:val="a6"/>
              </w:rPr>
              <w:t>采光效果分析彩图</w:t>
            </w:r>
            <w:r w:rsidR="00D60D10">
              <w:rPr>
                <w:webHidden/>
              </w:rPr>
              <w:tab/>
            </w:r>
            <w:r w:rsidR="00D60D10">
              <w:rPr>
                <w:webHidden/>
              </w:rPr>
              <w:fldChar w:fldCharType="begin"/>
            </w:r>
            <w:r w:rsidR="00D60D10">
              <w:rPr>
                <w:webHidden/>
              </w:rPr>
              <w:instrText xml:space="preserve"> PAGEREF _Toc87892949 \h </w:instrText>
            </w:r>
            <w:r w:rsidR="00D60D10">
              <w:rPr>
                <w:webHidden/>
              </w:rPr>
            </w:r>
            <w:r w:rsidR="00D60D10">
              <w:rPr>
                <w:webHidden/>
              </w:rPr>
              <w:fldChar w:fldCharType="separate"/>
            </w:r>
            <w:r w:rsidR="00D60D10">
              <w:rPr>
                <w:webHidden/>
              </w:rPr>
              <w:t>10</w:t>
            </w:r>
            <w:r w:rsidR="00D60D10">
              <w:rPr>
                <w:webHidden/>
              </w:rPr>
              <w:fldChar w:fldCharType="end"/>
            </w:r>
          </w:hyperlink>
        </w:p>
        <w:p w:rsidR="00D60D10" w:rsidRDefault="00280440">
          <w:pPr>
            <w:pStyle w:val="11"/>
            <w:rPr>
              <w:rFonts w:asciiTheme="minorHAnsi" w:eastAsiaTheme="minorEastAsia" w:hAnsiTheme="minorHAnsi" w:cstheme="minorBidi"/>
              <w:b w:val="0"/>
              <w:bCs w:val="0"/>
              <w:sz w:val="21"/>
              <w:szCs w:val="22"/>
            </w:rPr>
          </w:pPr>
          <w:hyperlink w:anchor="_Toc87892950" w:history="1">
            <w:r w:rsidR="00D60D10" w:rsidRPr="00577F78">
              <w:rPr>
                <w:rStyle w:val="a6"/>
              </w:rPr>
              <w:t>9.</w:t>
            </w:r>
            <w:r w:rsidR="00D60D10">
              <w:rPr>
                <w:rFonts w:asciiTheme="minorHAnsi" w:eastAsiaTheme="minorEastAsia" w:hAnsiTheme="minorHAnsi" w:cstheme="minorBidi"/>
                <w:b w:val="0"/>
                <w:bCs w:val="0"/>
                <w:sz w:val="21"/>
                <w:szCs w:val="22"/>
              </w:rPr>
              <w:tab/>
            </w:r>
            <w:r w:rsidR="00D60D10" w:rsidRPr="00577F78">
              <w:rPr>
                <w:rStyle w:val="a6"/>
              </w:rPr>
              <w:t>结论</w:t>
            </w:r>
            <w:r w:rsidR="00D60D10">
              <w:rPr>
                <w:webHidden/>
              </w:rPr>
              <w:tab/>
            </w:r>
            <w:r w:rsidR="00D60D10">
              <w:rPr>
                <w:webHidden/>
              </w:rPr>
              <w:fldChar w:fldCharType="begin"/>
            </w:r>
            <w:r w:rsidR="00D60D10">
              <w:rPr>
                <w:webHidden/>
              </w:rPr>
              <w:instrText xml:space="preserve"> PAGEREF _Toc87892950 \h </w:instrText>
            </w:r>
            <w:r w:rsidR="00D60D10">
              <w:rPr>
                <w:webHidden/>
              </w:rPr>
            </w:r>
            <w:r w:rsidR="00D60D10">
              <w:rPr>
                <w:webHidden/>
              </w:rPr>
              <w:fldChar w:fldCharType="separate"/>
            </w:r>
            <w:r w:rsidR="00D60D10">
              <w:rPr>
                <w:webHidden/>
              </w:rPr>
              <w:t>10</w:t>
            </w:r>
            <w:r w:rsidR="00D60D10">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8"/>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8789293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白山</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1978.64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2F014E" w:rsidRDefault="002F014E" w:rsidP="00F01840">
      <w:pPr>
        <w:rPr>
          <w:rFonts w:hint="eastAsia"/>
          <w:lang w:val="en-US"/>
        </w:rPr>
      </w:pPr>
      <w:bookmarkStart w:id="25" w:name="_GoBack"/>
      <w:bookmarkEnd w:id="25"/>
    </w:p>
    <w:p w:rsidR="001E049F" w:rsidRPr="005B290E" w:rsidRDefault="001E049F" w:rsidP="005B290E">
      <w:pPr>
        <w:pStyle w:val="1"/>
        <w:ind w:left="432" w:hanging="432"/>
      </w:pPr>
      <w:bookmarkStart w:id="26" w:name="_Toc87892933"/>
      <w:r w:rsidRPr="005B290E">
        <w:rPr>
          <w:rFonts w:hint="eastAsia"/>
        </w:rPr>
        <w:t>设计依据</w:t>
      </w:r>
      <w:bookmarkEnd w:id="26"/>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7" w:name="采光标准"/>
      <w:r>
        <w:t>GB50033-2013</w:t>
      </w:r>
      <w:bookmarkEnd w:id="27"/>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8" w:name="_Toc87892935"/>
      <w:r>
        <w:rPr>
          <w:rFonts w:hint="eastAsia"/>
        </w:rPr>
        <w:t>标准要求</w:t>
      </w:r>
      <w:bookmarkEnd w:id="28"/>
    </w:p>
    <w:p w:rsidR="007A272D" w:rsidRDefault="00F01840" w:rsidP="007A272D">
      <w:pPr>
        <w:pStyle w:val="a0"/>
        <w:ind w:firstLine="420"/>
        <w:rPr>
          <w:lang w:val="en-US"/>
        </w:rPr>
      </w:pPr>
      <w:r>
        <w:rPr>
          <w:rFonts w:hint="eastAsia"/>
          <w:lang w:val="en-US"/>
        </w:rPr>
        <w:t>本项目为</w:t>
      </w:r>
      <w:bookmarkStart w:id="29" w:name="建筑类型"/>
      <w:r w:rsidRPr="00125D6A">
        <w:rPr>
          <w:rFonts w:hint="eastAsia"/>
          <w:lang w:val="en-US"/>
        </w:rPr>
        <w:t>居住建筑、展览建筑</w:t>
      </w:r>
      <w:bookmarkEnd w:id="29"/>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F04049" w:rsidRDefault="008F5342" w:rsidP="008F5342">
      <w:pPr>
        <w:pStyle w:val="a0"/>
        <w:ind w:leftChars="200" w:left="360"/>
      </w:pPr>
      <w:bookmarkStart w:id="30" w:name="条文描述_居住建筑"/>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rsidTr="00933A14">
        <w:trPr>
          <w:trHeight w:hRule="exact" w:val="314"/>
          <w:jc w:val="center"/>
        </w:trPr>
        <w:tc>
          <w:tcPr>
            <w:tcW w:w="709" w:type="dxa"/>
            <w:vMerge w:val="restart"/>
            <w:tcBorders>
              <w:top w:val="single" w:sz="12" w:space="0" w:color="auto"/>
              <w:left w:val="single" w:sz="12" w:space="0" w:color="auto"/>
            </w:tcBorders>
            <w:vAlign w:val="center"/>
          </w:tcPr>
          <w:p w:rsidR="008F5342" w:rsidRPr="00887D56" w:rsidRDefault="008F5342" w:rsidP="008F5342">
            <w:r w:rsidRPr="00887D56">
              <w:t>采光等级</w:t>
            </w:r>
          </w:p>
        </w:tc>
        <w:tc>
          <w:tcPr>
            <w:tcW w:w="2678" w:type="dxa"/>
            <w:vMerge w:val="restart"/>
            <w:tcBorders>
              <w:top w:val="single" w:sz="12" w:space="0" w:color="auto"/>
            </w:tcBorders>
            <w:vAlign w:val="center"/>
          </w:tcPr>
          <w:p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rsidR="008F5342" w:rsidRPr="00887D56" w:rsidRDefault="008F5342" w:rsidP="008F5342">
            <w:pPr>
              <w:rPr>
                <w:kern w:val="2"/>
              </w:rPr>
            </w:pPr>
            <w:r w:rsidRPr="00887D56">
              <w:t>侧面采光</w:t>
            </w:r>
          </w:p>
        </w:tc>
      </w:tr>
      <w:tr w:rsidR="008F5342" w:rsidRPr="00887D56" w:rsidTr="00933A14">
        <w:trPr>
          <w:trHeight w:hRule="exact" w:val="428"/>
          <w:jc w:val="center"/>
        </w:trPr>
        <w:tc>
          <w:tcPr>
            <w:tcW w:w="709" w:type="dxa"/>
            <w:vMerge/>
            <w:tcBorders>
              <w:left w:val="single" w:sz="12" w:space="0" w:color="auto"/>
            </w:tcBorders>
            <w:vAlign w:val="center"/>
          </w:tcPr>
          <w:p w:rsidR="008F5342" w:rsidRPr="00887D56" w:rsidRDefault="008F5342" w:rsidP="008F5342"/>
        </w:tc>
        <w:tc>
          <w:tcPr>
            <w:tcW w:w="2678" w:type="dxa"/>
            <w:vMerge/>
            <w:vAlign w:val="center"/>
          </w:tcPr>
          <w:p w:rsidR="008F5342" w:rsidRPr="00887D56" w:rsidRDefault="008F5342" w:rsidP="008F5342"/>
        </w:tc>
        <w:tc>
          <w:tcPr>
            <w:tcW w:w="2552" w:type="dxa"/>
            <w:vAlign w:val="center"/>
          </w:tcPr>
          <w:p w:rsidR="008F5342" w:rsidRPr="00422A05" w:rsidRDefault="008F5342" w:rsidP="008F5342">
            <w:r w:rsidRPr="00887D56">
              <w:t>采光系数标准值</w:t>
            </w:r>
            <w:r>
              <w:t>（%）</w:t>
            </w:r>
          </w:p>
        </w:tc>
        <w:tc>
          <w:tcPr>
            <w:tcW w:w="2708" w:type="dxa"/>
            <w:tcBorders>
              <w:right w:val="single" w:sz="12" w:space="0" w:color="auto"/>
            </w:tcBorders>
            <w:vAlign w:val="center"/>
          </w:tcPr>
          <w:p w:rsidR="008F5342" w:rsidRPr="00887D56" w:rsidRDefault="008F5342" w:rsidP="008F5342">
            <w:r w:rsidRPr="00887D56">
              <w:t>室内天然光照度标准值</w:t>
            </w:r>
            <w:r>
              <w:rPr>
                <w:rFonts w:hint="eastAsia"/>
              </w:rPr>
              <w:t>（lx</w:t>
            </w:r>
            <w:r>
              <w:t>）</w:t>
            </w:r>
          </w:p>
        </w:tc>
      </w:tr>
      <w:tr w:rsidR="008F5342" w:rsidRPr="00887D56" w:rsidTr="00933A14">
        <w:trPr>
          <w:trHeight w:hRule="exact" w:val="437"/>
          <w:jc w:val="center"/>
        </w:trPr>
        <w:tc>
          <w:tcPr>
            <w:tcW w:w="709" w:type="dxa"/>
            <w:tcBorders>
              <w:left w:val="single" w:sz="12" w:space="0" w:color="auto"/>
            </w:tcBorders>
            <w:vAlign w:val="center"/>
          </w:tcPr>
          <w:p w:rsidR="008F5342" w:rsidRPr="000B5CC0" w:rsidRDefault="008F5342" w:rsidP="000B5CC0">
            <w:pPr>
              <w:widowControl w:val="0"/>
              <w:rPr>
                <w:szCs w:val="21"/>
              </w:rPr>
            </w:pPr>
            <w:r w:rsidRPr="000B5CC0">
              <w:rPr>
                <w:szCs w:val="21"/>
              </w:rPr>
              <w:t>Ⅳ</w:t>
            </w:r>
          </w:p>
        </w:tc>
        <w:tc>
          <w:tcPr>
            <w:tcW w:w="2678" w:type="dxa"/>
            <w:vAlign w:val="center"/>
          </w:tcPr>
          <w:p w:rsidR="008F5342" w:rsidRPr="000B5CC0" w:rsidRDefault="008F5342" w:rsidP="000B5CC0">
            <w:pPr>
              <w:widowControl w:val="0"/>
              <w:rPr>
                <w:szCs w:val="21"/>
              </w:rPr>
            </w:pPr>
            <w:r w:rsidRPr="000B5CC0">
              <w:rPr>
                <w:szCs w:val="21"/>
              </w:rPr>
              <w:t>厨房</w:t>
            </w:r>
          </w:p>
        </w:tc>
        <w:tc>
          <w:tcPr>
            <w:tcW w:w="2552" w:type="dxa"/>
            <w:vAlign w:val="center"/>
          </w:tcPr>
          <w:p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rsidR="008F5342" w:rsidRPr="000B5CC0" w:rsidRDefault="008F5342" w:rsidP="000B5CC0">
            <w:pPr>
              <w:widowControl w:val="0"/>
              <w:rPr>
                <w:szCs w:val="21"/>
              </w:rPr>
            </w:pPr>
            <w:r w:rsidRPr="000B5CC0">
              <w:rPr>
                <w:szCs w:val="21"/>
              </w:rPr>
              <w:t>300</w:t>
            </w:r>
          </w:p>
        </w:tc>
      </w:tr>
      <w:tr w:rsidR="008F5342" w:rsidRPr="00887D56" w:rsidTr="00933A14">
        <w:trPr>
          <w:trHeight w:hRule="exact" w:val="437"/>
          <w:jc w:val="center"/>
        </w:trPr>
        <w:tc>
          <w:tcPr>
            <w:tcW w:w="709" w:type="dxa"/>
            <w:tcBorders>
              <w:left w:val="single" w:sz="12" w:space="0" w:color="auto"/>
              <w:bottom w:val="single" w:sz="12" w:space="0" w:color="auto"/>
            </w:tcBorders>
            <w:vAlign w:val="center"/>
          </w:tcPr>
          <w:p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rsidR="008F5342" w:rsidRPr="000B5CC0" w:rsidRDefault="008F5342" w:rsidP="000B5CC0">
            <w:pPr>
              <w:widowControl w:val="0"/>
              <w:rPr>
                <w:szCs w:val="21"/>
              </w:rPr>
            </w:pPr>
            <w:r w:rsidRPr="000B5CC0">
              <w:rPr>
                <w:szCs w:val="21"/>
              </w:rPr>
              <w:t>1.0</w:t>
            </w:r>
          </w:p>
          <w:p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rsidR="008F5342" w:rsidRPr="000B5CC0" w:rsidRDefault="008F5342" w:rsidP="000B5CC0">
            <w:pPr>
              <w:widowControl w:val="0"/>
              <w:rPr>
                <w:szCs w:val="21"/>
              </w:rPr>
            </w:pPr>
            <w:r w:rsidRPr="000B5CC0">
              <w:rPr>
                <w:szCs w:val="21"/>
              </w:rPr>
              <w:t>150</w:t>
            </w:r>
          </w:p>
        </w:tc>
      </w:tr>
    </w:tbl>
    <w:p w:rsidR="008F5342" w:rsidRPr="00141CC8" w:rsidRDefault="008F5342" w:rsidP="008F5342">
      <w:pPr>
        <w:pStyle w:val="a9"/>
        <w:spacing w:line="360" w:lineRule="auto"/>
        <w:ind w:firstLine="420"/>
        <w:rPr>
          <w:rFonts w:ascii="微软雅黑" w:hAnsi="微软雅黑"/>
          <w:sz w:val="21"/>
          <w:szCs w:val="21"/>
        </w:rPr>
      </w:pPr>
      <w:bookmarkStart w:id="37" w:name="条文描述_展览建筑"/>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40" w:name="_Toc264043625"/>
      <w:bookmarkStart w:id="41" w:name="_Toc264569232"/>
      <w:bookmarkStart w:id="42" w:name="_Toc275165382"/>
      <w:bookmarkStart w:id="43" w:name="_Toc290149054"/>
      <w:bookmarkStart w:id="44" w:name="_Toc290209312"/>
      <w:bookmarkStart w:id="45" w:name="_Toc290209336"/>
      <w:bookmarkStart w:id="46" w:name="_Toc312399791"/>
      <w:bookmarkStart w:id="47" w:name="_Toc87892936"/>
      <w:r w:rsidRPr="00141CC8">
        <w:rPr>
          <w:rFonts w:ascii="微软雅黑" w:hAnsi="微软雅黑" w:hint="eastAsia"/>
        </w:rPr>
        <w:t>采光分析</w:t>
      </w:r>
      <w:r w:rsidRPr="00141CC8">
        <w:rPr>
          <w:rFonts w:ascii="微软雅黑" w:hAnsi="微软雅黑"/>
        </w:rPr>
        <w:t>概述</w:t>
      </w:r>
      <w:bookmarkEnd w:id="40"/>
      <w:bookmarkEnd w:id="41"/>
      <w:bookmarkEnd w:id="42"/>
      <w:bookmarkEnd w:id="43"/>
      <w:bookmarkEnd w:id="44"/>
      <w:bookmarkEnd w:id="45"/>
      <w:bookmarkEnd w:id="46"/>
      <w:bookmarkEnd w:id="4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8" w:name="_Toc87892937"/>
      <w:r w:rsidRPr="00141CC8">
        <w:rPr>
          <w:rFonts w:hint="eastAsia"/>
        </w:rPr>
        <w:t>基本原理</w:t>
      </w:r>
      <w:bookmarkEnd w:id="4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lastRenderedPageBreak/>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56" w:name="_Toc87892938"/>
      <w:r w:rsidRPr="00141CC8">
        <w:t>分析软件</w:t>
      </w:r>
      <w:bookmarkEnd w:id="49"/>
      <w:bookmarkEnd w:id="50"/>
      <w:bookmarkEnd w:id="51"/>
      <w:bookmarkEnd w:id="52"/>
      <w:bookmarkEnd w:id="53"/>
      <w:bookmarkEnd w:id="54"/>
      <w:bookmarkEnd w:id="55"/>
      <w:bookmarkEnd w:id="56"/>
    </w:p>
    <w:p w:rsidR="00C3029C" w:rsidRPr="00141CC8" w:rsidRDefault="00C3029C" w:rsidP="00141CC8">
      <w:pPr>
        <w:pStyle w:val="a0"/>
        <w:ind w:firstLineChars="200" w:firstLine="420"/>
      </w:pPr>
      <w:bookmarkStart w:id="5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8" w:name="_Toc87892939"/>
      <w:r w:rsidRPr="00141CC8">
        <w:rPr>
          <w:rFonts w:hint="eastAsia"/>
        </w:rPr>
        <w:t>计算方法</w:t>
      </w:r>
      <w:bookmarkEnd w:id="57"/>
      <w:bookmarkEnd w:id="5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w:t>
      </w:r>
      <w:r w:rsidR="00141CC8">
        <w:rPr>
          <w:rFonts w:ascii="微软雅黑" w:hAnsi="微软雅黑" w:hint="eastAsia"/>
          <w:sz w:val="21"/>
          <w:szCs w:val="21"/>
        </w:rPr>
        <w:lastRenderedPageBreak/>
        <w:t>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59" w:name="_Toc87892940"/>
      <w:r w:rsidRPr="0042654D">
        <w:rPr>
          <w:rFonts w:hint="eastAsia"/>
        </w:rPr>
        <w:t>采光计算</w:t>
      </w:r>
      <w:r w:rsidRPr="0042654D">
        <w:t>参数</w:t>
      </w:r>
      <w:r w:rsidRPr="0042654D">
        <w:rPr>
          <w:rFonts w:hint="eastAsia"/>
        </w:rPr>
        <w:t>取值</w:t>
      </w:r>
      <w:bookmarkEnd w:id="59"/>
    </w:p>
    <w:p w:rsidR="0042654D" w:rsidRPr="0042654D" w:rsidRDefault="0042654D" w:rsidP="00C3029C">
      <w:pPr>
        <w:pStyle w:val="2"/>
      </w:pPr>
      <w:bookmarkStart w:id="60" w:name="_Toc264043629"/>
      <w:bookmarkStart w:id="61" w:name="_Toc264569236"/>
      <w:bookmarkStart w:id="62" w:name="_Toc275165386"/>
      <w:bookmarkStart w:id="63" w:name="_Toc290149058"/>
      <w:bookmarkStart w:id="64" w:name="_Toc290209316"/>
      <w:bookmarkStart w:id="65" w:name="_Toc290209340"/>
      <w:bookmarkStart w:id="66" w:name="_Toc312399795"/>
      <w:bookmarkStart w:id="67" w:name="_Toc87892941"/>
      <w:r w:rsidRPr="0042654D">
        <w:t>模拟</w:t>
      </w:r>
      <w:bookmarkEnd w:id="60"/>
      <w:bookmarkEnd w:id="61"/>
      <w:bookmarkEnd w:id="62"/>
      <w:bookmarkEnd w:id="63"/>
      <w:bookmarkEnd w:id="64"/>
      <w:bookmarkEnd w:id="65"/>
      <w:bookmarkEnd w:id="66"/>
      <w:r w:rsidRPr="0042654D">
        <w:rPr>
          <w:rFonts w:hint="eastAsia"/>
        </w:rPr>
        <w:t>分析条件说明</w:t>
      </w:r>
      <w:bookmarkEnd w:id="6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8" w:name="光线反射次数"/>
      <w:r>
        <w:t>3</w:t>
      </w:r>
      <w:bookmarkEnd w:id="6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70" w:name="网格划分小房间面积"/>
            <w:r w:rsidRPr="005E68D9">
              <w:rPr>
                <w:rFonts w:hint="eastAsia"/>
                <w:szCs w:val="18"/>
              </w:rPr>
              <w:t>10</w:t>
            </w:r>
            <w:bookmarkEnd w:id="70"/>
          </w:p>
        </w:tc>
        <w:tc>
          <w:tcPr>
            <w:tcW w:w="3272" w:type="dxa"/>
            <w:shd w:val="clear" w:color="auto" w:fill="auto"/>
            <w:vAlign w:val="center"/>
          </w:tcPr>
          <w:p w:rsidR="00F7631E" w:rsidRPr="005E68D9" w:rsidRDefault="00F7631E" w:rsidP="008F5342">
            <w:pPr>
              <w:rPr>
                <w:szCs w:val="18"/>
              </w:rPr>
            </w:pPr>
            <w:bookmarkStart w:id="71" w:name="小房间网格大小"/>
            <w:r w:rsidRPr="005E68D9">
              <w:rPr>
                <w:rFonts w:hint="eastAsia"/>
                <w:szCs w:val="18"/>
              </w:rPr>
              <w:t>0.25</w:t>
            </w:r>
            <w:bookmarkEnd w:id="7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72" w:name="网格划分房间面积"/>
            <w:r w:rsidRPr="005E68D9">
              <w:rPr>
                <w:rFonts w:hint="eastAsia"/>
                <w:szCs w:val="18"/>
              </w:rPr>
              <w:t>10~100</w:t>
            </w:r>
            <w:bookmarkEnd w:id="72"/>
          </w:p>
        </w:tc>
        <w:tc>
          <w:tcPr>
            <w:tcW w:w="3272" w:type="dxa"/>
            <w:shd w:val="clear" w:color="auto" w:fill="auto"/>
            <w:vAlign w:val="center"/>
          </w:tcPr>
          <w:p w:rsidR="00F7631E" w:rsidRPr="005E68D9" w:rsidRDefault="00F7631E" w:rsidP="008F5342">
            <w:pPr>
              <w:rPr>
                <w:szCs w:val="18"/>
              </w:rPr>
            </w:pPr>
            <w:bookmarkStart w:id="73" w:name="网格大小"/>
            <w:r w:rsidRPr="005E68D9">
              <w:rPr>
                <w:rFonts w:hint="eastAsia"/>
                <w:szCs w:val="18"/>
              </w:rPr>
              <w:t>0.50</w:t>
            </w:r>
            <w:bookmarkEnd w:id="7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74" w:name="网格划分大房间面积"/>
            <w:r w:rsidRPr="005E68D9">
              <w:rPr>
                <w:rFonts w:hint="eastAsia"/>
                <w:szCs w:val="18"/>
              </w:rPr>
              <w:t>100</w:t>
            </w:r>
            <w:bookmarkEnd w:id="74"/>
          </w:p>
        </w:tc>
        <w:tc>
          <w:tcPr>
            <w:tcW w:w="3272" w:type="dxa"/>
            <w:shd w:val="clear" w:color="auto" w:fill="auto"/>
            <w:vAlign w:val="center"/>
          </w:tcPr>
          <w:p w:rsidR="00F7631E" w:rsidRPr="005E68D9" w:rsidRDefault="00F7631E" w:rsidP="008F5342">
            <w:pPr>
              <w:rPr>
                <w:szCs w:val="18"/>
              </w:rPr>
            </w:pPr>
            <w:bookmarkStart w:id="75" w:name="大房间网格大小"/>
            <w:r w:rsidRPr="005E68D9">
              <w:rPr>
                <w:rFonts w:hint="eastAsia"/>
                <w:szCs w:val="18"/>
              </w:rPr>
              <w:t>1.00</w:t>
            </w:r>
            <w:bookmarkEnd w:id="75"/>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76" w:name="_Toc87892942"/>
      <w:r>
        <w:rPr>
          <w:rFonts w:hint="eastAsia"/>
        </w:rPr>
        <w:t>建筑饰面材料参数</w:t>
      </w:r>
      <w:bookmarkEnd w:id="7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7" w:name="顶棚反射比"/>
            <w:r w:rsidRPr="005E68D9">
              <w:rPr>
                <w:rFonts w:hint="eastAsia"/>
                <w:szCs w:val="18"/>
              </w:rPr>
              <w:t>0.75</w:t>
            </w:r>
            <w:bookmarkEnd w:id="7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8" w:name="地面反射比"/>
            <w:r w:rsidRPr="005E68D9">
              <w:rPr>
                <w:rFonts w:hint="eastAsia"/>
                <w:szCs w:val="18"/>
              </w:rPr>
              <w:t>0.30</w:t>
            </w:r>
            <w:bookmarkEnd w:id="7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9" w:name="墙面反射比"/>
            <w:r w:rsidRPr="005E68D9">
              <w:rPr>
                <w:rFonts w:hint="eastAsia"/>
                <w:szCs w:val="18"/>
              </w:rPr>
              <w:t>0.60</w:t>
            </w:r>
            <w:bookmarkEnd w:id="7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80" w:name="外表面反射比"/>
            <w:r w:rsidRPr="005E68D9">
              <w:rPr>
                <w:rFonts w:hint="eastAsia"/>
                <w:szCs w:val="18"/>
              </w:rPr>
              <w:t>0.50</w:t>
            </w:r>
            <w:bookmarkEnd w:id="8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81" w:name="_Toc87892943"/>
      <w:r w:rsidRPr="005B290E">
        <w:rPr>
          <w:rFonts w:hint="eastAsia"/>
        </w:rPr>
        <w:lastRenderedPageBreak/>
        <w:t>门窗类型</w:t>
      </w:r>
      <w:r w:rsidR="002A7369">
        <w:rPr>
          <w:rFonts w:hint="eastAsia"/>
        </w:rPr>
        <w:t>参数</w:t>
      </w:r>
      <w:bookmarkEnd w:id="8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84" w:name="_Toc87892945"/>
      <w:bookmarkStart w:id="85" w:name="窗"/>
      <w:r>
        <w:rPr>
          <w:rFonts w:hint="eastAsia"/>
        </w:rPr>
        <w:t>普通</w:t>
      </w:r>
      <w:r w:rsidR="00F32066" w:rsidRPr="005B290E">
        <w:rPr>
          <w:rFonts w:hint="eastAsia"/>
        </w:rPr>
        <w:t>窗</w:t>
      </w:r>
      <w:bookmarkEnd w:id="84"/>
    </w:p>
    <w:bookmarkEnd w:id="8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C0815</w:t>
            </w:r>
          </w:p>
        </w:tc>
        <w:tc>
          <w:tcPr>
            <w:vAlign w:val="center"/>
          </w:tcPr>
          <w:p>
            <w:pPr/>
            <w:r>
              <w:t>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C2015</w:t>
            </w:r>
          </w:p>
        </w:tc>
        <w:tc>
          <w:tcPr>
            <w:vAlign w:val="center"/>
          </w:tcPr>
          <w:p>
            <w:pPr/>
            <w:r>
              <w:t>2059</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90" w:name="窗污染折减系数"/>
      <w:bookmarkEnd w:id="90"/>
    </w:p>
    <w:p w:rsidR="001E049F" w:rsidRDefault="00F642A6" w:rsidP="005B290E">
      <w:pPr>
        <w:pStyle w:val="1"/>
        <w:ind w:left="432" w:hanging="432"/>
      </w:pPr>
      <w:bookmarkStart w:id="91" w:name="_Toc87892948"/>
      <w:r>
        <w:rPr>
          <w:rFonts w:hint="eastAsia"/>
        </w:rPr>
        <w:t>房间模拟</w:t>
      </w:r>
      <w:r>
        <w:t>结果</w:t>
      </w:r>
      <w:bookmarkEnd w:id="91"/>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92" w:name="房间采光表"/>
      <w:bookmarkEnd w:id="92"/>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1002</w:t>
            </w:r>
          </w:p>
        </w:tc>
        <w:tc>
          <w:tcPr>
            <w:vAlign w:val="center"/>
          </w:tcPr>
          <w:p>
            <w:pPr/>
            <w:r>
              <w:t>展厅（单层及顶层）</w:t>
            </w:r>
          </w:p>
        </w:tc>
        <w:tc>
          <w:tcPr>
            <w:vAlign w:val="center"/>
          </w:tcPr>
          <w:p>
            <w:pPr/>
            <w:r>
              <w:t>III</w:t>
            </w:r>
          </w:p>
        </w:tc>
        <w:tc>
          <w:tcPr>
            <w:vAlign w:val="center"/>
          </w:tcPr>
          <w:p>
            <w:pPr/>
            <w:r>
              <w:t>混合</w:t>
            </w:r>
          </w:p>
        </w:tc>
        <w:tc>
          <w:tcPr>
            <w:vAlign w:val="center"/>
          </w:tcPr>
          <w:p>
            <w:pPr/>
            <w:r>
              <w:t>220.17</w:t>
            </w:r>
          </w:p>
        </w:tc>
        <w:tc>
          <w:tcPr>
            <w:vAlign w:val="center"/>
          </w:tcPr>
          <w:p>
            <w:pPr/>
            <w:r>
              <w:t>2.62</w:t>
            </w:r>
          </w:p>
        </w:tc>
        <w:tc>
          <w:tcPr>
            <w:vAlign w:val="center"/>
          </w:tcPr>
          <w:p>
            <w:pPr/>
            <w:r>
              <w:t>2.00</w:t>
            </w:r>
          </w:p>
        </w:tc>
        <w:tc>
          <w:tcPr>
            <w:vAlign w:val="center"/>
          </w:tcPr>
          <w:p>
            <w:pPr/>
            <w:r>
              <w:t>满足</w:t>
            </w:r>
          </w:p>
        </w:tc>
      </w:tr>
      <w:tr>
        <w:tc>
          <w:tcPr>
            <w:vAlign w:val="center"/>
            <w:vMerge/>
          </w:tcPr>
          <w:p>
            <w:pPr/>
          </w:p>
        </w:tc>
        <w:tc>
          <w:tcPr>
            <w:vAlign w:val="center"/>
          </w:tcPr>
          <w:p>
            <w:pPr/>
            <w:r>
              <w:t>1003</w:t>
            </w:r>
          </w:p>
        </w:tc>
        <w:tc>
          <w:tcPr>
            <w:vAlign w:val="center"/>
          </w:tcPr>
          <w:p>
            <w:pPr/>
            <w:r>
              <w:t>登录厅</w:t>
            </w:r>
          </w:p>
        </w:tc>
        <w:tc>
          <w:tcPr>
            <w:vAlign w:val="center"/>
          </w:tcPr>
          <w:p>
            <w:pPr/>
            <w:r>
              <w:t>IV</w:t>
            </w:r>
          </w:p>
        </w:tc>
        <w:tc>
          <w:tcPr>
            <w:vAlign w:val="center"/>
          </w:tcPr>
          <w:p>
            <w:pPr/>
            <w:r>
              <w:t>顶部</w:t>
            </w:r>
          </w:p>
        </w:tc>
        <w:tc>
          <w:tcPr>
            <w:vAlign w:val="center"/>
          </w:tcPr>
          <w:p>
            <w:pPr/>
            <w:r>
              <w:t>18.72</w:t>
            </w:r>
          </w:p>
        </w:tc>
        <w:tc>
          <w:tcPr>
            <w:vAlign w:val="center"/>
          </w:tcPr>
          <w:p>
            <w:pPr/>
            <w:r>
              <w:t>1.72</w:t>
            </w:r>
          </w:p>
        </w:tc>
        <w:tc>
          <w:tcPr>
            <w:vAlign w:val="center"/>
          </w:tcPr>
          <w:p>
            <w:pPr/>
            <w:r>
              <w:t>1.00</w:t>
            </w:r>
          </w:p>
        </w:tc>
        <w:tc>
          <w:tcPr>
            <w:vAlign w:val="center"/>
          </w:tcPr>
          <w:p>
            <w:pPr/>
            <w:r>
              <w:t>满足</w:t>
            </w:r>
          </w:p>
        </w:tc>
      </w:tr>
      <w:tr>
        <w:tc>
          <w:tcPr>
            <w:vAlign w:val="center"/>
            <w:vMerge w:val="restart"/>
          </w:tcPr>
          <w:p>
            <w:pPr/>
            <w:r>
              <w:t>2</w:t>
            </w:r>
          </w:p>
        </w:tc>
        <w:tc>
          <w:tcPr>
            <w:vAlign w:val="center"/>
          </w:tcPr>
          <w:p>
            <w:pPr/>
            <w:r>
              <w:t>2002</w:t>
            </w:r>
          </w:p>
        </w:tc>
        <w:tc>
          <w:tcPr>
            <w:vAlign w:val="center"/>
          </w:tcPr>
          <w:p>
            <w:pPr/>
            <w:r>
              <w:t>展厅（单层及顶层）</w:t>
            </w:r>
          </w:p>
        </w:tc>
        <w:tc>
          <w:tcPr>
            <w:vAlign w:val="center"/>
          </w:tcPr>
          <w:p>
            <w:pPr/>
            <w:r>
              <w:t>III</w:t>
            </w:r>
          </w:p>
        </w:tc>
        <w:tc>
          <w:tcPr>
            <w:vAlign w:val="center"/>
          </w:tcPr>
          <w:p>
            <w:pPr/>
            <w:r>
              <w:t>顶部</w:t>
            </w:r>
          </w:p>
        </w:tc>
        <w:tc>
          <w:tcPr>
            <w:vAlign w:val="center"/>
          </w:tcPr>
          <w:p>
            <w:pPr/>
            <w:r>
              <w:t>85.76</w:t>
            </w:r>
          </w:p>
        </w:tc>
        <w:tc>
          <w:tcPr>
            <w:vAlign w:val="center"/>
          </w:tcPr>
          <w:p>
            <w:pPr/>
            <w:r>
              <w:t>4.80</w:t>
            </w:r>
          </w:p>
        </w:tc>
        <w:tc>
          <w:tcPr>
            <w:vAlign w:val="center"/>
          </w:tcPr>
          <w:p>
            <w:pPr/>
            <w:r>
              <w:t>2.00</w:t>
            </w:r>
          </w:p>
        </w:tc>
        <w:tc>
          <w:tcPr>
            <w:vAlign w:val="center"/>
          </w:tcPr>
          <w:p>
            <w:pPr/>
            <w:r>
              <w:t>满足</w:t>
            </w:r>
          </w:p>
        </w:tc>
      </w:tr>
      <w:tr>
        <w:tc>
          <w:tcPr>
            <w:vAlign w:val="center"/>
            <w:vMerge/>
          </w:tcPr>
          <w:p>
            <w:pPr/>
          </w:p>
        </w:tc>
        <w:tc>
          <w:tcPr>
            <w:vAlign w:val="center"/>
          </w:tcPr>
          <w:p>
            <w:pPr/>
            <w:r>
              <w:t>2006</w:t>
            </w:r>
          </w:p>
        </w:tc>
        <w:tc>
          <w:tcPr>
            <w:vAlign w:val="center"/>
          </w:tcPr>
          <w:p>
            <w:pPr/>
            <w:r>
              <w:t>连接通道</w:t>
            </w:r>
          </w:p>
        </w:tc>
        <w:tc>
          <w:tcPr>
            <w:vAlign w:val="center"/>
          </w:tcPr>
          <w:p>
            <w:pPr/>
            <w:r>
              <w:t>IV</w:t>
            </w:r>
          </w:p>
        </w:tc>
        <w:tc>
          <w:tcPr>
            <w:vAlign w:val="center"/>
          </w:tcPr>
          <w:p>
            <w:pPr/>
            <w:r>
              <w:t>混合</w:t>
            </w:r>
          </w:p>
        </w:tc>
        <w:tc>
          <w:tcPr>
            <w:vAlign w:val="center"/>
          </w:tcPr>
          <w:p>
            <w:pPr/>
            <w:r>
              <w:t>57.86</w:t>
            </w:r>
          </w:p>
        </w:tc>
        <w:tc>
          <w:tcPr>
            <w:vAlign w:val="center"/>
          </w:tcPr>
          <w:p>
            <w:pPr/>
            <w:r>
              <w:t>1.64</w:t>
            </w:r>
          </w:p>
        </w:tc>
        <w:tc>
          <w:tcPr>
            <w:vAlign w:val="center"/>
          </w:tcPr>
          <w:p>
            <w:pPr/>
            <w:r>
              <w:t>1.00</w:t>
            </w:r>
          </w:p>
        </w:tc>
        <w:tc>
          <w:tcPr>
            <w:vAlign w:val="center"/>
          </w:tcPr>
          <w:p>
            <w:pPr/>
            <w:r>
              <w:t>满足</w:t>
            </w:r>
          </w:p>
        </w:tc>
      </w:tr>
      <w:tr>
        <w:tc>
          <w:tcPr>
            <w:vAlign w:val="center"/>
            <w:vMerge/>
          </w:tcPr>
          <w:p>
            <w:pPr/>
          </w:p>
        </w:tc>
        <w:tc>
          <w:tcPr>
            <w:vAlign w:val="center"/>
          </w:tcPr>
          <w:p>
            <w:pPr/>
            <w:r>
              <w:t>2009</w:t>
            </w:r>
          </w:p>
        </w:tc>
        <w:tc>
          <w:tcPr>
            <w:vAlign w:val="center"/>
          </w:tcPr>
          <w:p>
            <w:pPr/>
            <w:r>
              <w:t>库房</w:t>
            </w:r>
          </w:p>
        </w:tc>
        <w:tc>
          <w:tcPr>
            <w:vAlign w:val="center"/>
          </w:tcPr>
          <w:p>
            <w:pPr/>
            <w:r>
              <w:t>V</w:t>
            </w:r>
          </w:p>
        </w:tc>
        <w:tc>
          <w:tcPr>
            <w:vAlign w:val="center"/>
          </w:tcPr>
          <w:p>
            <w:pPr/>
            <w:r>
              <w:t>混合</w:t>
            </w:r>
          </w:p>
        </w:tc>
        <w:tc>
          <w:tcPr>
            <w:vAlign w:val="center"/>
          </w:tcPr>
          <w:p>
            <w:pPr/>
            <w:r>
              <w:t>14.23</w:t>
            </w:r>
          </w:p>
        </w:tc>
        <w:tc>
          <w:tcPr>
            <w:vAlign w:val="center"/>
          </w:tcPr>
          <w:p>
            <w:pPr/>
            <w:r>
              <w:t>2.64</w:t>
            </w:r>
          </w:p>
        </w:tc>
        <w:tc>
          <w:tcPr>
            <w:vAlign w:val="center"/>
          </w:tcPr>
          <w:p>
            <w:pPr/>
            <w:r>
              <w:t>0.50</w:t>
            </w:r>
          </w:p>
        </w:tc>
        <w:tc>
          <w:tcPr>
            <w:vAlign w:val="center"/>
          </w:tcPr>
          <w:p>
            <w:pPr/>
            <w:r>
              <w:t>满足</w:t>
            </w:r>
          </w:p>
        </w:tc>
      </w:tr>
      <w:tr>
        <w:tc>
          <w:tcPr>
            <w:vAlign w:val="center"/>
            <w:vMerge/>
          </w:tcPr>
          <w:p>
            <w:pPr/>
          </w:p>
        </w:tc>
        <w:tc>
          <w:tcPr>
            <w:vAlign w:val="center"/>
          </w:tcPr>
          <w:p>
            <w:pPr/>
            <w:r>
              <w:t>2010</w:t>
            </w:r>
          </w:p>
        </w:tc>
        <w:tc>
          <w:tcPr>
            <w:vAlign w:val="center"/>
          </w:tcPr>
          <w:p>
            <w:pPr/>
            <w:r>
              <w:t>展厅（单层及顶层）</w:t>
            </w:r>
          </w:p>
        </w:tc>
        <w:tc>
          <w:tcPr>
            <w:vAlign w:val="center"/>
          </w:tcPr>
          <w:p>
            <w:pPr/>
            <w:r>
              <w:t>III</w:t>
            </w:r>
          </w:p>
        </w:tc>
        <w:tc>
          <w:tcPr>
            <w:vAlign w:val="center"/>
          </w:tcPr>
          <w:p>
            <w:pPr/>
            <w:r>
              <w:t>混合</w:t>
            </w:r>
          </w:p>
        </w:tc>
        <w:tc>
          <w:tcPr>
            <w:vAlign w:val="center"/>
          </w:tcPr>
          <w:p>
            <w:pPr/>
            <w:r>
              <w:t>34.48</w:t>
            </w:r>
          </w:p>
        </w:tc>
        <w:tc>
          <w:tcPr>
            <w:vAlign w:val="center"/>
          </w:tcPr>
          <w:p>
            <w:pPr/>
            <w:r>
              <w:t>2.76</w:t>
            </w:r>
          </w:p>
        </w:tc>
        <w:tc>
          <w:tcPr>
            <w:vAlign w:val="center"/>
          </w:tcPr>
          <w:p>
            <w:pPr/>
            <w:r>
              <w:t>2.00</w:t>
            </w:r>
          </w:p>
        </w:tc>
        <w:tc>
          <w:tcPr>
            <w:vAlign w:val="center"/>
          </w:tcPr>
          <w:p>
            <w:pPr/>
            <w:r>
              <w:t>满足</w:t>
            </w:r>
          </w:p>
        </w:tc>
      </w:tr>
      <w:tr>
        <w:tc>
          <w:tcPr>
            <w:vAlign w:val="center"/>
            <w:vMerge/>
          </w:tcPr>
          <w:p>
            <w:pPr/>
          </w:p>
        </w:tc>
        <w:tc>
          <w:tcPr>
            <w:vAlign w:val="center"/>
          </w:tcPr>
          <w:p>
            <w:pPr/>
            <w:r>
              <w:t>2011</w:t>
            </w:r>
          </w:p>
        </w:tc>
        <w:tc>
          <w:tcPr>
            <w:vAlign w:val="center"/>
          </w:tcPr>
          <w:p>
            <w:pPr/>
            <w:r>
              <w:t>库房</w:t>
            </w:r>
          </w:p>
        </w:tc>
        <w:tc>
          <w:tcPr>
            <w:vAlign w:val="center"/>
          </w:tcPr>
          <w:p>
            <w:pPr/>
            <w:r>
              <w:t>V</w:t>
            </w:r>
          </w:p>
        </w:tc>
        <w:tc>
          <w:tcPr>
            <w:vAlign w:val="center"/>
          </w:tcPr>
          <w:p>
            <w:pPr/>
            <w:r>
              <w:t>混合</w:t>
            </w:r>
          </w:p>
        </w:tc>
        <w:tc>
          <w:tcPr>
            <w:vAlign w:val="center"/>
          </w:tcPr>
          <w:p>
            <w:pPr/>
            <w:r>
              <w:t>14.97</w:t>
            </w:r>
          </w:p>
        </w:tc>
        <w:tc>
          <w:tcPr>
            <w:vAlign w:val="center"/>
          </w:tcPr>
          <w:p>
            <w:pPr/>
            <w:r>
              <w:t>2.58</w:t>
            </w:r>
          </w:p>
        </w:tc>
        <w:tc>
          <w:tcPr>
            <w:vAlign w:val="center"/>
          </w:tcPr>
          <w:p>
            <w:pPr/>
            <w:r>
              <w:t>0.50</w:t>
            </w:r>
          </w:p>
        </w:tc>
        <w:tc>
          <w:tcPr>
            <w:vAlign w:val="center"/>
          </w:tcPr>
          <w:p>
            <w:pPr/>
            <w:r>
              <w:t>满足</w:t>
            </w:r>
          </w:p>
        </w:tc>
      </w:tr>
      <w:tr>
        <w:tc>
          <w:tcPr>
            <w:vAlign w:val="center"/>
            <w:vMerge/>
          </w:tcPr>
          <w:p>
            <w:pPr/>
          </w:p>
        </w:tc>
        <w:tc>
          <w:tcPr>
            <w:vAlign w:val="center"/>
          </w:tcPr>
          <w:p>
            <w:pPr/>
            <w:r>
              <w:t>2012</w:t>
            </w:r>
          </w:p>
        </w:tc>
        <w:tc>
          <w:tcPr>
            <w:vAlign w:val="center"/>
          </w:tcPr>
          <w:p>
            <w:pPr/>
            <w:r>
              <w:t>库房</w:t>
            </w:r>
          </w:p>
        </w:tc>
        <w:tc>
          <w:tcPr>
            <w:vAlign w:val="center"/>
          </w:tcPr>
          <w:p>
            <w:pPr/>
            <w:r>
              <w:t>V</w:t>
            </w:r>
          </w:p>
        </w:tc>
        <w:tc>
          <w:tcPr>
            <w:vAlign w:val="center"/>
          </w:tcPr>
          <w:p>
            <w:pPr/>
            <w:r>
              <w:t>混合</w:t>
            </w:r>
          </w:p>
        </w:tc>
        <w:tc>
          <w:tcPr>
            <w:vAlign w:val="center"/>
          </w:tcPr>
          <w:p>
            <w:pPr/>
            <w:r>
              <w:t>40.56</w:t>
            </w:r>
          </w:p>
        </w:tc>
        <w:tc>
          <w:tcPr>
            <w:vAlign w:val="center"/>
          </w:tcPr>
          <w:p>
            <w:pPr/>
            <w:r>
              <w:t>1.39</w:t>
            </w:r>
          </w:p>
        </w:tc>
        <w:tc>
          <w:tcPr>
            <w:vAlign w:val="center"/>
          </w:tcPr>
          <w:p>
            <w:pPr/>
            <w:r>
              <w:t>0.50</w:t>
            </w:r>
          </w:p>
        </w:tc>
        <w:tc>
          <w:tcPr>
            <w:vAlign w:val="center"/>
          </w:tcPr>
          <w:p>
            <w:pPr/>
            <w:r>
              <w:t>满足</w:t>
            </w:r>
          </w:p>
        </w:tc>
      </w:tr>
      <w:tr>
        <w:tc>
          <w:tcPr>
            <w:vAlign w:val="center"/>
            <w:vMerge/>
          </w:tcPr>
          <w:p>
            <w:pPr/>
          </w:p>
        </w:tc>
        <w:tc>
          <w:tcPr>
            <w:vAlign w:val="center"/>
          </w:tcPr>
          <w:p>
            <w:pPr/>
            <w:r>
              <w:t>2013</w:t>
            </w:r>
          </w:p>
        </w:tc>
        <w:tc>
          <w:tcPr>
            <w:vAlign w:val="center"/>
          </w:tcPr>
          <w:p>
            <w:pPr/>
            <w:r>
              <w:t>展厅（单层及顶层）</w:t>
            </w:r>
          </w:p>
        </w:tc>
        <w:tc>
          <w:tcPr>
            <w:vAlign w:val="center"/>
          </w:tcPr>
          <w:p>
            <w:pPr/>
            <w:r>
              <w:t>III</w:t>
            </w:r>
          </w:p>
        </w:tc>
        <w:tc>
          <w:tcPr>
            <w:vAlign w:val="center"/>
          </w:tcPr>
          <w:p>
            <w:pPr/>
            <w:r>
              <w:t>顶部</w:t>
            </w:r>
          </w:p>
        </w:tc>
        <w:tc>
          <w:tcPr>
            <w:vAlign w:val="center"/>
          </w:tcPr>
          <w:p>
            <w:pPr/>
            <w:r>
              <w:t>88.06</w:t>
            </w:r>
          </w:p>
        </w:tc>
        <w:tc>
          <w:tcPr>
            <w:vAlign w:val="center"/>
          </w:tcPr>
          <w:p>
            <w:pPr/>
            <w:r>
              <w:t>5.30</w:t>
            </w:r>
          </w:p>
        </w:tc>
        <w:tc>
          <w:tcPr>
            <w:vAlign w:val="center"/>
          </w:tcPr>
          <w:p>
            <w:pPr/>
            <w:r>
              <w:t>2.00</w:t>
            </w:r>
          </w:p>
        </w:tc>
        <w:tc>
          <w:tcPr>
            <w:vAlign w:val="center"/>
          </w:tcPr>
          <w:p>
            <w:pPr/>
            <w:r>
              <w:t>满足</w:t>
            </w:r>
          </w:p>
        </w:tc>
      </w:tr>
      <w:tr>
        <w:tc>
          <w:tcPr>
            <w:vAlign w:val="center"/>
            <w:vMerge/>
          </w:tcPr>
          <w:p>
            <w:pPr/>
          </w:p>
        </w:tc>
        <w:tc>
          <w:tcPr>
            <w:vAlign w:val="center"/>
          </w:tcPr>
          <w:p>
            <w:pPr/>
            <w:r>
              <w:t>2014</w:t>
            </w:r>
          </w:p>
        </w:tc>
        <w:tc>
          <w:tcPr>
            <w:vAlign w:val="center"/>
          </w:tcPr>
          <w:p>
            <w:pPr/>
            <w:r>
              <w:t>展厅（单层及顶层）</w:t>
            </w:r>
          </w:p>
        </w:tc>
        <w:tc>
          <w:tcPr>
            <w:vAlign w:val="center"/>
          </w:tcPr>
          <w:p>
            <w:pPr/>
            <w:r>
              <w:t>III</w:t>
            </w:r>
          </w:p>
        </w:tc>
        <w:tc>
          <w:tcPr>
            <w:vAlign w:val="center"/>
          </w:tcPr>
          <w:p>
            <w:pPr/>
            <w:r>
              <w:t>混合</w:t>
            </w:r>
          </w:p>
        </w:tc>
        <w:tc>
          <w:tcPr>
            <w:vAlign w:val="center"/>
          </w:tcPr>
          <w:p>
            <w:pPr/>
            <w:r>
              <w:t>33.60</w:t>
            </w:r>
          </w:p>
        </w:tc>
        <w:tc>
          <w:tcPr>
            <w:vAlign w:val="center"/>
          </w:tcPr>
          <w:p>
            <w:pPr/>
            <w:r>
              <w:t>5.44</w:t>
            </w:r>
          </w:p>
        </w:tc>
        <w:tc>
          <w:tcPr>
            <w:vAlign w:val="center"/>
          </w:tcPr>
          <w:p>
            <w:pPr/>
            <w:r>
              <w:t>2.00</w:t>
            </w:r>
          </w:p>
        </w:tc>
        <w:tc>
          <w:tcPr>
            <w:vAlign w:val="center"/>
          </w:tcPr>
          <w:p>
            <w:pPr/>
            <w:r>
              <w:t>满足</w:t>
            </w:r>
          </w:p>
        </w:tc>
      </w:tr>
      <w:tr>
        <w:tc>
          <w:tcPr>
            <w:vAlign w:val="center"/>
            <w:vMerge w:val="restart"/>
          </w:tcPr>
          <w:p>
            <w:pPr/>
            <w:r>
              <w:t>3</w:t>
            </w:r>
          </w:p>
        </w:tc>
        <w:tc>
          <w:tcPr>
            <w:vAlign w:val="center"/>
          </w:tcPr>
          <w:p>
            <w:pPr/>
            <w:r>
              <w:t>3001</w:t>
            </w:r>
          </w:p>
        </w:tc>
        <w:tc>
          <w:tcPr>
            <w:vAlign w:val="center"/>
          </w:tcPr>
          <w:p>
            <w:pPr/>
            <w:r>
              <w:t>起居室</w:t>
            </w:r>
          </w:p>
        </w:tc>
        <w:tc>
          <w:tcPr>
            <w:vAlign w:val="center"/>
          </w:tcPr>
          <w:p>
            <w:pPr/>
            <w:r>
              <w:t>IV</w:t>
            </w:r>
          </w:p>
        </w:tc>
        <w:tc>
          <w:tcPr>
            <w:vAlign w:val="center"/>
          </w:tcPr>
          <w:p>
            <w:pPr/>
            <w:r>
              <w:t>混合</w:t>
            </w:r>
          </w:p>
        </w:tc>
        <w:tc>
          <w:tcPr>
            <w:vAlign w:val="center"/>
          </w:tcPr>
          <w:p>
            <w:pPr/>
            <w:r>
              <w:t>201.70</w:t>
            </w:r>
          </w:p>
        </w:tc>
        <w:tc>
          <w:tcPr>
            <w:vAlign w:val="center"/>
          </w:tcPr>
          <w:p>
            <w:pPr/>
            <w:r>
              <w:t>3.93</w:t>
            </w:r>
          </w:p>
        </w:tc>
        <w:tc>
          <w:tcPr>
            <w:vAlign w:val="center"/>
          </w:tcPr>
          <w:p>
            <w:pPr/>
            <w:r>
              <w:t>1.00</w:t>
            </w:r>
          </w:p>
        </w:tc>
        <w:tc>
          <w:tcPr>
            <w:vAlign w:val="center"/>
          </w:tcPr>
          <w:p>
            <w:pPr/>
            <w:r>
              <w:rPr>
                <w:b/>
              </w:rPr>
              <w:t>满足</w:t>
            </w:r>
          </w:p>
        </w:tc>
      </w:tr>
      <w:tr>
        <w:tc>
          <w:tcPr>
            <w:vAlign w:val="center"/>
            <w:vMerge/>
          </w:tcPr>
          <w:p>
            <w:pPr/>
          </w:p>
        </w:tc>
        <w:tc>
          <w:tcPr>
            <w:vAlign w:val="center"/>
          </w:tcPr>
          <w:p>
            <w:pPr/>
            <w:r>
              <w:t>3005</w:t>
            </w:r>
          </w:p>
        </w:tc>
        <w:tc>
          <w:tcPr>
            <w:vAlign w:val="center"/>
          </w:tcPr>
          <w:p>
            <w:pPr/>
            <w:r>
              <w:t>起居室</w:t>
            </w:r>
          </w:p>
        </w:tc>
        <w:tc>
          <w:tcPr>
            <w:vAlign w:val="center"/>
          </w:tcPr>
          <w:p>
            <w:pPr/>
            <w:r>
              <w:t>IV</w:t>
            </w:r>
          </w:p>
        </w:tc>
        <w:tc>
          <w:tcPr>
            <w:vAlign w:val="center"/>
          </w:tcPr>
          <w:p>
            <w:pPr/>
            <w:r>
              <w:t>混合</w:t>
            </w:r>
          </w:p>
        </w:tc>
        <w:tc>
          <w:tcPr>
            <w:vAlign w:val="center"/>
          </w:tcPr>
          <w:p>
            <w:pPr/>
            <w:r>
              <w:t>30.30</w:t>
            </w:r>
          </w:p>
        </w:tc>
        <w:tc>
          <w:tcPr>
            <w:vAlign w:val="center"/>
          </w:tcPr>
          <w:p>
            <w:pPr/>
            <w:r>
              <w:t>1.93</w:t>
            </w:r>
          </w:p>
        </w:tc>
        <w:tc>
          <w:tcPr>
            <w:vAlign w:val="center"/>
          </w:tcPr>
          <w:p>
            <w:pPr/>
            <w:r>
              <w:t>1.00</w:t>
            </w:r>
          </w:p>
        </w:tc>
        <w:tc>
          <w:tcPr>
            <w:vAlign w:val="center"/>
          </w:tcPr>
          <w:p>
            <w:pPr/>
            <w:r>
              <w:rPr>
                <w:b/>
              </w:rPr>
              <w:t>满足</w:t>
            </w:r>
          </w:p>
        </w:tc>
      </w:tr>
      <w:tr>
        <w:tc>
          <w:tcPr>
            <w:vAlign w:val="center"/>
            <w:vMerge/>
          </w:tcPr>
          <w:p>
            <w:pPr/>
          </w:p>
        </w:tc>
        <w:tc>
          <w:tcPr>
            <w:vAlign w:val="center"/>
          </w:tcPr>
          <w:p>
            <w:pPr/>
            <w:r>
              <w:t>3006</w:t>
            </w:r>
          </w:p>
        </w:tc>
        <w:tc>
          <w:tcPr>
            <w:vAlign w:val="center"/>
          </w:tcPr>
          <w:p>
            <w:pPr/>
            <w:r>
              <w:t>卧室</w:t>
            </w:r>
          </w:p>
        </w:tc>
        <w:tc>
          <w:tcPr>
            <w:vAlign w:val="center"/>
          </w:tcPr>
          <w:p>
            <w:pPr/>
            <w:r>
              <w:t>IV</w:t>
            </w:r>
          </w:p>
        </w:tc>
        <w:tc>
          <w:tcPr>
            <w:vAlign w:val="center"/>
          </w:tcPr>
          <w:p>
            <w:pPr/>
            <w:r>
              <w:t>混合</w:t>
            </w:r>
          </w:p>
        </w:tc>
        <w:tc>
          <w:tcPr>
            <w:vAlign w:val="center"/>
          </w:tcPr>
          <w:p>
            <w:pPr/>
            <w:r>
              <w:t>43.26</w:t>
            </w:r>
          </w:p>
        </w:tc>
        <w:tc>
          <w:tcPr>
            <w:vAlign w:val="center"/>
          </w:tcPr>
          <w:p>
            <w:pPr/>
            <w:r>
              <w:t>2.33</w:t>
            </w:r>
          </w:p>
        </w:tc>
        <w:tc>
          <w:tcPr>
            <w:vAlign w:val="center"/>
          </w:tcPr>
          <w:p>
            <w:pPr/>
            <w:r>
              <w:t>1.00</w:t>
            </w:r>
          </w:p>
        </w:tc>
        <w:tc>
          <w:tcPr>
            <w:vAlign w:val="center"/>
          </w:tcPr>
          <w:p>
            <w:pPr/>
            <w:r>
              <w:rPr>
                <w:b/>
              </w:rPr>
              <w:t>满足</w:t>
            </w:r>
          </w:p>
        </w:tc>
      </w:tr>
      <w:tr>
        <w:tc>
          <w:tcPr>
            <w:vAlign w:val="center"/>
            <w:vMerge/>
          </w:tcPr>
          <w:p>
            <w:pPr/>
          </w:p>
        </w:tc>
        <w:tc>
          <w:tcPr>
            <w:vAlign w:val="center"/>
          </w:tcPr>
          <w:p>
            <w:pPr/>
            <w:r>
              <w:t>3010</w:t>
            </w:r>
          </w:p>
        </w:tc>
        <w:tc>
          <w:tcPr>
            <w:vAlign w:val="center"/>
          </w:tcPr>
          <w:p>
            <w:pPr/>
            <w:r>
              <w:t>卧室</w:t>
            </w:r>
          </w:p>
        </w:tc>
        <w:tc>
          <w:tcPr>
            <w:vAlign w:val="center"/>
          </w:tcPr>
          <w:p>
            <w:pPr/>
            <w:r>
              <w:t>IV</w:t>
            </w:r>
          </w:p>
        </w:tc>
        <w:tc>
          <w:tcPr>
            <w:vAlign w:val="center"/>
          </w:tcPr>
          <w:p>
            <w:pPr/>
            <w:r>
              <w:t>混合</w:t>
            </w:r>
          </w:p>
        </w:tc>
        <w:tc>
          <w:tcPr>
            <w:vAlign w:val="center"/>
          </w:tcPr>
          <w:p>
            <w:pPr/>
            <w:r>
              <w:t>26.68</w:t>
            </w:r>
          </w:p>
        </w:tc>
        <w:tc>
          <w:tcPr>
            <w:vAlign w:val="center"/>
          </w:tcPr>
          <w:p>
            <w:pPr/>
            <w:r>
              <w:t>2.20</w:t>
            </w:r>
          </w:p>
        </w:tc>
        <w:tc>
          <w:tcPr>
            <w:vAlign w:val="center"/>
          </w:tcPr>
          <w:p>
            <w:pPr/>
            <w:r>
              <w:t>1.00</w:t>
            </w:r>
          </w:p>
        </w:tc>
        <w:tc>
          <w:tcPr>
            <w:vAlign w:val="center"/>
          </w:tcPr>
          <w:p>
            <w:pPr/>
            <w:r>
              <w:rPr>
                <w:b/>
              </w:rPr>
              <w:t>满足</w:t>
            </w:r>
          </w:p>
        </w:tc>
      </w:tr>
      <w:tr>
        <w:tc>
          <w:tcPr>
            <w:vAlign w:val="center"/>
            <w:vMerge/>
          </w:tcPr>
          <w:p>
            <w:pPr/>
          </w:p>
        </w:tc>
        <w:tc>
          <w:tcPr>
            <w:vAlign w:val="center"/>
          </w:tcPr>
          <w:p>
            <w:pPr/>
            <w:r>
              <w:t>3011</w:t>
            </w:r>
          </w:p>
        </w:tc>
        <w:tc>
          <w:tcPr>
            <w:vAlign w:val="center"/>
          </w:tcPr>
          <w:p>
            <w:pPr/>
            <w:r>
              <w:t>卧室</w:t>
            </w:r>
          </w:p>
        </w:tc>
        <w:tc>
          <w:tcPr>
            <w:vAlign w:val="center"/>
          </w:tcPr>
          <w:p>
            <w:pPr/>
            <w:r>
              <w:t>IV</w:t>
            </w:r>
          </w:p>
        </w:tc>
        <w:tc>
          <w:tcPr>
            <w:vAlign w:val="center"/>
          </w:tcPr>
          <w:p>
            <w:pPr/>
            <w:r>
              <w:t>混合</w:t>
            </w:r>
          </w:p>
        </w:tc>
        <w:tc>
          <w:tcPr>
            <w:vAlign w:val="center"/>
          </w:tcPr>
          <w:p>
            <w:pPr/>
            <w:r>
              <w:t>27.04</w:t>
            </w:r>
          </w:p>
        </w:tc>
        <w:tc>
          <w:tcPr>
            <w:vAlign w:val="center"/>
          </w:tcPr>
          <w:p>
            <w:pPr/>
            <w:r>
              <w:t>2.25</w:t>
            </w:r>
          </w:p>
        </w:tc>
        <w:tc>
          <w:tcPr>
            <w:vAlign w:val="center"/>
          </w:tcPr>
          <w:p>
            <w:pPr/>
            <w:r>
              <w:t>1.00</w:t>
            </w:r>
          </w:p>
        </w:tc>
        <w:tc>
          <w:tcPr>
            <w:vAlign w:val="center"/>
          </w:tcPr>
          <w:p>
            <w:pPr/>
            <w:r>
              <w:rPr>
                <w:b/>
              </w:rPr>
              <w:t>满足</w:t>
            </w:r>
          </w:p>
        </w:tc>
      </w:tr>
      <w:tr>
        <w:tc>
          <w:tcPr>
            <w:vAlign w:val="center"/>
            <w:vMerge/>
          </w:tcPr>
          <w:p>
            <w:pPr/>
          </w:p>
        </w:tc>
        <w:tc>
          <w:tcPr>
            <w:vAlign w:val="center"/>
          </w:tcPr>
          <w:p>
            <w:pPr/>
            <w:r>
              <w:t>3012</w:t>
            </w:r>
          </w:p>
        </w:tc>
        <w:tc>
          <w:tcPr>
            <w:vAlign w:val="center"/>
          </w:tcPr>
          <w:p>
            <w:pPr/>
            <w:r>
              <w:t>卧室</w:t>
            </w:r>
          </w:p>
        </w:tc>
        <w:tc>
          <w:tcPr>
            <w:vAlign w:val="center"/>
          </w:tcPr>
          <w:p>
            <w:pPr/>
            <w:r>
              <w:t>IV</w:t>
            </w:r>
          </w:p>
        </w:tc>
        <w:tc>
          <w:tcPr>
            <w:vAlign w:val="center"/>
          </w:tcPr>
          <w:p>
            <w:pPr/>
            <w:r>
              <w:t>混合</w:t>
            </w:r>
          </w:p>
        </w:tc>
        <w:tc>
          <w:tcPr>
            <w:vAlign w:val="center"/>
          </w:tcPr>
          <w:p>
            <w:pPr/>
            <w:r>
              <w:t>30.07</w:t>
            </w:r>
          </w:p>
        </w:tc>
        <w:tc>
          <w:tcPr>
            <w:vAlign w:val="center"/>
          </w:tcPr>
          <w:p>
            <w:pPr/>
            <w:r>
              <w:t>2.87</w:t>
            </w:r>
          </w:p>
        </w:tc>
        <w:tc>
          <w:tcPr>
            <w:vAlign w:val="center"/>
          </w:tcPr>
          <w:p>
            <w:pPr/>
            <w:r>
              <w:t>1.00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93" w:name="_Toc87892949"/>
      <w:r>
        <w:rPr>
          <w:rFonts w:hint="eastAsia"/>
        </w:rPr>
        <w:t>采光</w:t>
      </w:r>
      <w:r>
        <w:t>效果分析</w:t>
      </w:r>
      <w:r>
        <w:rPr>
          <w:rFonts w:hint="eastAsia"/>
        </w:rPr>
        <w:t>彩图</w:t>
      </w:r>
      <w:bookmarkEnd w:id="93"/>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94" w:name="彩图"/>
      <w:bookmarkEnd w:id="94"/>
      <w:r w:rsidRPr="00141CC8">
        <w:rPr>
          <w:rFonts w:hint="eastAsia"/>
        </w:rPr>
        <w:t xml:space="preserve"> </w:t>
      </w:r>
    </w:p>
    <w:p w:rsidR="005B290E" w:rsidRPr="00750C4B" w:rsidRDefault="005B290E" w:rsidP="00750C4B">
      <w:r xmlns:w="http://schemas.openxmlformats.org/wordprocessingml/2006/main">
        <drawing xmlns="http://schemas.openxmlformats.org/wordprocessingml/2006/main">
          <wp:inline xmlns:wp="http://schemas.openxmlformats.org/drawingml/2006/wordprocessingDrawing" distT="0" distB="0" distL="0" distR="0">
            <wp:extent cx="5667375" cy="4171950"/>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a9201bc2304a45"/>
                    <a:stretch>
                      <a:fillRect/>
                    </a:stretch>
                  </pic:blipFill>
                  <pic:spPr>
                    <a:xfrm>
                      <a:off x="0" y="0"/>
                      <a:ext cx="5667375" cy="4171950"/>
                    </a:xfrm>
                    <a:prstGeom prst="rect">
                      <a:avLst/>
                    </a:prstGeom>
                  </pic:spPr>
                </pic:pic>
              </a:graphicData>
            </a:graphic>
          </wp:inline>
        </drawing>
      </w:r>
    </w:p>
    <w:p>
      <w:pPr/>
      <w:r>
        <w:t>1层</w:t>
      </w:r>
    </w:p>
    <w:p>
      <w:pPr/>
      <w:r xmlns:w="http://schemas.openxmlformats.org/wordprocessingml/2006/main">
        <drawing xmlns="http://schemas.openxmlformats.org/wordprocessingml/2006/main">
          <wp:inline xmlns:wp="http://schemas.openxmlformats.org/drawingml/2006/wordprocessingDrawing" distT="0" distB="0" distL="0" distR="0">
            <wp:extent cx="5667375" cy="5867400"/>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5326cd053488c"/>
                    <a:stretch>
                      <a:fillRect/>
                    </a:stretch>
                  </pic:blipFill>
                  <pic:spPr>
                    <a:xfrm>
                      <a:off x="0" y="0"/>
                      <a:ext cx="5667375" cy="5867400"/>
                    </a:xfrm>
                    <a:prstGeom prst="rect">
                      <a:avLst/>
                    </a:prstGeom>
                  </pic:spPr>
                </pic:pic>
              </a:graphicData>
            </a:graphic>
          </wp:inline>
        </drawing>
      </w:r>
    </w:p>
    <w:p>
      <w:pPr/>
      <w:r>
        <w:t>2层</w:t>
      </w:r>
    </w:p>
    <w:p>
      <w:pPr/>
      <w:r xmlns:w="http://schemas.openxmlformats.org/wordprocessingml/2006/main">
        <drawing xmlns="http://schemas.openxmlformats.org/wordprocessingml/2006/main">
          <wp:inline xmlns:wp="http://schemas.openxmlformats.org/drawingml/2006/wordprocessingDrawing" distT="0" distB="0" distL="0" distR="0">
            <wp:extent cx="5638800" cy="8010525"/>
            <wp:effectExtent l="0" t="0" r="0" b="0"/>
            <wp:docPr id="10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869ee65b64bd8"/>
                    <a:stretch>
                      <a:fillRect/>
                    </a:stretch>
                  </pic:blipFill>
                  <pic:spPr>
                    <a:xfrm>
                      <a:off x="0" y="0"/>
                      <a:ext cx="5638800" cy="8010525"/>
                    </a:xfrm>
                    <a:prstGeom prst="rect">
                      <a:avLst/>
                    </a:prstGeom>
                  </pic:spPr>
                </pic:pic>
              </a:graphicData>
            </a:graphic>
          </wp:inline>
        </drawing>
      </w:r>
    </w:p>
    <w:p>
      <w:pPr/>
      <w:r>
        <w:t>3层</w:t>
      </w:r>
    </w:p>
    <w:p>
      <w:pPr/>
    </w:p>
    <w:p w:rsidR="008F0010" w:rsidRDefault="00A96DD2" w:rsidP="005B290E">
      <w:pPr>
        <w:pStyle w:val="1"/>
        <w:ind w:left="432" w:hanging="432"/>
      </w:pPr>
      <w:bookmarkStart w:id="95" w:name="_Toc87892950"/>
      <w:r>
        <w:rPr>
          <w:rFonts w:hint="eastAsia"/>
        </w:rPr>
        <w:t>结论</w:t>
      </w:r>
      <w:bookmarkEnd w:id="95"/>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96" w:name="综述"/>
      <w:bookmarkEnd w:id="96"/>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不满足非强条的房间</w:t>
            </w:r>
          </w:p>
        </w:tc>
        <w:tc>
          <w:tcPr>
            <w:vAlign w:val="center"/>
            <w:shd w:val="clear" w:color="auto" w:fill="E6E6E6"/>
          </w:tcPr>
          <w:p>
            <w:pPr>
              <w:jc w:val="center"/>
            </w:pPr>
            <w:r>
              <w:t>不满足强条的房间</w:t>
            </w:r>
          </w:p>
        </w:tc>
      </w:tr>
      <w:tr>
        <w:tc>
          <w:tcPr>
            <w:vAlign w:val="center"/>
          </w:tcPr>
          <w:p>
            <w:pPr/>
            <w:r>
              <w:t>房间(个)</w:t>
            </w:r>
          </w:p>
        </w:tc>
        <w:tc>
          <w:tcPr>
            <w:vAlign w:val="center"/>
          </w:tcPr>
          <w:p>
            <w:pPr/>
            <w:r>
              <w:t>16</w:t>
            </w:r>
          </w:p>
        </w:tc>
        <w:tc>
          <w:tcPr>
            <w:vAlign w:val="center"/>
          </w:tcPr>
          <w:p>
            <w:pPr/>
            <w:r>
              <w:t>16</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967.48</w:t>
            </w:r>
          </w:p>
        </w:tc>
        <w:tc>
          <w:tcPr>
            <w:vAlign w:val="center"/>
          </w:tcPr>
          <w:p>
            <w:pPr/>
            <w:r>
              <w:t>967.48</w:t>
            </w:r>
          </w:p>
        </w:tc>
        <w:tc>
          <w:tcPr>
            <w:vAlign w:val="center"/>
          </w:tcPr>
          <w:p>
            <w:pPr/>
            <w:r>
              <w:t>100.00</w:t>
            </w:r>
          </w:p>
        </w:tc>
        <w:tc>
          <w:tcPr>
            <w:vAlign w:val="center"/>
          </w:tcPr>
          <w:p>
            <w:pPr>
              <w:jc w:val="center"/>
            </w:pPr>
            <w:r>
              <w:t>－－</w:t>
            </w:r>
          </w:p>
        </w:tc>
        <w:tc>
          <w:tcPr>
            <w:vAlign w:val="center"/>
          </w:tcPr>
          <w:p>
            <w:pPr>
              <w:jc w:val="center"/>
            </w:pPr>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1"/>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97" w:name="总平面图"/>
      <w:bookmarkEnd w:id="97"/>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40" w:rsidRDefault="00280440" w:rsidP="00203A7D">
      <w:r>
        <w:separator/>
      </w:r>
    </w:p>
  </w:endnote>
  <w:endnote w:type="continuationSeparator" w:id="0">
    <w:p w:rsidR="00280440" w:rsidRDefault="0028044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28044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40" w:rsidRDefault="00280440" w:rsidP="00203A7D">
      <w:r>
        <w:separator/>
      </w:r>
    </w:p>
  </w:footnote>
  <w:footnote w:type="continuationSeparator" w:id="0">
    <w:p w:rsidR="00280440" w:rsidRDefault="0028044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image" Target="/word/media/06655677-b407-4e4a-a0c9-630e6173df1c.png" Id="R429892d8ca7e4f32" /><Relationship Type="http://schemas.openxmlformats.org/officeDocument/2006/relationships/image" Target="/word/media/d4fff827-25fc-4c0f-b368-543901564d71.png" Id="R42a9201bc2304a45" /><Relationship Type="http://schemas.openxmlformats.org/officeDocument/2006/relationships/image" Target="/word/media/f1935551-4d2f-40c6-80b4-5a4dd7fed1bd.png" Id="Rde55326cd053488c" /><Relationship Type="http://schemas.openxmlformats.org/officeDocument/2006/relationships/image" Target="/word/media/f8b7ff5c-b4c2-4227-854a-4fb98e381129.png" Id="Rdb1869ee65b64bd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2426</TotalTime>
  <Pages>11</Pages>
  <Words>975</Words>
  <Characters>5559</Characters>
  <Application>Microsoft Office Word</Application>
  <DocSecurity>0</DocSecurity>
  <Lines>46</Lines>
  <Paragraphs>13</Paragraphs>
  <ScaleCrop>false</ScaleCrop>
  <Company>ths</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9</cp:revision>
  <cp:lastPrinted>1899-12-31T16:00:00Z</cp:lastPrinted>
  <dcterms:created xsi:type="dcterms:W3CDTF">2021-11-17T02:05:00Z</dcterms:created>
  <dcterms:modified xsi:type="dcterms:W3CDTF">2022-03-04T08:55:00Z</dcterms:modified>
</cp:coreProperties>
</file>