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T15087121763</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_Toc14409 </w:instrText>
          </w:r>
          <w:r>
            <w:fldChar w:fldCharType="separate"/>
          </w:r>
          <w:r>
            <w:rPr>
              <w:rFonts w:hint="eastAsia"/>
            </w:rPr>
            <w:t>1. 建筑概况</w:t>
          </w:r>
          <w:r>
            <w:tab/>
          </w:r>
          <w:r>
            <w:fldChar w:fldCharType="begin"/>
          </w:r>
          <w:r>
            <w:instrText xml:space="preserve"> PAGEREF _Toc14409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_Toc16848 </w:instrText>
          </w:r>
          <w:r>
            <w:rPr>
              <w:bCs/>
              <w:lang w:val="zh-CN"/>
            </w:rPr>
            <w:fldChar w:fldCharType="separate"/>
          </w:r>
          <w:r>
            <w:rPr>
              <w:rFonts w:hint="eastAsia"/>
            </w:rPr>
            <w:t>2. 设计依据</w:t>
          </w:r>
          <w:r>
            <w:tab/>
          </w:r>
          <w:r>
            <w:fldChar w:fldCharType="begin"/>
          </w:r>
          <w:r>
            <w:instrText xml:space="preserve"> PAGEREF _Toc16848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_Toc12025 </w:instrText>
          </w:r>
          <w:r>
            <w:rPr>
              <w:bCs/>
              <w:lang w:val="zh-CN"/>
            </w:rPr>
            <w:fldChar w:fldCharType="separate"/>
          </w:r>
          <w:r>
            <w:rPr>
              <w:rFonts w:hint="eastAsia"/>
            </w:rPr>
            <w:t>3. 标准要求</w:t>
          </w:r>
          <w:r>
            <w:tab/>
          </w:r>
          <w:r>
            <w:fldChar w:fldCharType="begin"/>
          </w:r>
          <w:r>
            <w:instrText xml:space="preserve"> PAGEREF _Toc12025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_Toc24308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_Toc24308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_Toc27276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_Toc27276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_Toc12121 </w:instrText>
          </w:r>
          <w:r>
            <w:rPr>
              <w:bCs/>
              <w:lang w:val="zh-CN"/>
            </w:rPr>
            <w:fldChar w:fldCharType="separate"/>
          </w:r>
          <w:r>
            <w:rPr>
              <w:rFonts w:hint="eastAsia"/>
              <w:lang w:val="en-GB"/>
            </w:rPr>
            <w:t xml:space="preserve">4.2 </w:t>
          </w:r>
          <w:r>
            <w:t>分析软件</w:t>
          </w:r>
          <w:r>
            <w:tab/>
          </w:r>
          <w:r>
            <w:fldChar w:fldCharType="begin"/>
          </w:r>
          <w:r>
            <w:instrText xml:space="preserve"> PAGEREF _Toc12121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_Toc15266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_Toc15266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_Toc4713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_Toc4713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_Toc14365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_Toc14365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_Toc12824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_Toc12824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_Toc1875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_Toc1875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_Toc28875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_Toc28875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_Toc8410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_Toc8410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_Toc4992 </w:instrText>
          </w:r>
          <w:r>
            <w:rPr>
              <w:bCs/>
              <w:lang w:val="zh-CN"/>
            </w:rPr>
            <w:fldChar w:fldCharType="separate"/>
          </w:r>
          <w:r>
            <w:rPr>
              <w:rFonts w:hint="eastAsia"/>
            </w:rPr>
            <w:t>6. 房间模拟</w:t>
          </w:r>
          <w:r>
            <w:t>结果</w:t>
          </w:r>
          <w:r>
            <w:tab/>
          </w:r>
          <w:r>
            <w:fldChar w:fldCharType="begin"/>
          </w:r>
          <w:r>
            <w:instrText xml:space="preserve"> PAGEREF _Toc4992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_Toc6788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_Toc6788 \h </w:instrText>
          </w:r>
          <w:r>
            <w:fldChar w:fldCharType="separate"/>
          </w:r>
          <w:r>
            <w:t>15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_Toc29251 </w:instrText>
          </w:r>
          <w:r>
            <w:rPr>
              <w:bCs/>
              <w:lang w:val="zh-CN"/>
            </w:rPr>
            <w:fldChar w:fldCharType="separate"/>
          </w:r>
          <w:r>
            <w:rPr>
              <w:rFonts w:hint="eastAsia"/>
            </w:rPr>
            <w:t>8. 结论</w:t>
          </w:r>
          <w:r>
            <w:tab/>
          </w:r>
          <w:r>
            <w:fldChar w:fldCharType="begin"/>
          </w:r>
          <w:r>
            <w:instrText xml:space="preserve"> PAGEREF _Toc29251 \h </w:instrText>
          </w:r>
          <w:r>
            <w:fldChar w:fldCharType="separate"/>
          </w:r>
          <w:r>
            <w:t>19</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440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重庆</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1.20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37758.31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15</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54.30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rPr>
          <w:rFonts w:hint="eastAsia"/>
          <w:lang w:val="en-US"/>
        </w:rPr>
      </w:pPr>
    </w:p>
    <w:p>
      <w:pPr>
        <w:pStyle w:val="2"/>
        <w:ind w:left="432" w:hanging="432"/>
      </w:pPr>
      <w:bookmarkStart w:id="24" w:name="_Toc16848"/>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2025"/>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医院建筑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240" w:lineRule="auto"/>
        <w:ind w:left="180" w:leftChars="100" w:firstLine="210" w:firstLineChars="100"/>
        <w:rPr>
          <w:rFonts w:ascii="微软雅黑" w:hAnsi="微软雅黑"/>
          <w:kern w:val="0"/>
          <w:sz w:val="21"/>
          <w:szCs w:val="21"/>
          <w:lang w:val="en-GB"/>
        </w:rPr>
      </w:pPr>
      <w:r>
        <w:rPr>
          <w:rFonts w:ascii="微软雅黑" w:hAnsi="微软雅黑"/>
          <w:kern w:val="0"/>
          <w:sz w:val="21"/>
          <w:szCs w:val="21"/>
          <w:lang w:val="en-GB"/>
        </w:rPr>
        <w:t>4.0.</w:t>
      </w:r>
      <w:r>
        <w:rPr>
          <w:rFonts w:hint="eastAsia" w:ascii="微软雅黑" w:hAnsi="微软雅黑"/>
          <w:kern w:val="0"/>
          <w:sz w:val="21"/>
          <w:szCs w:val="21"/>
          <w:lang w:val="en-GB"/>
        </w:rPr>
        <w:t>7</w:t>
      </w:r>
      <w:r>
        <w:rPr>
          <w:rFonts w:ascii="微软雅黑" w:hAnsi="微软雅黑"/>
          <w:kern w:val="0"/>
          <w:sz w:val="21"/>
          <w:szCs w:val="21"/>
          <w:lang w:val="en-GB"/>
        </w:rPr>
        <w:t xml:space="preserve">  </w:t>
      </w:r>
      <w:r>
        <w:rPr>
          <w:rFonts w:hint="eastAsia" w:ascii="微软雅黑" w:hAnsi="微软雅黑"/>
          <w:kern w:val="0"/>
          <w:sz w:val="21"/>
          <w:szCs w:val="21"/>
          <w:lang w:val="en-GB"/>
        </w:rPr>
        <w:t>医疗建筑的采光标准值不应低于表</w:t>
      </w:r>
      <w:r>
        <w:rPr>
          <w:rFonts w:ascii="微软雅黑" w:hAnsi="微软雅黑"/>
          <w:kern w:val="0"/>
          <w:sz w:val="21"/>
          <w:szCs w:val="21"/>
          <w:lang w:val="en-GB"/>
        </w:rPr>
        <w:t>4.0.</w:t>
      </w:r>
      <w:r>
        <w:rPr>
          <w:rFonts w:hint="eastAsia" w:ascii="微软雅黑" w:hAnsi="微软雅黑"/>
          <w:kern w:val="0"/>
          <w:sz w:val="21"/>
          <w:szCs w:val="21"/>
          <w:lang w:val="en-GB"/>
        </w:rPr>
        <w:t>7的规定。</w:t>
      </w:r>
    </w:p>
    <w:p>
      <w:pPr>
        <w:pStyle w:val="27"/>
        <w:ind w:left="902" w:firstLine="0" w:firstLineChars="0"/>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52"/>
        <w:gridCol w:w="1134"/>
        <w:gridCol w:w="1559"/>
        <w:gridCol w:w="1134"/>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val="0"/>
              <w:rPr>
                <w:szCs w:val="21"/>
              </w:rPr>
            </w:pPr>
            <w:r>
              <w:rPr>
                <w:szCs w:val="21"/>
              </w:rPr>
              <w:t>采光等级</w:t>
            </w:r>
          </w:p>
        </w:tc>
        <w:tc>
          <w:tcPr>
            <w:tcW w:w="2552" w:type="dxa"/>
            <w:vMerge w:val="restart"/>
            <w:vAlign w:val="center"/>
          </w:tcPr>
          <w:p>
            <w:pPr>
              <w:widowControl w:val="0"/>
              <w:rPr>
                <w:szCs w:val="21"/>
              </w:rPr>
            </w:pPr>
            <w:r>
              <w:rPr>
                <w:szCs w:val="21"/>
              </w:rPr>
              <w:t>场所名称</w:t>
            </w:r>
          </w:p>
        </w:tc>
        <w:tc>
          <w:tcPr>
            <w:tcW w:w="2693" w:type="dxa"/>
            <w:gridSpan w:val="2"/>
            <w:vAlign w:val="center"/>
          </w:tcPr>
          <w:p>
            <w:pPr>
              <w:widowControl w:val="0"/>
              <w:rPr>
                <w:szCs w:val="21"/>
              </w:rPr>
            </w:pPr>
            <w:r>
              <w:rPr>
                <w:szCs w:val="21"/>
              </w:rPr>
              <w:t>侧面采光</w:t>
            </w:r>
          </w:p>
        </w:tc>
        <w:tc>
          <w:tcPr>
            <w:tcW w:w="2678" w:type="dxa"/>
            <w:gridSpan w:val="2"/>
            <w:vAlign w:val="center"/>
          </w:tcPr>
          <w:p>
            <w:pPr>
              <w:widowControl w:val="0"/>
              <w:rPr>
                <w:szCs w:val="21"/>
              </w:rPr>
            </w:pPr>
            <w:r>
              <w:rPr>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9" w:type="dxa"/>
            <w:vMerge w:val="continue"/>
            <w:vAlign w:val="center"/>
          </w:tcPr>
          <w:p>
            <w:pPr>
              <w:widowControl w:val="0"/>
              <w:rPr>
                <w:szCs w:val="21"/>
              </w:rPr>
            </w:pPr>
          </w:p>
        </w:tc>
        <w:tc>
          <w:tcPr>
            <w:tcW w:w="2552" w:type="dxa"/>
            <w:vMerge w:val="continue"/>
            <w:vAlign w:val="center"/>
          </w:tcPr>
          <w:p>
            <w:pPr>
              <w:widowControl w:val="0"/>
              <w:rPr>
                <w:szCs w:val="21"/>
              </w:rPr>
            </w:pPr>
          </w:p>
        </w:tc>
        <w:tc>
          <w:tcPr>
            <w:tcW w:w="1134" w:type="dxa"/>
            <w:vAlign w:val="center"/>
          </w:tcPr>
          <w:p>
            <w:pPr>
              <w:widowControl w:val="0"/>
              <w:rPr>
                <w:szCs w:val="21"/>
              </w:rPr>
            </w:pPr>
            <w:r>
              <w:rPr>
                <w:szCs w:val="21"/>
              </w:rPr>
              <w:t>采光系数标准值（%）</w:t>
            </w:r>
          </w:p>
        </w:tc>
        <w:tc>
          <w:tcPr>
            <w:tcW w:w="1559" w:type="dxa"/>
            <w:vAlign w:val="center"/>
          </w:tcPr>
          <w:p>
            <w:pPr>
              <w:widowControl w:val="0"/>
              <w:rPr>
                <w:szCs w:val="21"/>
              </w:rPr>
            </w:pPr>
            <w:r>
              <w:rPr>
                <w:szCs w:val="21"/>
              </w:rPr>
              <w:t>室内天然光照度标准值（lx）</w:t>
            </w:r>
          </w:p>
        </w:tc>
        <w:tc>
          <w:tcPr>
            <w:tcW w:w="1134" w:type="dxa"/>
            <w:vAlign w:val="center"/>
          </w:tcPr>
          <w:p>
            <w:pPr>
              <w:widowControl w:val="0"/>
              <w:rPr>
                <w:szCs w:val="21"/>
              </w:rPr>
            </w:pPr>
            <w:r>
              <w:rPr>
                <w:szCs w:val="21"/>
              </w:rPr>
              <w:t>采光系数标准值（%）</w:t>
            </w:r>
          </w:p>
        </w:tc>
        <w:tc>
          <w:tcPr>
            <w:tcW w:w="1544" w:type="dxa"/>
            <w:vAlign w:val="center"/>
          </w:tcPr>
          <w:p>
            <w:pPr>
              <w:widowControl w:val="0"/>
              <w:rPr>
                <w:szCs w:val="21"/>
              </w:rPr>
            </w:pPr>
            <w:r>
              <w:rPr>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09" w:type="dxa"/>
            <w:vAlign w:val="center"/>
          </w:tcPr>
          <w:p>
            <w:pPr>
              <w:widowControl w:val="0"/>
              <w:rPr>
                <w:kern w:val="2"/>
                <w:szCs w:val="21"/>
              </w:rPr>
            </w:pPr>
            <w:r>
              <w:rPr>
                <w:rFonts w:hint="eastAsia" w:cs="宋体"/>
                <w:szCs w:val="21"/>
              </w:rPr>
              <w:t>Ⅲ</w:t>
            </w:r>
          </w:p>
        </w:tc>
        <w:tc>
          <w:tcPr>
            <w:tcW w:w="2552" w:type="dxa"/>
            <w:vAlign w:val="center"/>
          </w:tcPr>
          <w:p>
            <w:pPr>
              <w:widowControl w:val="0"/>
              <w:rPr>
                <w:kern w:val="2"/>
                <w:szCs w:val="21"/>
              </w:rPr>
            </w:pPr>
            <w:r>
              <w:rPr>
                <w:szCs w:val="21"/>
              </w:rPr>
              <w:t>诊室、药房、治疗室、化验室</w:t>
            </w:r>
          </w:p>
        </w:tc>
        <w:tc>
          <w:tcPr>
            <w:tcW w:w="1134" w:type="dxa"/>
            <w:vAlign w:val="center"/>
          </w:tcPr>
          <w:p>
            <w:pPr>
              <w:widowControl w:val="0"/>
              <w:rPr>
                <w:kern w:val="2"/>
                <w:szCs w:val="21"/>
              </w:rPr>
            </w:pPr>
            <w:r>
              <w:rPr>
                <w:szCs w:val="21"/>
              </w:rPr>
              <w:t>3.0</w:t>
            </w:r>
          </w:p>
        </w:tc>
        <w:tc>
          <w:tcPr>
            <w:tcW w:w="1559" w:type="dxa"/>
            <w:vAlign w:val="center"/>
          </w:tcPr>
          <w:p>
            <w:pPr>
              <w:widowControl w:val="0"/>
              <w:rPr>
                <w:kern w:val="2"/>
                <w:szCs w:val="21"/>
              </w:rPr>
            </w:pPr>
            <w:r>
              <w:rPr>
                <w:szCs w:val="21"/>
              </w:rPr>
              <w:t>450</w:t>
            </w:r>
          </w:p>
        </w:tc>
        <w:tc>
          <w:tcPr>
            <w:tcW w:w="1134" w:type="dxa"/>
            <w:vAlign w:val="center"/>
          </w:tcPr>
          <w:p>
            <w:pPr>
              <w:widowControl w:val="0"/>
              <w:rPr>
                <w:szCs w:val="21"/>
              </w:rPr>
            </w:pPr>
            <w:r>
              <w:rPr>
                <w:szCs w:val="21"/>
              </w:rPr>
              <w:t>2.0</w:t>
            </w:r>
          </w:p>
        </w:tc>
        <w:tc>
          <w:tcPr>
            <w:tcW w:w="1544" w:type="dxa"/>
            <w:vAlign w:val="center"/>
          </w:tcPr>
          <w:p>
            <w:pPr>
              <w:widowControl w:val="0"/>
              <w:rPr>
                <w:szCs w:val="21"/>
              </w:rPr>
            </w:pPr>
            <w:r>
              <w:rPr>
                <w:szCs w:val="21"/>
              </w:rPr>
              <w:t>300</w:t>
            </w:r>
          </w:p>
        </w:tc>
      </w:tr>
      <w:tr>
        <w:tblPrEx>
          <w:tblCellMar>
            <w:top w:w="0" w:type="dxa"/>
            <w:left w:w="108" w:type="dxa"/>
            <w:bottom w:w="0" w:type="dxa"/>
            <w:right w:w="108" w:type="dxa"/>
          </w:tblCellMar>
        </w:tblPrEx>
        <w:trPr>
          <w:trHeight w:val="702" w:hRule="exact"/>
          <w:jc w:val="center"/>
        </w:trPr>
        <w:tc>
          <w:tcPr>
            <w:tcW w:w="709" w:type="dxa"/>
            <w:vAlign w:val="center"/>
          </w:tcPr>
          <w:p>
            <w:pPr>
              <w:widowControl w:val="0"/>
              <w:rPr>
                <w:kern w:val="2"/>
                <w:szCs w:val="21"/>
              </w:rPr>
            </w:pPr>
            <w:r>
              <w:rPr>
                <w:rFonts w:hint="eastAsia" w:cs="宋体"/>
                <w:szCs w:val="21"/>
              </w:rPr>
              <w:t>Ⅳ</w:t>
            </w:r>
          </w:p>
        </w:tc>
        <w:tc>
          <w:tcPr>
            <w:tcW w:w="2552" w:type="dxa"/>
            <w:vAlign w:val="center"/>
          </w:tcPr>
          <w:p>
            <w:pPr>
              <w:widowControl w:val="0"/>
              <w:rPr>
                <w:kern w:val="2"/>
                <w:szCs w:val="21"/>
              </w:rPr>
            </w:pPr>
            <w:r>
              <w:rPr>
                <w:szCs w:val="21"/>
              </w:rPr>
              <w:t>医生办公室（护士室）候诊室、挂号处、综合大厅</w:t>
            </w:r>
          </w:p>
        </w:tc>
        <w:tc>
          <w:tcPr>
            <w:tcW w:w="1134" w:type="dxa"/>
            <w:vAlign w:val="center"/>
          </w:tcPr>
          <w:p>
            <w:pPr>
              <w:widowControl w:val="0"/>
              <w:rPr>
                <w:kern w:val="2"/>
                <w:szCs w:val="21"/>
              </w:rPr>
            </w:pPr>
            <w:r>
              <w:rPr>
                <w:szCs w:val="21"/>
              </w:rPr>
              <w:t>2.0</w:t>
            </w:r>
          </w:p>
        </w:tc>
        <w:tc>
          <w:tcPr>
            <w:tcW w:w="1559" w:type="dxa"/>
            <w:vAlign w:val="center"/>
          </w:tcPr>
          <w:p>
            <w:pPr>
              <w:widowControl w:val="0"/>
              <w:rPr>
                <w:kern w:val="2"/>
                <w:szCs w:val="21"/>
              </w:rPr>
            </w:pPr>
            <w:r>
              <w:rPr>
                <w:szCs w:val="21"/>
              </w:rPr>
              <w:t>300</w:t>
            </w:r>
          </w:p>
        </w:tc>
        <w:tc>
          <w:tcPr>
            <w:tcW w:w="1134" w:type="dxa"/>
            <w:vAlign w:val="center"/>
          </w:tcPr>
          <w:p>
            <w:pPr>
              <w:widowControl w:val="0"/>
              <w:rPr>
                <w:szCs w:val="21"/>
              </w:rPr>
            </w:pPr>
            <w:r>
              <w:rPr>
                <w:szCs w:val="21"/>
              </w:rPr>
              <w:t>1.0</w:t>
            </w:r>
          </w:p>
        </w:tc>
        <w:tc>
          <w:tcPr>
            <w:tcW w:w="1544" w:type="dxa"/>
            <w:vAlign w:val="center"/>
          </w:tcPr>
          <w:p>
            <w:pPr>
              <w:widowControl w:val="0"/>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widowControl w:val="0"/>
              <w:rPr>
                <w:szCs w:val="21"/>
              </w:rPr>
            </w:pPr>
            <w:r>
              <w:rPr>
                <w:rFonts w:hint="eastAsia" w:cs="宋体"/>
                <w:szCs w:val="21"/>
              </w:rPr>
              <w:t>Ⅴ</w:t>
            </w:r>
          </w:p>
        </w:tc>
        <w:tc>
          <w:tcPr>
            <w:tcW w:w="2552" w:type="dxa"/>
            <w:vAlign w:val="center"/>
          </w:tcPr>
          <w:p>
            <w:pPr>
              <w:widowControl w:val="0"/>
              <w:rPr>
                <w:szCs w:val="21"/>
              </w:rPr>
            </w:pPr>
            <w:r>
              <w:rPr>
                <w:szCs w:val="21"/>
              </w:rPr>
              <w:t>走道、楼梯间、卫生间</w:t>
            </w:r>
          </w:p>
        </w:tc>
        <w:tc>
          <w:tcPr>
            <w:tcW w:w="1134" w:type="dxa"/>
            <w:vAlign w:val="center"/>
          </w:tcPr>
          <w:p>
            <w:pPr>
              <w:widowControl w:val="0"/>
              <w:rPr>
                <w:szCs w:val="21"/>
              </w:rPr>
            </w:pPr>
            <w:r>
              <w:rPr>
                <w:szCs w:val="21"/>
              </w:rPr>
              <w:t>1.0</w:t>
            </w:r>
          </w:p>
        </w:tc>
        <w:tc>
          <w:tcPr>
            <w:tcW w:w="1559" w:type="dxa"/>
            <w:vAlign w:val="center"/>
          </w:tcPr>
          <w:p>
            <w:pPr>
              <w:widowControl w:val="0"/>
              <w:rPr>
                <w:szCs w:val="21"/>
              </w:rPr>
            </w:pPr>
            <w:r>
              <w:rPr>
                <w:szCs w:val="21"/>
              </w:rPr>
              <w:t>150</w:t>
            </w:r>
          </w:p>
        </w:tc>
        <w:tc>
          <w:tcPr>
            <w:tcW w:w="1134" w:type="dxa"/>
            <w:vAlign w:val="center"/>
          </w:tcPr>
          <w:p>
            <w:pPr>
              <w:widowControl w:val="0"/>
              <w:rPr>
                <w:szCs w:val="21"/>
              </w:rPr>
            </w:pPr>
            <w:r>
              <w:rPr>
                <w:szCs w:val="21"/>
              </w:rPr>
              <w:t>0.5</w:t>
            </w:r>
          </w:p>
        </w:tc>
        <w:tc>
          <w:tcPr>
            <w:tcW w:w="1544" w:type="dxa"/>
            <w:vAlign w:val="center"/>
          </w:tcPr>
          <w:p>
            <w:pPr>
              <w:widowControl w:val="0"/>
              <w:rPr>
                <w:szCs w:val="21"/>
              </w:rPr>
            </w:pPr>
            <w:r>
              <w:rPr>
                <w:szCs w:val="21"/>
              </w:rPr>
              <w:t>75</w:t>
            </w:r>
          </w:p>
        </w:tc>
      </w:tr>
    </w:tbl>
    <w:p>
      <w:pPr>
        <w:pStyle w:val="2"/>
        <w:ind w:left="432" w:hanging="432"/>
        <w:rPr>
          <w:rFonts w:ascii="微软雅黑" w:hAnsi="微软雅黑"/>
        </w:rPr>
      </w:pPr>
      <w:bookmarkStart w:id="28" w:name="_Toc275165382"/>
      <w:bookmarkStart w:id="29" w:name="_Toc290209312"/>
      <w:bookmarkStart w:id="30" w:name="_Toc264043625"/>
      <w:bookmarkStart w:id="31" w:name="_Toc264569232"/>
      <w:bookmarkStart w:id="32" w:name="_Toc290149054"/>
      <w:bookmarkStart w:id="33" w:name="_Toc290209336"/>
      <w:bookmarkStart w:id="34" w:name="_Toc312399791"/>
      <w:bookmarkStart w:id="35" w:name="_Toc24308"/>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7276"/>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312399796"/>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2121"/>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5266"/>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4713"/>
      <w:r>
        <w:rPr>
          <w:rFonts w:hint="eastAsia"/>
        </w:rPr>
        <w:t>采光计算</w:t>
      </w:r>
      <w:r>
        <w:t>参数</w:t>
      </w:r>
      <w:r>
        <w:rPr>
          <w:rFonts w:hint="eastAsia"/>
        </w:rPr>
        <w:t>取值</w:t>
      </w:r>
      <w:bookmarkEnd w:id="47"/>
    </w:p>
    <w:p>
      <w:pPr>
        <w:pStyle w:val="4"/>
      </w:pPr>
      <w:bookmarkStart w:id="48" w:name="_Toc264569236"/>
      <w:bookmarkStart w:id="49" w:name="_Toc264043629"/>
      <w:bookmarkStart w:id="50" w:name="_Toc275165386"/>
      <w:bookmarkStart w:id="51" w:name="_Toc290149058"/>
      <w:bookmarkStart w:id="52" w:name="_Toc290209316"/>
      <w:bookmarkStart w:id="53" w:name="_Toc312399795"/>
      <w:bookmarkStart w:id="54" w:name="_Toc290209340"/>
      <w:bookmarkStart w:id="55" w:name="_Toc14365"/>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2824"/>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875"/>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28875"/>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CellMar>
            <w:top w:w="0" w:type="dxa"/>
            <w:left w:w="108" w:type="dxa"/>
            <w:bottom w:w="0" w:type="dxa"/>
            <w:right w:w="108" w:type="dxa"/>
          </w:tblCellMar>
        </w:tblPrEx>
        <w:tc>
          <w:tcPr>
            <w:vAlign w:val="center"/>
          </w:tcPr>
          <w:p>
            <w:r>
              <w:t>2-4</w:t>
            </w:r>
          </w:p>
        </w:tc>
        <w:tc>
          <w:tcPr>
            <w:vAlign w:val="center"/>
          </w:tcPr>
          <w:p>
            <w:r>
              <w:t>11913</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r>
              <w:t>11698</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r>
              <w:t>10811</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C0621</w:t>
            </w:r>
          </w:p>
        </w:tc>
        <w:tc>
          <w:tcPr>
            <w:vAlign w:val="center"/>
          </w:tcPr>
          <w:p>
            <w:r>
              <w:t>600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C0906</w:t>
            </w:r>
          </w:p>
        </w:tc>
        <w:tc>
          <w:tcPr>
            <w:vAlign w:val="center"/>
          </w:tcPr>
          <w:p>
            <w:r>
              <w:t>900</w:t>
            </w:r>
          </w:p>
        </w:tc>
        <w:tc>
          <w:tcPr>
            <w:vAlign w:val="center"/>
          </w:tcPr>
          <w:p>
            <w:r>
              <w:t>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C0921</w:t>
            </w:r>
          </w:p>
        </w:tc>
        <w:tc>
          <w:tcPr>
            <w:vAlign w:val="center"/>
          </w:tcPr>
          <w:p>
            <w:r>
              <w:t>900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w:t>
            </w:r>
          </w:p>
        </w:tc>
        <w:tc>
          <w:tcPr>
            <w:vAlign w:val="center"/>
          </w:tcPr>
          <w:p>
            <w:r>
              <w:t>24541</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w:t>
            </w:r>
          </w:p>
        </w:tc>
        <w:tc>
          <w:tcPr>
            <w:vAlign w:val="center"/>
          </w:tcPr>
          <w:p>
            <w:r>
              <w:t>41157</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C1521</w:t>
            </w: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C1821</w:t>
            </w:r>
          </w:p>
        </w:tc>
        <w:tc>
          <w:tcPr>
            <w:vAlign w:val="center"/>
          </w:tcPr>
          <w:p>
            <w:r>
              <w:t>1800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C2-10</w:t>
            </w:r>
          </w:p>
        </w:tc>
        <w:tc>
          <w:tcPr>
            <w:vAlign w:val="center"/>
          </w:tcPr>
          <w:p>
            <w:r>
              <w:t>11900</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w:t>
            </w:r>
          </w:p>
        </w:tc>
        <w:tc>
          <w:tcPr>
            <w:vAlign w:val="center"/>
          </w:tcPr>
          <w:p>
            <w:r>
              <w:t>11699</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w:t>
            </w:r>
          </w:p>
        </w:tc>
        <w:tc>
          <w:tcPr>
            <w:vAlign w:val="center"/>
          </w:tcPr>
          <w:p>
            <w:r>
              <w:t>10809</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C2-13</w:t>
            </w:r>
          </w:p>
        </w:tc>
        <w:tc>
          <w:tcPr>
            <w:vAlign w:val="center"/>
          </w:tcPr>
          <w:p>
            <w:r>
              <w:t>10036</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C2-15</w:t>
            </w:r>
          </w:p>
        </w:tc>
        <w:tc>
          <w:tcPr>
            <w:vAlign w:val="center"/>
          </w:tcPr>
          <w:p>
            <w:r>
              <w:t>13793</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C2-3</w:t>
            </w:r>
          </w:p>
        </w:tc>
        <w:tc>
          <w:tcPr>
            <w:vAlign w:val="center"/>
          </w:tcPr>
          <w:p>
            <w:r>
              <w:t>5788</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w:t>
            </w:r>
          </w:p>
        </w:tc>
        <w:tc>
          <w:tcPr>
            <w:vAlign w:val="center"/>
          </w:tcPr>
          <w:p>
            <w:r>
              <w:t>10051</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C2121</w:t>
            </w:r>
          </w:p>
        </w:tc>
        <w:tc>
          <w:tcPr>
            <w:vAlign w:val="center"/>
          </w:tcPr>
          <w:p>
            <w:r>
              <w:t>2100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C2215</w:t>
            </w:r>
          </w:p>
        </w:tc>
        <w:tc>
          <w:tcPr>
            <w:vAlign w:val="center"/>
          </w:tcPr>
          <w:p>
            <w:r>
              <w:t>2200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C2415</w:t>
            </w:r>
          </w:p>
        </w:tc>
        <w:tc>
          <w:tcPr>
            <w:vAlign w:val="center"/>
          </w:tcPr>
          <w:p>
            <w:r>
              <w:t>2400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C2715</w:t>
            </w:r>
          </w:p>
        </w:tc>
        <w:tc>
          <w:tcPr>
            <w:vAlign w:val="center"/>
          </w:tcPr>
          <w:p>
            <w:r>
              <w:t>2721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C2721</w:t>
            </w:r>
          </w:p>
        </w:tc>
        <w:tc>
          <w:tcPr>
            <w:vAlign w:val="center"/>
          </w:tcPr>
          <w:p>
            <w:r>
              <w:t>2700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C2821</w:t>
            </w:r>
          </w:p>
        </w:tc>
        <w:tc>
          <w:tcPr>
            <w:vAlign w:val="center"/>
          </w:tcPr>
          <w:p>
            <w:r>
              <w:t>2834</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C2921</w:t>
            </w:r>
          </w:p>
        </w:tc>
        <w:tc>
          <w:tcPr>
            <w:vAlign w:val="center"/>
          </w:tcPr>
          <w:p>
            <w:r>
              <w:t>2933</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C3-10</w:t>
            </w:r>
          </w:p>
        </w:tc>
        <w:tc>
          <w:tcPr>
            <w:vAlign w:val="center"/>
          </w:tcPr>
          <w:p>
            <w:r>
              <w:t>14694</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C3-11</w:t>
            </w:r>
          </w:p>
        </w:tc>
        <w:tc>
          <w:tcPr>
            <w:vAlign w:val="center"/>
          </w:tcPr>
          <w:p>
            <w:r>
              <w:t>15551</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C3-2</w:t>
            </w:r>
          </w:p>
        </w:tc>
        <w:tc>
          <w:tcPr>
            <w:vAlign w:val="center"/>
          </w:tcPr>
          <w:p>
            <w:r>
              <w:t>5223</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C3-3</w:t>
            </w:r>
          </w:p>
        </w:tc>
        <w:tc>
          <w:tcPr>
            <w:vAlign w:val="center"/>
          </w:tcPr>
          <w:p>
            <w:r>
              <w:t>14697</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C3-4</w:t>
            </w:r>
          </w:p>
        </w:tc>
        <w:tc>
          <w:tcPr>
            <w:vAlign w:val="center"/>
          </w:tcPr>
          <w:p>
            <w:r>
              <w:t>14697</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w:t>
            </w:r>
          </w:p>
        </w:tc>
        <w:tc>
          <w:tcPr>
            <w:vAlign w:val="center"/>
          </w:tcPr>
          <w:p>
            <w:r>
              <w:t>15548</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w:t>
            </w:r>
          </w:p>
        </w:tc>
        <w:tc>
          <w:tcPr>
            <w:vAlign w:val="center"/>
          </w:tcPr>
          <w:p>
            <w:r>
              <w:t>14699</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C3021</w:t>
            </w:r>
          </w:p>
        </w:tc>
        <w:tc>
          <w:tcPr>
            <w:vAlign w:val="center"/>
          </w:tcPr>
          <w:p>
            <w:r>
              <w:t>3000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C3221</w:t>
            </w:r>
          </w:p>
        </w:tc>
        <w:tc>
          <w:tcPr>
            <w:vAlign w:val="center"/>
          </w:tcPr>
          <w:p>
            <w:r>
              <w:t>3221</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C3515</w:t>
            </w:r>
          </w:p>
        </w:tc>
        <w:tc>
          <w:tcPr>
            <w:vAlign w:val="center"/>
          </w:tcPr>
          <w:p>
            <w:r>
              <w:t>3498</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C4915</w:t>
            </w:r>
          </w:p>
        </w:tc>
        <w:tc>
          <w:tcPr>
            <w:vAlign w:val="center"/>
          </w:tcPr>
          <w:p>
            <w:r>
              <w:t>4900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C6615</w:t>
            </w:r>
          </w:p>
        </w:tc>
        <w:tc>
          <w:tcPr>
            <w:vAlign w:val="center"/>
          </w:tcPr>
          <w:p>
            <w:r>
              <w:t>6600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C8015</w:t>
            </w:r>
          </w:p>
        </w:tc>
        <w:tc>
          <w:tcPr>
            <w:vAlign w:val="center"/>
          </w:tcPr>
          <w:p>
            <w:r>
              <w:t>7951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DK0921</w:t>
            </w:r>
          </w:p>
        </w:tc>
        <w:tc>
          <w:tcPr>
            <w:vAlign w:val="center"/>
          </w:tcPr>
          <w:p>
            <w:r>
              <w:t>900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DK1121</w:t>
            </w:r>
          </w:p>
        </w:tc>
        <w:tc>
          <w:tcPr>
            <w:vAlign w:val="center"/>
          </w:tcPr>
          <w:p>
            <w:r>
              <w:t>1100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DK1221</w:t>
            </w:r>
          </w:p>
        </w:tc>
        <w:tc>
          <w:tcPr>
            <w:vAlign w:val="center"/>
          </w:tcPr>
          <w:p>
            <w:r>
              <w:t>1200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DK1621</w:t>
            </w:r>
          </w:p>
        </w:tc>
        <w:tc>
          <w:tcPr>
            <w:vAlign w:val="center"/>
          </w:tcPr>
          <w:p>
            <w:r>
              <w:t>1640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8410"/>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3100</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4992"/>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1017</w:t>
            </w:r>
          </w:p>
        </w:tc>
        <w:tc>
          <w:tcPr>
            <w:vAlign w:val="center"/>
          </w:tcPr>
          <w:p>
            <w:r>
              <w:t>诊室</w:t>
            </w:r>
          </w:p>
        </w:tc>
        <w:tc>
          <w:tcPr>
            <w:vAlign w:val="center"/>
          </w:tcPr>
          <w:p>
            <w:r>
              <w:t>III</w:t>
            </w:r>
          </w:p>
        </w:tc>
        <w:tc>
          <w:tcPr>
            <w:vAlign w:val="center"/>
          </w:tcPr>
          <w:p>
            <w:r>
              <w:t>侧面</w:t>
            </w:r>
          </w:p>
        </w:tc>
        <w:tc>
          <w:tcPr>
            <w:vAlign w:val="center"/>
          </w:tcPr>
          <w:p>
            <w:r>
              <w:t>33.35</w:t>
            </w:r>
          </w:p>
        </w:tc>
        <w:tc>
          <w:tcPr>
            <w:vAlign w:val="center"/>
          </w:tcPr>
          <w:p>
            <w:r>
              <w:t>6.23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诊室</w:t>
            </w:r>
          </w:p>
        </w:tc>
        <w:tc>
          <w:tcPr>
            <w:vAlign w:val="center"/>
          </w:tcPr>
          <w:p>
            <w:r>
              <w:t>III</w:t>
            </w:r>
          </w:p>
        </w:tc>
        <w:tc>
          <w:tcPr>
            <w:vAlign w:val="center"/>
          </w:tcPr>
          <w:p>
            <w:r>
              <w:t>侧面</w:t>
            </w:r>
          </w:p>
        </w:tc>
        <w:tc>
          <w:tcPr>
            <w:vAlign w:val="center"/>
          </w:tcPr>
          <w:p>
            <w:r>
              <w:t>28.31</w:t>
            </w:r>
          </w:p>
        </w:tc>
        <w:tc>
          <w:tcPr>
            <w:vAlign w:val="center"/>
          </w:tcPr>
          <w:p>
            <w:r>
              <w:t>8.28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1043</w:t>
            </w:r>
          </w:p>
        </w:tc>
        <w:tc>
          <w:tcPr>
            <w:vAlign w:val="center"/>
          </w:tcPr>
          <w:p>
            <w:r>
              <w:t>诊室</w:t>
            </w:r>
          </w:p>
        </w:tc>
        <w:tc>
          <w:tcPr>
            <w:vAlign w:val="center"/>
          </w:tcPr>
          <w:p>
            <w:r>
              <w:t>III</w:t>
            </w:r>
          </w:p>
        </w:tc>
        <w:tc>
          <w:tcPr>
            <w:vAlign w:val="center"/>
          </w:tcPr>
          <w:p>
            <w:r>
              <w:t>侧面</w:t>
            </w:r>
          </w:p>
        </w:tc>
        <w:tc>
          <w:tcPr>
            <w:vAlign w:val="center"/>
          </w:tcPr>
          <w:p>
            <w:r>
              <w:t>17.36</w:t>
            </w:r>
          </w:p>
        </w:tc>
        <w:tc>
          <w:tcPr>
            <w:vAlign w:val="center"/>
          </w:tcPr>
          <w:p>
            <w:r>
              <w:t>8.35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1047</w:t>
            </w:r>
          </w:p>
        </w:tc>
        <w:tc>
          <w:tcPr>
            <w:vAlign w:val="center"/>
          </w:tcPr>
          <w:p>
            <w:r>
              <w:t>诊室</w:t>
            </w:r>
          </w:p>
        </w:tc>
        <w:tc>
          <w:tcPr>
            <w:vAlign w:val="center"/>
          </w:tcPr>
          <w:p>
            <w:r>
              <w:t>III</w:t>
            </w:r>
          </w:p>
        </w:tc>
        <w:tc>
          <w:tcPr>
            <w:vAlign w:val="center"/>
          </w:tcPr>
          <w:p>
            <w:r>
              <w:t>侧面</w:t>
            </w:r>
          </w:p>
        </w:tc>
        <w:tc>
          <w:tcPr>
            <w:vAlign w:val="center"/>
          </w:tcPr>
          <w:p>
            <w:r>
              <w:t>15.78</w:t>
            </w:r>
          </w:p>
        </w:tc>
        <w:tc>
          <w:tcPr>
            <w:vAlign w:val="center"/>
          </w:tcPr>
          <w:p>
            <w:r>
              <w:t>7.47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1052</w:t>
            </w:r>
          </w:p>
        </w:tc>
        <w:tc>
          <w:tcPr>
            <w:vAlign w:val="center"/>
          </w:tcPr>
          <w:p>
            <w:r>
              <w:t>诊室</w:t>
            </w:r>
          </w:p>
        </w:tc>
        <w:tc>
          <w:tcPr>
            <w:vAlign w:val="center"/>
          </w:tcPr>
          <w:p>
            <w:r>
              <w:t>III</w:t>
            </w:r>
          </w:p>
        </w:tc>
        <w:tc>
          <w:tcPr>
            <w:vAlign w:val="center"/>
          </w:tcPr>
          <w:p>
            <w:r>
              <w:t>侧面</w:t>
            </w:r>
          </w:p>
        </w:tc>
        <w:tc>
          <w:tcPr>
            <w:vAlign w:val="center"/>
          </w:tcPr>
          <w:p>
            <w:r>
              <w:t>14.88</w:t>
            </w:r>
          </w:p>
        </w:tc>
        <w:tc>
          <w:tcPr>
            <w:vAlign w:val="center"/>
          </w:tcPr>
          <w:p>
            <w:r>
              <w:t>6.02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1090</w:t>
            </w:r>
          </w:p>
        </w:tc>
        <w:tc>
          <w:tcPr>
            <w:vAlign w:val="center"/>
          </w:tcPr>
          <w:p>
            <w:r>
              <w:t>诊室</w:t>
            </w:r>
          </w:p>
        </w:tc>
        <w:tc>
          <w:tcPr>
            <w:vAlign w:val="center"/>
          </w:tcPr>
          <w:p>
            <w:r>
              <w:t>III</w:t>
            </w:r>
          </w:p>
        </w:tc>
        <w:tc>
          <w:tcPr>
            <w:vAlign w:val="center"/>
          </w:tcPr>
          <w:p>
            <w:r>
              <w:t>侧面</w:t>
            </w:r>
          </w:p>
        </w:tc>
        <w:tc>
          <w:tcPr>
            <w:vAlign w:val="center"/>
          </w:tcPr>
          <w:p>
            <w:r>
              <w:t>9.92</w:t>
            </w:r>
          </w:p>
        </w:tc>
        <w:tc>
          <w:tcPr>
            <w:vAlign w:val="center"/>
          </w:tcPr>
          <w:p>
            <w:r>
              <w:t>12.86</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w:t>
            </w:r>
          </w:p>
        </w:tc>
        <w:tc>
          <w:tcPr>
            <w:vAlign w:val="center"/>
          </w:tcPr>
          <w:p>
            <w:r>
              <w:t>诊室</w:t>
            </w:r>
          </w:p>
        </w:tc>
        <w:tc>
          <w:tcPr>
            <w:vAlign w:val="center"/>
          </w:tcPr>
          <w:p>
            <w:r>
              <w:t>III</w:t>
            </w:r>
          </w:p>
        </w:tc>
        <w:tc>
          <w:tcPr>
            <w:vAlign w:val="center"/>
          </w:tcPr>
          <w:p>
            <w:r>
              <w:t>侧面</w:t>
            </w:r>
          </w:p>
        </w:tc>
        <w:tc>
          <w:tcPr>
            <w:vAlign w:val="center"/>
          </w:tcPr>
          <w:p>
            <w:r>
              <w:t>9.44</w:t>
            </w:r>
          </w:p>
        </w:tc>
        <w:tc>
          <w:tcPr>
            <w:vAlign w:val="center"/>
          </w:tcPr>
          <w:p>
            <w:r>
              <w:t>13.56</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1103</w:t>
            </w:r>
          </w:p>
        </w:tc>
        <w:tc>
          <w:tcPr>
            <w:vAlign w:val="center"/>
          </w:tcPr>
          <w:p>
            <w:r>
              <w:t>诊室</w:t>
            </w:r>
          </w:p>
        </w:tc>
        <w:tc>
          <w:tcPr>
            <w:vAlign w:val="center"/>
          </w:tcPr>
          <w:p>
            <w:r>
              <w:t>III</w:t>
            </w:r>
          </w:p>
        </w:tc>
        <w:tc>
          <w:tcPr>
            <w:vAlign w:val="center"/>
          </w:tcPr>
          <w:p>
            <w:r>
              <w:t>侧面</w:t>
            </w:r>
          </w:p>
        </w:tc>
        <w:tc>
          <w:tcPr>
            <w:vAlign w:val="center"/>
          </w:tcPr>
          <w:p>
            <w:r>
              <w:t>9.44</w:t>
            </w:r>
          </w:p>
        </w:tc>
        <w:tc>
          <w:tcPr>
            <w:vAlign w:val="center"/>
          </w:tcPr>
          <w:p>
            <w:r>
              <w:t>13.53</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1114</w:t>
            </w:r>
          </w:p>
        </w:tc>
        <w:tc>
          <w:tcPr>
            <w:vAlign w:val="center"/>
          </w:tcPr>
          <w:p>
            <w:r>
              <w:t>诊室</w:t>
            </w:r>
          </w:p>
        </w:tc>
        <w:tc>
          <w:tcPr>
            <w:vAlign w:val="center"/>
          </w:tcPr>
          <w:p>
            <w:r>
              <w:t>III</w:t>
            </w:r>
          </w:p>
        </w:tc>
        <w:tc>
          <w:tcPr>
            <w:vAlign w:val="center"/>
          </w:tcPr>
          <w:p>
            <w:r>
              <w:t>侧面</w:t>
            </w:r>
          </w:p>
        </w:tc>
        <w:tc>
          <w:tcPr>
            <w:vAlign w:val="center"/>
          </w:tcPr>
          <w:p>
            <w:r>
              <w:t>8.96</w:t>
            </w:r>
          </w:p>
        </w:tc>
        <w:tc>
          <w:tcPr>
            <w:vAlign w:val="center"/>
          </w:tcPr>
          <w:p>
            <w:r>
              <w:t>13.87</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综合大厅</w:t>
            </w:r>
          </w:p>
        </w:tc>
        <w:tc>
          <w:tcPr>
            <w:vAlign w:val="center"/>
          </w:tcPr>
          <w:p>
            <w:r>
              <w:t>IV</w:t>
            </w:r>
          </w:p>
        </w:tc>
        <w:tc>
          <w:tcPr>
            <w:vAlign w:val="center"/>
          </w:tcPr>
          <w:p>
            <w:r>
              <w:t>侧面</w:t>
            </w:r>
          </w:p>
        </w:tc>
        <w:tc>
          <w:tcPr>
            <w:vAlign w:val="center"/>
          </w:tcPr>
          <w:p>
            <w:r>
              <w:t>375.30</w:t>
            </w:r>
          </w:p>
        </w:tc>
        <w:tc>
          <w:tcPr>
            <w:vAlign w:val="center"/>
          </w:tcPr>
          <w:p>
            <w:r>
              <w:t>17.42</w:t>
            </w:r>
          </w:p>
        </w:tc>
        <w:tc>
          <w:tcPr>
            <w:vAlign w:val="center"/>
          </w:tcPr>
          <w:p>
            <w:r>
              <w:t>2.40</w:t>
            </w:r>
          </w:p>
        </w:tc>
        <w:tc>
          <w:tcPr>
            <w:vAlign w:val="center"/>
          </w:tcPr>
          <w:p>
            <w:r>
              <w:rPr>
                <w:color w:val="0000FF"/>
              </w:rPr>
              <w:t>过亮不宜</w:t>
            </w:r>
          </w:p>
        </w:tc>
      </w:tr>
      <w:tr>
        <w:tblPrEx>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诊室</w:t>
            </w:r>
          </w:p>
        </w:tc>
        <w:tc>
          <w:tcPr>
            <w:vAlign w:val="center"/>
          </w:tcPr>
          <w:p>
            <w:r>
              <w:t>III</w:t>
            </w:r>
          </w:p>
        </w:tc>
        <w:tc>
          <w:tcPr>
            <w:vAlign w:val="center"/>
          </w:tcPr>
          <w:p>
            <w:r>
              <w:t>侧面</w:t>
            </w:r>
          </w:p>
        </w:tc>
        <w:tc>
          <w:tcPr>
            <w:vAlign w:val="center"/>
          </w:tcPr>
          <w:p>
            <w:r>
              <w:t>28.33</w:t>
            </w:r>
          </w:p>
        </w:tc>
        <w:tc>
          <w:tcPr>
            <w:vAlign w:val="center"/>
          </w:tcPr>
          <w:p>
            <w:r>
              <w:t>8.30</w:t>
            </w:r>
          </w:p>
        </w:tc>
        <w:tc>
          <w:tcPr>
            <w:vAlign w:val="center"/>
          </w:tcPr>
          <w:p>
            <w:r>
              <w:t>3.60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诊室</w:t>
            </w:r>
          </w:p>
        </w:tc>
        <w:tc>
          <w:tcPr>
            <w:vAlign w:val="center"/>
          </w:tcPr>
          <w:p>
            <w:r>
              <w:t>III</w:t>
            </w:r>
          </w:p>
        </w:tc>
        <w:tc>
          <w:tcPr>
            <w:vAlign w:val="center"/>
          </w:tcPr>
          <w:p>
            <w:r>
              <w:t>侧面</w:t>
            </w:r>
          </w:p>
        </w:tc>
        <w:tc>
          <w:tcPr>
            <w:vAlign w:val="center"/>
          </w:tcPr>
          <w:p>
            <w:r>
              <w:t>17.36</w:t>
            </w:r>
          </w:p>
        </w:tc>
        <w:tc>
          <w:tcPr>
            <w:vAlign w:val="center"/>
          </w:tcPr>
          <w:p>
            <w:r>
              <w:t>8.28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诊室</w:t>
            </w:r>
          </w:p>
        </w:tc>
        <w:tc>
          <w:tcPr>
            <w:vAlign w:val="center"/>
          </w:tcPr>
          <w:p>
            <w:r>
              <w:t>III</w:t>
            </w:r>
          </w:p>
        </w:tc>
        <w:tc>
          <w:tcPr>
            <w:vAlign w:val="center"/>
          </w:tcPr>
          <w:p>
            <w:r>
              <w:t>侧面</w:t>
            </w:r>
          </w:p>
        </w:tc>
        <w:tc>
          <w:tcPr>
            <w:vAlign w:val="center"/>
          </w:tcPr>
          <w:p>
            <w:r>
              <w:t>14.88</w:t>
            </w:r>
          </w:p>
        </w:tc>
        <w:tc>
          <w:tcPr>
            <w:vAlign w:val="center"/>
          </w:tcPr>
          <w:p>
            <w:r>
              <w:t>6.01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诊室</w:t>
            </w:r>
          </w:p>
        </w:tc>
        <w:tc>
          <w:tcPr>
            <w:vAlign w:val="center"/>
          </w:tcPr>
          <w:p>
            <w:r>
              <w:t>III</w:t>
            </w:r>
          </w:p>
        </w:tc>
        <w:tc>
          <w:tcPr>
            <w:vAlign w:val="center"/>
          </w:tcPr>
          <w:p>
            <w:r>
              <w:t>侧面</w:t>
            </w:r>
          </w:p>
        </w:tc>
        <w:tc>
          <w:tcPr>
            <w:vAlign w:val="center"/>
          </w:tcPr>
          <w:p>
            <w:r>
              <w:t>22.35</w:t>
            </w:r>
          </w:p>
        </w:tc>
        <w:tc>
          <w:tcPr>
            <w:vAlign w:val="center"/>
          </w:tcPr>
          <w:p>
            <w:r>
              <w:t>8.50</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诊室</w:t>
            </w:r>
          </w:p>
        </w:tc>
        <w:tc>
          <w:tcPr>
            <w:vAlign w:val="center"/>
          </w:tcPr>
          <w:p>
            <w:r>
              <w:t>III</w:t>
            </w:r>
          </w:p>
        </w:tc>
        <w:tc>
          <w:tcPr>
            <w:vAlign w:val="center"/>
          </w:tcPr>
          <w:p>
            <w:r>
              <w:t>侧面</w:t>
            </w:r>
          </w:p>
        </w:tc>
        <w:tc>
          <w:tcPr>
            <w:vAlign w:val="center"/>
          </w:tcPr>
          <w:p>
            <w:r>
              <w:t>22.35</w:t>
            </w:r>
          </w:p>
        </w:tc>
        <w:tc>
          <w:tcPr>
            <w:vAlign w:val="center"/>
          </w:tcPr>
          <w:p>
            <w:r>
              <w:t>8.49</w:t>
            </w:r>
          </w:p>
        </w:tc>
        <w:tc>
          <w:tcPr>
            <w:vAlign w:val="center"/>
          </w:tcPr>
          <w:p>
            <w:r>
              <w:t>3.60</w:t>
            </w:r>
          </w:p>
        </w:tc>
        <w:tc>
          <w:tcPr>
            <w:vAlign w:val="center"/>
          </w:tcPr>
          <w:p>
            <w:r>
              <w:rPr>
                <w:color w:val="0000FF"/>
              </w:rPr>
              <w:t>过亮不宜</w:t>
            </w:r>
          </w:p>
        </w:tc>
      </w:tr>
      <w:tr>
        <w:tblPrEx>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诊室</w:t>
            </w:r>
          </w:p>
        </w:tc>
        <w:tc>
          <w:tcPr>
            <w:vAlign w:val="center"/>
          </w:tcPr>
          <w:p>
            <w:r>
              <w:t>III</w:t>
            </w:r>
          </w:p>
        </w:tc>
        <w:tc>
          <w:tcPr>
            <w:vAlign w:val="center"/>
          </w:tcPr>
          <w:p>
            <w:r>
              <w:t>侧面</w:t>
            </w:r>
          </w:p>
        </w:tc>
        <w:tc>
          <w:tcPr>
            <w:vAlign w:val="center"/>
          </w:tcPr>
          <w:p>
            <w:r>
              <w:t>16.65</w:t>
            </w:r>
          </w:p>
        </w:tc>
        <w:tc>
          <w:tcPr>
            <w:vAlign w:val="center"/>
          </w:tcPr>
          <w:p>
            <w:r>
              <w:t>6.62</w:t>
            </w:r>
          </w:p>
        </w:tc>
        <w:tc>
          <w:tcPr>
            <w:vAlign w:val="center"/>
          </w:tcPr>
          <w:p>
            <w:r>
              <w:t>3.60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诊室</w:t>
            </w:r>
          </w:p>
        </w:tc>
        <w:tc>
          <w:tcPr>
            <w:vAlign w:val="center"/>
          </w:tcPr>
          <w:p>
            <w:r>
              <w:t>III</w:t>
            </w:r>
          </w:p>
        </w:tc>
        <w:tc>
          <w:tcPr>
            <w:vAlign w:val="center"/>
          </w:tcPr>
          <w:p>
            <w:r>
              <w:t>侧面</w:t>
            </w:r>
          </w:p>
        </w:tc>
        <w:tc>
          <w:tcPr>
            <w:vAlign w:val="center"/>
          </w:tcPr>
          <w:p>
            <w:r>
              <w:t>26.51</w:t>
            </w:r>
          </w:p>
        </w:tc>
        <w:tc>
          <w:tcPr>
            <w:vAlign w:val="center"/>
          </w:tcPr>
          <w:p>
            <w:r>
              <w:t>9.36</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诊室</w:t>
            </w:r>
          </w:p>
        </w:tc>
        <w:tc>
          <w:tcPr>
            <w:vAlign w:val="center"/>
          </w:tcPr>
          <w:p>
            <w:r>
              <w:t>III</w:t>
            </w:r>
          </w:p>
        </w:tc>
        <w:tc>
          <w:tcPr>
            <w:vAlign w:val="center"/>
          </w:tcPr>
          <w:p>
            <w:r>
              <w:t>侧面</w:t>
            </w:r>
          </w:p>
        </w:tc>
        <w:tc>
          <w:tcPr>
            <w:vAlign w:val="center"/>
          </w:tcPr>
          <w:p>
            <w:r>
              <w:t>16.73</w:t>
            </w:r>
          </w:p>
        </w:tc>
        <w:tc>
          <w:tcPr>
            <w:vAlign w:val="center"/>
          </w:tcPr>
          <w:p>
            <w:r>
              <w:t>8.22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诊室</w:t>
            </w:r>
          </w:p>
        </w:tc>
        <w:tc>
          <w:tcPr>
            <w:vAlign w:val="center"/>
          </w:tcPr>
          <w:p>
            <w:r>
              <w:t>III</w:t>
            </w:r>
          </w:p>
        </w:tc>
        <w:tc>
          <w:tcPr>
            <w:vAlign w:val="center"/>
          </w:tcPr>
          <w:p>
            <w:r>
              <w:t>侧面</w:t>
            </w:r>
          </w:p>
        </w:tc>
        <w:tc>
          <w:tcPr>
            <w:vAlign w:val="center"/>
          </w:tcPr>
          <w:p>
            <w:r>
              <w:t>9.44</w:t>
            </w:r>
          </w:p>
        </w:tc>
        <w:tc>
          <w:tcPr>
            <w:vAlign w:val="center"/>
          </w:tcPr>
          <w:p>
            <w:r>
              <w:t>13.56</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诊室</w:t>
            </w:r>
          </w:p>
        </w:tc>
        <w:tc>
          <w:tcPr>
            <w:vAlign w:val="center"/>
          </w:tcPr>
          <w:p>
            <w:r>
              <w:t>III</w:t>
            </w:r>
          </w:p>
        </w:tc>
        <w:tc>
          <w:tcPr>
            <w:vAlign w:val="center"/>
          </w:tcPr>
          <w:p>
            <w:r>
              <w:t>侧面</w:t>
            </w:r>
          </w:p>
        </w:tc>
        <w:tc>
          <w:tcPr>
            <w:vAlign w:val="center"/>
          </w:tcPr>
          <w:p>
            <w:r>
              <w:t>25.22</w:t>
            </w:r>
          </w:p>
        </w:tc>
        <w:tc>
          <w:tcPr>
            <w:vAlign w:val="center"/>
          </w:tcPr>
          <w:p>
            <w:r>
              <w:t>9.74</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2033</w:t>
            </w:r>
          </w:p>
        </w:tc>
        <w:tc>
          <w:tcPr>
            <w:vAlign w:val="center"/>
          </w:tcPr>
          <w:p>
            <w:r>
              <w:t>诊室</w:t>
            </w:r>
          </w:p>
        </w:tc>
        <w:tc>
          <w:tcPr>
            <w:vAlign w:val="center"/>
          </w:tcPr>
          <w:p>
            <w:r>
              <w:t>III</w:t>
            </w:r>
          </w:p>
        </w:tc>
        <w:tc>
          <w:tcPr>
            <w:vAlign w:val="center"/>
          </w:tcPr>
          <w:p>
            <w:r>
              <w:t>侧面</w:t>
            </w:r>
          </w:p>
        </w:tc>
        <w:tc>
          <w:tcPr>
            <w:vAlign w:val="center"/>
          </w:tcPr>
          <w:p>
            <w:r>
              <w:t>15.05</w:t>
            </w:r>
          </w:p>
        </w:tc>
        <w:tc>
          <w:tcPr>
            <w:vAlign w:val="center"/>
          </w:tcPr>
          <w:p>
            <w:r>
              <w:t>7.49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2049</w:t>
            </w:r>
          </w:p>
        </w:tc>
        <w:tc>
          <w:tcPr>
            <w:vAlign w:val="center"/>
          </w:tcPr>
          <w:p>
            <w:r>
              <w:t>诊室</w:t>
            </w:r>
          </w:p>
        </w:tc>
        <w:tc>
          <w:tcPr>
            <w:vAlign w:val="center"/>
          </w:tcPr>
          <w:p>
            <w:r>
              <w:t>III</w:t>
            </w:r>
          </w:p>
        </w:tc>
        <w:tc>
          <w:tcPr>
            <w:vAlign w:val="center"/>
          </w:tcPr>
          <w:p>
            <w:r>
              <w:t>侧面</w:t>
            </w:r>
          </w:p>
        </w:tc>
        <w:tc>
          <w:tcPr>
            <w:vAlign w:val="center"/>
          </w:tcPr>
          <w:p>
            <w:r>
              <w:t>8.96</w:t>
            </w:r>
          </w:p>
        </w:tc>
        <w:tc>
          <w:tcPr>
            <w:vAlign w:val="center"/>
          </w:tcPr>
          <w:p>
            <w:r>
              <w:t>13.86</w:t>
            </w:r>
          </w:p>
        </w:tc>
        <w:tc>
          <w:tcPr>
            <w:vAlign w:val="center"/>
          </w:tcPr>
          <w:p>
            <w:r>
              <w:t>3.60</w:t>
            </w:r>
          </w:p>
        </w:tc>
        <w:tc>
          <w:tcPr>
            <w:vAlign w:val="center"/>
          </w:tcPr>
          <w:p>
            <w:r>
              <w:rPr>
                <w:color w:val="0000FF"/>
              </w:rPr>
              <w:t>过亮不宜</w:t>
            </w:r>
          </w:p>
        </w:tc>
      </w:tr>
      <w:tr>
        <w:tblPrEx>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综合大厅</w:t>
            </w:r>
          </w:p>
        </w:tc>
        <w:tc>
          <w:tcPr>
            <w:vAlign w:val="center"/>
          </w:tcPr>
          <w:p>
            <w:r>
              <w:t>IV</w:t>
            </w:r>
          </w:p>
        </w:tc>
        <w:tc>
          <w:tcPr>
            <w:vAlign w:val="center"/>
          </w:tcPr>
          <w:p>
            <w:r>
              <w:t>侧面</w:t>
            </w:r>
          </w:p>
        </w:tc>
        <w:tc>
          <w:tcPr>
            <w:vAlign w:val="center"/>
          </w:tcPr>
          <w:p>
            <w:r>
              <w:t>756.73</w:t>
            </w:r>
          </w:p>
        </w:tc>
        <w:tc>
          <w:tcPr>
            <w:vAlign w:val="center"/>
          </w:tcPr>
          <w:p>
            <w:r>
              <w:t>10.88</w:t>
            </w:r>
          </w:p>
        </w:tc>
        <w:tc>
          <w:tcPr>
            <w:vAlign w:val="center"/>
          </w:tcPr>
          <w:p>
            <w:r>
              <w:t>2.40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诊室</w:t>
            </w:r>
          </w:p>
        </w:tc>
        <w:tc>
          <w:tcPr>
            <w:vAlign w:val="center"/>
          </w:tcPr>
          <w:p>
            <w:r>
              <w:t>III</w:t>
            </w:r>
          </w:p>
        </w:tc>
        <w:tc>
          <w:tcPr>
            <w:vAlign w:val="center"/>
          </w:tcPr>
          <w:p>
            <w:r>
              <w:t>侧面</w:t>
            </w:r>
          </w:p>
        </w:tc>
        <w:tc>
          <w:tcPr>
            <w:vAlign w:val="center"/>
          </w:tcPr>
          <w:p>
            <w:r>
              <w:t>28.31</w:t>
            </w:r>
          </w:p>
        </w:tc>
        <w:tc>
          <w:tcPr>
            <w:vAlign w:val="center"/>
          </w:tcPr>
          <w:p>
            <w:r>
              <w:t>9.11</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诊室</w:t>
            </w:r>
          </w:p>
        </w:tc>
        <w:tc>
          <w:tcPr>
            <w:vAlign w:val="center"/>
          </w:tcPr>
          <w:p>
            <w:r>
              <w:t>III</w:t>
            </w:r>
          </w:p>
        </w:tc>
        <w:tc>
          <w:tcPr>
            <w:vAlign w:val="center"/>
          </w:tcPr>
          <w:p>
            <w:r>
              <w:t>侧面</w:t>
            </w:r>
          </w:p>
        </w:tc>
        <w:tc>
          <w:tcPr>
            <w:vAlign w:val="center"/>
          </w:tcPr>
          <w:p>
            <w:r>
              <w:t>17.36</w:t>
            </w:r>
          </w:p>
        </w:tc>
        <w:tc>
          <w:tcPr>
            <w:vAlign w:val="center"/>
          </w:tcPr>
          <w:p>
            <w:r>
              <w:t>8.94</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诊室</w:t>
            </w:r>
          </w:p>
        </w:tc>
        <w:tc>
          <w:tcPr>
            <w:vAlign w:val="center"/>
          </w:tcPr>
          <w:p>
            <w:r>
              <w:t>III</w:t>
            </w:r>
          </w:p>
        </w:tc>
        <w:tc>
          <w:tcPr>
            <w:vAlign w:val="center"/>
          </w:tcPr>
          <w:p>
            <w:r>
              <w:t>侧面</w:t>
            </w:r>
          </w:p>
        </w:tc>
        <w:tc>
          <w:tcPr>
            <w:vAlign w:val="center"/>
          </w:tcPr>
          <w:p>
            <w:r>
              <w:t>14.88</w:t>
            </w:r>
          </w:p>
        </w:tc>
        <w:tc>
          <w:tcPr>
            <w:vAlign w:val="center"/>
          </w:tcPr>
          <w:p>
            <w:r>
              <w:t>6.40</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诊室</w:t>
            </w:r>
          </w:p>
        </w:tc>
        <w:tc>
          <w:tcPr>
            <w:vAlign w:val="center"/>
          </w:tcPr>
          <w:p>
            <w:r>
              <w:t>III</w:t>
            </w:r>
          </w:p>
        </w:tc>
        <w:tc>
          <w:tcPr>
            <w:vAlign w:val="center"/>
          </w:tcPr>
          <w:p>
            <w:r>
              <w:t>侧面</w:t>
            </w:r>
          </w:p>
        </w:tc>
        <w:tc>
          <w:tcPr>
            <w:vAlign w:val="center"/>
          </w:tcPr>
          <w:p>
            <w:r>
              <w:t>22.35</w:t>
            </w:r>
          </w:p>
        </w:tc>
        <w:tc>
          <w:tcPr>
            <w:vAlign w:val="center"/>
          </w:tcPr>
          <w:p>
            <w:r>
              <w:t>8.56</w:t>
            </w:r>
          </w:p>
        </w:tc>
        <w:tc>
          <w:tcPr>
            <w:vAlign w:val="center"/>
          </w:tcPr>
          <w:p>
            <w:r>
              <w:t>3.60</w:t>
            </w:r>
          </w:p>
        </w:tc>
        <w:tc>
          <w:tcPr>
            <w:vAlign w:val="center"/>
          </w:tcPr>
          <w:p>
            <w:r>
              <w:rPr>
                <w:color w:val="0000FF"/>
              </w:rPr>
              <w:t>过亮不宜</w:t>
            </w:r>
          </w:p>
        </w:tc>
      </w:tr>
      <w:tr>
        <w:tblPrEx>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诊室</w:t>
            </w:r>
          </w:p>
        </w:tc>
        <w:tc>
          <w:tcPr>
            <w:vAlign w:val="center"/>
          </w:tcPr>
          <w:p>
            <w:r>
              <w:t>III</w:t>
            </w:r>
          </w:p>
        </w:tc>
        <w:tc>
          <w:tcPr>
            <w:vAlign w:val="center"/>
          </w:tcPr>
          <w:p>
            <w:r>
              <w:t>侧面</w:t>
            </w:r>
          </w:p>
        </w:tc>
        <w:tc>
          <w:tcPr>
            <w:vAlign w:val="center"/>
          </w:tcPr>
          <w:p>
            <w:r>
              <w:t>22.35</w:t>
            </w:r>
          </w:p>
        </w:tc>
        <w:tc>
          <w:tcPr>
            <w:vAlign w:val="center"/>
          </w:tcPr>
          <w:p>
            <w:r>
              <w:t>8.58</w:t>
            </w:r>
          </w:p>
        </w:tc>
        <w:tc>
          <w:tcPr>
            <w:vAlign w:val="center"/>
          </w:tcPr>
          <w:p>
            <w:r>
              <w:t>3.60</w:t>
            </w:r>
          </w:p>
        </w:tc>
        <w:tc>
          <w:tcPr>
            <w:vAlign w:val="center"/>
          </w:tcPr>
          <w:p>
            <w:r>
              <w:rPr>
                <w:color w:val="0000FF"/>
              </w:rPr>
              <w:t>过亮不宜</w:t>
            </w:r>
          </w:p>
        </w:tc>
      </w:tr>
      <w:tr>
        <w:tblPrEx>
          <w:tblCellMar>
            <w:top w:w="0" w:type="dxa"/>
            <w:left w:w="108" w:type="dxa"/>
            <w:bottom w:w="0" w:type="dxa"/>
            <w:right w:w="108" w:type="dxa"/>
          </w:tblCellMar>
        </w:tblPrEx>
        <w:tc>
          <w:tcPr>
            <w:vMerge w:val="continue"/>
            <w:vAlign w:val="center"/>
          </w:tcPr>
          <w:p/>
        </w:tc>
        <w:tc>
          <w:tcPr>
            <w:vAlign w:val="center"/>
          </w:tcPr>
          <w:p>
            <w:r>
              <w:t>3022</w:t>
            </w:r>
          </w:p>
        </w:tc>
        <w:tc>
          <w:tcPr>
            <w:vAlign w:val="center"/>
          </w:tcPr>
          <w:p>
            <w:r>
              <w:t>诊室</w:t>
            </w:r>
          </w:p>
        </w:tc>
        <w:tc>
          <w:tcPr>
            <w:vAlign w:val="center"/>
          </w:tcPr>
          <w:p>
            <w:r>
              <w:t>III</w:t>
            </w:r>
          </w:p>
        </w:tc>
        <w:tc>
          <w:tcPr>
            <w:vAlign w:val="center"/>
          </w:tcPr>
          <w:p>
            <w:r>
              <w:t>侧面</w:t>
            </w:r>
          </w:p>
        </w:tc>
        <w:tc>
          <w:tcPr>
            <w:vAlign w:val="center"/>
          </w:tcPr>
          <w:p>
            <w:r>
              <w:t>9.92</w:t>
            </w:r>
          </w:p>
        </w:tc>
        <w:tc>
          <w:tcPr>
            <w:vAlign w:val="center"/>
          </w:tcPr>
          <w:p>
            <w:r>
              <w:t>13.90</w:t>
            </w:r>
          </w:p>
        </w:tc>
        <w:tc>
          <w:tcPr>
            <w:vAlign w:val="center"/>
          </w:tcPr>
          <w:p>
            <w:r>
              <w:t>3.60</w:t>
            </w:r>
          </w:p>
        </w:tc>
        <w:tc>
          <w:tcPr>
            <w:vAlign w:val="center"/>
          </w:tcPr>
          <w:p>
            <w:r>
              <w:rPr>
                <w:color w:val="0000FF"/>
              </w:rPr>
              <w:t>过亮不宜</w:t>
            </w:r>
          </w:p>
        </w:tc>
      </w:tr>
      <w:tr>
        <w:tblPrEx>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诊室</w:t>
            </w:r>
          </w:p>
        </w:tc>
        <w:tc>
          <w:tcPr>
            <w:vAlign w:val="center"/>
          </w:tcPr>
          <w:p>
            <w:r>
              <w:t>III</w:t>
            </w:r>
          </w:p>
        </w:tc>
        <w:tc>
          <w:tcPr>
            <w:vAlign w:val="center"/>
          </w:tcPr>
          <w:p>
            <w:r>
              <w:t>侧面</w:t>
            </w:r>
          </w:p>
        </w:tc>
        <w:tc>
          <w:tcPr>
            <w:vAlign w:val="center"/>
          </w:tcPr>
          <w:p>
            <w:r>
              <w:t>9.44</w:t>
            </w:r>
          </w:p>
        </w:tc>
        <w:tc>
          <w:tcPr>
            <w:vAlign w:val="center"/>
          </w:tcPr>
          <w:p>
            <w:r>
              <w:t>14.35</w:t>
            </w:r>
          </w:p>
        </w:tc>
        <w:tc>
          <w:tcPr>
            <w:vAlign w:val="center"/>
          </w:tcPr>
          <w:p>
            <w:r>
              <w:t>3.60</w:t>
            </w:r>
          </w:p>
        </w:tc>
        <w:tc>
          <w:tcPr>
            <w:vAlign w:val="center"/>
          </w:tcPr>
          <w:p>
            <w:r>
              <w:rPr>
                <w:color w:val="0000FF"/>
              </w:rPr>
              <w:t>过亮不宜</w:t>
            </w:r>
          </w:p>
        </w:tc>
      </w:tr>
      <w:tr>
        <w:tblPrEx>
          <w:tblCellMar>
            <w:top w:w="0" w:type="dxa"/>
            <w:left w:w="108" w:type="dxa"/>
            <w:bottom w:w="0" w:type="dxa"/>
            <w:right w:w="108" w:type="dxa"/>
          </w:tblCellMar>
        </w:tblPrEx>
        <w:tc>
          <w:tcPr>
            <w:vMerge w:val="continue"/>
            <w:vAlign w:val="center"/>
          </w:tcPr>
          <w:p/>
        </w:tc>
        <w:tc>
          <w:tcPr>
            <w:vAlign w:val="center"/>
          </w:tcPr>
          <w:p>
            <w:r>
              <w:t>3029</w:t>
            </w:r>
          </w:p>
        </w:tc>
        <w:tc>
          <w:tcPr>
            <w:vAlign w:val="center"/>
          </w:tcPr>
          <w:p>
            <w:r>
              <w:t>诊室</w:t>
            </w:r>
          </w:p>
        </w:tc>
        <w:tc>
          <w:tcPr>
            <w:vAlign w:val="center"/>
          </w:tcPr>
          <w:p>
            <w:r>
              <w:t>III</w:t>
            </w:r>
          </w:p>
        </w:tc>
        <w:tc>
          <w:tcPr>
            <w:vAlign w:val="center"/>
          </w:tcPr>
          <w:p>
            <w:r>
              <w:t>侧面</w:t>
            </w:r>
          </w:p>
        </w:tc>
        <w:tc>
          <w:tcPr>
            <w:vAlign w:val="center"/>
          </w:tcPr>
          <w:p>
            <w:r>
              <w:t>9.44</w:t>
            </w:r>
          </w:p>
        </w:tc>
        <w:tc>
          <w:tcPr>
            <w:vAlign w:val="center"/>
          </w:tcPr>
          <w:p>
            <w:r>
              <w:t>14.25</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3037</w:t>
            </w:r>
          </w:p>
        </w:tc>
        <w:tc>
          <w:tcPr>
            <w:vAlign w:val="center"/>
          </w:tcPr>
          <w:p>
            <w:r>
              <w:t>诊室</w:t>
            </w:r>
          </w:p>
        </w:tc>
        <w:tc>
          <w:tcPr>
            <w:vAlign w:val="center"/>
          </w:tcPr>
          <w:p>
            <w:r>
              <w:t>III</w:t>
            </w:r>
          </w:p>
        </w:tc>
        <w:tc>
          <w:tcPr>
            <w:vAlign w:val="center"/>
          </w:tcPr>
          <w:p>
            <w:r>
              <w:t>侧面</w:t>
            </w:r>
          </w:p>
        </w:tc>
        <w:tc>
          <w:tcPr>
            <w:vAlign w:val="center"/>
          </w:tcPr>
          <w:p>
            <w:r>
              <w:t>16.65</w:t>
            </w:r>
          </w:p>
        </w:tc>
        <w:tc>
          <w:tcPr>
            <w:vAlign w:val="center"/>
          </w:tcPr>
          <w:p>
            <w:r>
              <w:t>6.62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3038</w:t>
            </w:r>
          </w:p>
        </w:tc>
        <w:tc>
          <w:tcPr>
            <w:vAlign w:val="center"/>
          </w:tcPr>
          <w:p>
            <w:r>
              <w:t>诊室</w:t>
            </w:r>
          </w:p>
        </w:tc>
        <w:tc>
          <w:tcPr>
            <w:vAlign w:val="center"/>
          </w:tcPr>
          <w:p>
            <w:r>
              <w:t>III</w:t>
            </w:r>
          </w:p>
        </w:tc>
        <w:tc>
          <w:tcPr>
            <w:vAlign w:val="center"/>
          </w:tcPr>
          <w:p>
            <w:r>
              <w:t>侧面</w:t>
            </w:r>
          </w:p>
        </w:tc>
        <w:tc>
          <w:tcPr>
            <w:vAlign w:val="center"/>
          </w:tcPr>
          <w:p>
            <w:r>
              <w:t>16.60</w:t>
            </w:r>
          </w:p>
        </w:tc>
        <w:tc>
          <w:tcPr>
            <w:vAlign w:val="center"/>
          </w:tcPr>
          <w:p>
            <w:r>
              <w:t>7.16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3039</w:t>
            </w:r>
          </w:p>
        </w:tc>
        <w:tc>
          <w:tcPr>
            <w:vAlign w:val="center"/>
          </w:tcPr>
          <w:p>
            <w:r>
              <w:t>诊室</w:t>
            </w:r>
          </w:p>
        </w:tc>
        <w:tc>
          <w:tcPr>
            <w:vAlign w:val="center"/>
          </w:tcPr>
          <w:p>
            <w:r>
              <w:t>III</w:t>
            </w:r>
          </w:p>
        </w:tc>
        <w:tc>
          <w:tcPr>
            <w:vAlign w:val="center"/>
          </w:tcPr>
          <w:p>
            <w:r>
              <w:t>侧面</w:t>
            </w:r>
          </w:p>
        </w:tc>
        <w:tc>
          <w:tcPr>
            <w:vAlign w:val="center"/>
          </w:tcPr>
          <w:p>
            <w:r>
              <w:t>16.73</w:t>
            </w:r>
          </w:p>
        </w:tc>
        <w:tc>
          <w:tcPr>
            <w:vAlign w:val="center"/>
          </w:tcPr>
          <w:p>
            <w:r>
              <w:t>8.20</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3041</w:t>
            </w:r>
          </w:p>
        </w:tc>
        <w:tc>
          <w:tcPr>
            <w:vAlign w:val="center"/>
          </w:tcPr>
          <w:p>
            <w:r>
              <w:t>诊室</w:t>
            </w:r>
          </w:p>
        </w:tc>
        <w:tc>
          <w:tcPr>
            <w:vAlign w:val="center"/>
          </w:tcPr>
          <w:p>
            <w:r>
              <w:t>III</w:t>
            </w:r>
          </w:p>
        </w:tc>
        <w:tc>
          <w:tcPr>
            <w:vAlign w:val="center"/>
          </w:tcPr>
          <w:p>
            <w:r>
              <w:t>侧面</w:t>
            </w:r>
          </w:p>
        </w:tc>
        <w:tc>
          <w:tcPr>
            <w:vAlign w:val="center"/>
          </w:tcPr>
          <w:p>
            <w:r>
              <w:t>15.78</w:t>
            </w:r>
          </w:p>
        </w:tc>
        <w:tc>
          <w:tcPr>
            <w:vAlign w:val="center"/>
          </w:tcPr>
          <w:p>
            <w:r>
              <w:t>7.45</w:t>
            </w:r>
          </w:p>
        </w:tc>
        <w:tc>
          <w:tcPr>
            <w:vAlign w:val="center"/>
          </w:tcPr>
          <w:p>
            <w:r>
              <w:t>3.60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3044</w:t>
            </w:r>
          </w:p>
        </w:tc>
        <w:tc>
          <w:tcPr>
            <w:vAlign w:val="center"/>
          </w:tcPr>
          <w:p>
            <w:r>
              <w:t>诊室</w:t>
            </w:r>
          </w:p>
        </w:tc>
        <w:tc>
          <w:tcPr>
            <w:vAlign w:val="center"/>
          </w:tcPr>
          <w:p>
            <w:r>
              <w:t>III</w:t>
            </w:r>
          </w:p>
        </w:tc>
        <w:tc>
          <w:tcPr>
            <w:vAlign w:val="center"/>
          </w:tcPr>
          <w:p>
            <w:r>
              <w:t>侧面</w:t>
            </w:r>
          </w:p>
        </w:tc>
        <w:tc>
          <w:tcPr>
            <w:vAlign w:val="center"/>
          </w:tcPr>
          <w:p>
            <w:r>
              <w:t>15.05</w:t>
            </w:r>
          </w:p>
        </w:tc>
        <w:tc>
          <w:tcPr>
            <w:vAlign w:val="center"/>
          </w:tcPr>
          <w:p>
            <w:r>
              <w:t>7.59</w:t>
            </w:r>
          </w:p>
        </w:tc>
        <w:tc>
          <w:tcPr>
            <w:vAlign w:val="center"/>
          </w:tcPr>
          <w:p>
            <w:r>
              <w:t>3.60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3045</w:t>
            </w:r>
          </w:p>
        </w:tc>
        <w:tc>
          <w:tcPr>
            <w:vAlign w:val="center"/>
          </w:tcPr>
          <w:p>
            <w:r>
              <w:t>诊室</w:t>
            </w:r>
          </w:p>
        </w:tc>
        <w:tc>
          <w:tcPr>
            <w:vAlign w:val="center"/>
          </w:tcPr>
          <w:p>
            <w:r>
              <w:t>III</w:t>
            </w:r>
          </w:p>
        </w:tc>
        <w:tc>
          <w:tcPr>
            <w:vAlign w:val="center"/>
          </w:tcPr>
          <w:p>
            <w:r>
              <w:t>侧面</w:t>
            </w:r>
          </w:p>
        </w:tc>
        <w:tc>
          <w:tcPr>
            <w:vAlign w:val="center"/>
          </w:tcPr>
          <w:p>
            <w:r>
              <w:t>8.96</w:t>
            </w:r>
          </w:p>
        </w:tc>
        <w:tc>
          <w:tcPr>
            <w:vAlign w:val="center"/>
          </w:tcPr>
          <w:p>
            <w:r>
              <w:t>14.60</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4020</w:t>
            </w:r>
          </w:p>
        </w:tc>
        <w:tc>
          <w:tcPr>
            <w:vAlign w:val="center"/>
          </w:tcPr>
          <w:p>
            <w:r>
              <w:t>诊室</w:t>
            </w:r>
          </w:p>
        </w:tc>
        <w:tc>
          <w:tcPr>
            <w:vAlign w:val="center"/>
          </w:tcPr>
          <w:p>
            <w:r>
              <w:t>III</w:t>
            </w:r>
          </w:p>
        </w:tc>
        <w:tc>
          <w:tcPr>
            <w:vAlign w:val="center"/>
          </w:tcPr>
          <w:p>
            <w:r>
              <w:t>侧面</w:t>
            </w:r>
          </w:p>
        </w:tc>
        <w:tc>
          <w:tcPr>
            <w:vAlign w:val="center"/>
          </w:tcPr>
          <w:p>
            <w:r>
              <w:t>22.35</w:t>
            </w:r>
          </w:p>
        </w:tc>
        <w:tc>
          <w:tcPr>
            <w:vAlign w:val="center"/>
          </w:tcPr>
          <w:p>
            <w:r>
              <w:t>9.40</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w:t>
            </w:r>
          </w:p>
        </w:tc>
        <w:tc>
          <w:tcPr>
            <w:vAlign w:val="center"/>
          </w:tcPr>
          <w:p>
            <w:r>
              <w:t>诊室</w:t>
            </w:r>
          </w:p>
        </w:tc>
        <w:tc>
          <w:tcPr>
            <w:vAlign w:val="center"/>
          </w:tcPr>
          <w:p>
            <w:r>
              <w:t>III</w:t>
            </w:r>
          </w:p>
        </w:tc>
        <w:tc>
          <w:tcPr>
            <w:vAlign w:val="center"/>
          </w:tcPr>
          <w:p>
            <w:r>
              <w:t>侧面</w:t>
            </w:r>
          </w:p>
        </w:tc>
        <w:tc>
          <w:tcPr>
            <w:vAlign w:val="center"/>
          </w:tcPr>
          <w:p>
            <w:r>
              <w:t>22.35</w:t>
            </w:r>
          </w:p>
        </w:tc>
        <w:tc>
          <w:tcPr>
            <w:vAlign w:val="center"/>
          </w:tcPr>
          <w:p>
            <w:r>
              <w:t>9.35</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4026</w:t>
            </w:r>
          </w:p>
        </w:tc>
        <w:tc>
          <w:tcPr>
            <w:vAlign w:val="center"/>
          </w:tcPr>
          <w:p>
            <w:r>
              <w:t>诊室</w:t>
            </w:r>
          </w:p>
        </w:tc>
        <w:tc>
          <w:tcPr>
            <w:vAlign w:val="center"/>
          </w:tcPr>
          <w:p>
            <w:r>
              <w:t>III</w:t>
            </w:r>
          </w:p>
        </w:tc>
        <w:tc>
          <w:tcPr>
            <w:vAlign w:val="center"/>
          </w:tcPr>
          <w:p>
            <w:r>
              <w:t>侧面</w:t>
            </w:r>
          </w:p>
        </w:tc>
        <w:tc>
          <w:tcPr>
            <w:vAlign w:val="center"/>
          </w:tcPr>
          <w:p>
            <w:r>
              <w:t>16.65</w:t>
            </w:r>
          </w:p>
        </w:tc>
        <w:tc>
          <w:tcPr>
            <w:vAlign w:val="center"/>
          </w:tcPr>
          <w:p>
            <w:r>
              <w:t>6.65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4027</w:t>
            </w:r>
          </w:p>
        </w:tc>
        <w:tc>
          <w:tcPr>
            <w:vAlign w:val="center"/>
          </w:tcPr>
          <w:p>
            <w:r>
              <w:t>诊室</w:t>
            </w:r>
          </w:p>
        </w:tc>
        <w:tc>
          <w:tcPr>
            <w:vAlign w:val="center"/>
          </w:tcPr>
          <w:p>
            <w:r>
              <w:t>III</w:t>
            </w:r>
          </w:p>
        </w:tc>
        <w:tc>
          <w:tcPr>
            <w:vAlign w:val="center"/>
          </w:tcPr>
          <w:p>
            <w:r>
              <w:t>侧面</w:t>
            </w:r>
          </w:p>
        </w:tc>
        <w:tc>
          <w:tcPr>
            <w:vAlign w:val="center"/>
          </w:tcPr>
          <w:p>
            <w:r>
              <w:t>16.60</w:t>
            </w:r>
          </w:p>
        </w:tc>
        <w:tc>
          <w:tcPr>
            <w:vAlign w:val="center"/>
          </w:tcPr>
          <w:p>
            <w:r>
              <w:t>7.64</w:t>
            </w:r>
          </w:p>
        </w:tc>
        <w:tc>
          <w:tcPr>
            <w:vAlign w:val="center"/>
          </w:tcPr>
          <w:p>
            <w:r>
              <w:t>3.60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4028</w:t>
            </w:r>
          </w:p>
        </w:tc>
        <w:tc>
          <w:tcPr>
            <w:vAlign w:val="center"/>
          </w:tcPr>
          <w:p>
            <w:r>
              <w:t>诊室</w:t>
            </w:r>
          </w:p>
        </w:tc>
        <w:tc>
          <w:tcPr>
            <w:vAlign w:val="center"/>
          </w:tcPr>
          <w:p>
            <w:r>
              <w:t>III</w:t>
            </w:r>
          </w:p>
        </w:tc>
        <w:tc>
          <w:tcPr>
            <w:vAlign w:val="center"/>
          </w:tcPr>
          <w:p>
            <w:r>
              <w:t>侧面</w:t>
            </w:r>
          </w:p>
        </w:tc>
        <w:tc>
          <w:tcPr>
            <w:vAlign w:val="center"/>
          </w:tcPr>
          <w:p>
            <w:r>
              <w:t>16.73</w:t>
            </w:r>
          </w:p>
        </w:tc>
        <w:tc>
          <w:tcPr>
            <w:vAlign w:val="center"/>
          </w:tcPr>
          <w:p>
            <w:r>
              <w:t>8.22</w:t>
            </w:r>
          </w:p>
        </w:tc>
        <w:tc>
          <w:tcPr>
            <w:vAlign w:val="center"/>
          </w:tcPr>
          <w:p>
            <w:r>
              <w:t>3.60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4032</w:t>
            </w:r>
          </w:p>
        </w:tc>
        <w:tc>
          <w:tcPr>
            <w:vAlign w:val="center"/>
          </w:tcPr>
          <w:p>
            <w:r>
              <w:t>诊室</w:t>
            </w:r>
          </w:p>
        </w:tc>
        <w:tc>
          <w:tcPr>
            <w:vAlign w:val="center"/>
          </w:tcPr>
          <w:p>
            <w:r>
              <w:t>III</w:t>
            </w:r>
          </w:p>
        </w:tc>
        <w:tc>
          <w:tcPr>
            <w:vAlign w:val="center"/>
          </w:tcPr>
          <w:p>
            <w:r>
              <w:t>侧面</w:t>
            </w:r>
          </w:p>
        </w:tc>
        <w:tc>
          <w:tcPr>
            <w:vAlign w:val="center"/>
          </w:tcPr>
          <w:p>
            <w:r>
              <w:t>15.78</w:t>
            </w:r>
          </w:p>
        </w:tc>
        <w:tc>
          <w:tcPr>
            <w:vAlign w:val="center"/>
          </w:tcPr>
          <w:p>
            <w:r>
              <w:t>7.49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4037</w:t>
            </w:r>
          </w:p>
        </w:tc>
        <w:tc>
          <w:tcPr>
            <w:vAlign w:val="center"/>
          </w:tcPr>
          <w:p>
            <w:r>
              <w:t>诊室</w:t>
            </w:r>
          </w:p>
        </w:tc>
        <w:tc>
          <w:tcPr>
            <w:vAlign w:val="center"/>
          </w:tcPr>
          <w:p>
            <w:r>
              <w:t>III</w:t>
            </w:r>
          </w:p>
        </w:tc>
        <w:tc>
          <w:tcPr>
            <w:vAlign w:val="center"/>
          </w:tcPr>
          <w:p>
            <w:r>
              <w:t>侧面</w:t>
            </w:r>
          </w:p>
        </w:tc>
        <w:tc>
          <w:tcPr>
            <w:vAlign w:val="center"/>
          </w:tcPr>
          <w:p>
            <w:r>
              <w:t>15.05</w:t>
            </w:r>
          </w:p>
        </w:tc>
        <w:tc>
          <w:tcPr>
            <w:vAlign w:val="center"/>
          </w:tcPr>
          <w:p>
            <w:r>
              <w:t>8.01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5008@5</w:t>
            </w:r>
          </w:p>
        </w:tc>
        <w:tc>
          <w:tcPr>
            <w:vAlign w:val="center"/>
          </w:tcPr>
          <w:p>
            <w:r>
              <w:t>一般病房</w:t>
            </w:r>
          </w:p>
        </w:tc>
        <w:tc>
          <w:tcPr>
            <w:vAlign w:val="center"/>
          </w:tcPr>
          <w:p>
            <w:r>
              <w:t>IV</w:t>
            </w:r>
          </w:p>
        </w:tc>
        <w:tc>
          <w:tcPr>
            <w:vAlign w:val="center"/>
          </w:tcPr>
          <w:p>
            <w:r>
              <w:t>侧面</w:t>
            </w:r>
          </w:p>
        </w:tc>
        <w:tc>
          <w:tcPr>
            <w:vAlign w:val="center"/>
          </w:tcPr>
          <w:p>
            <w:r>
              <w:t>34.61</w:t>
            </w:r>
          </w:p>
        </w:tc>
        <w:tc>
          <w:tcPr>
            <w:vAlign w:val="center"/>
          </w:tcPr>
          <w:p>
            <w:r>
              <w:t>3.47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5009@5</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3.38</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5011@5</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3.80</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5012@5</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3.47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5013@5</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3.47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5014@5</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3.39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4.07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3.63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3.68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5008@6</w:t>
            </w:r>
          </w:p>
        </w:tc>
        <w:tc>
          <w:tcPr>
            <w:vAlign w:val="center"/>
          </w:tcPr>
          <w:p>
            <w:r>
              <w:t>一般病房</w:t>
            </w:r>
          </w:p>
        </w:tc>
        <w:tc>
          <w:tcPr>
            <w:vAlign w:val="center"/>
          </w:tcPr>
          <w:p>
            <w:r>
              <w:t>IV</w:t>
            </w:r>
          </w:p>
        </w:tc>
        <w:tc>
          <w:tcPr>
            <w:vAlign w:val="center"/>
          </w:tcPr>
          <w:p>
            <w:r>
              <w:t>侧面</w:t>
            </w:r>
          </w:p>
        </w:tc>
        <w:tc>
          <w:tcPr>
            <w:vAlign w:val="center"/>
          </w:tcPr>
          <w:p>
            <w:r>
              <w:t>34.61</w:t>
            </w:r>
          </w:p>
        </w:tc>
        <w:tc>
          <w:tcPr>
            <w:vAlign w:val="center"/>
          </w:tcPr>
          <w:p>
            <w:r>
              <w:t>3.43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5009@6</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3.37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5011@6</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3.79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5012@6</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3.51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5013@6</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3.43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5014@6</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3.46</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5017@6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4.15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3.72</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5019@6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3.87</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5020@6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3.58</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5021@6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5023@6</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w:t>
            </w:r>
          </w:p>
        </w:tc>
        <w:tc>
          <w:tcPr>
            <w:vAlign w:val="center"/>
          </w:tcPr>
          <w:p>
            <w:r>
              <w:t>5008@7</w:t>
            </w:r>
          </w:p>
        </w:tc>
        <w:tc>
          <w:tcPr>
            <w:vAlign w:val="center"/>
          </w:tcPr>
          <w:p>
            <w:r>
              <w:t>一般病房</w:t>
            </w:r>
          </w:p>
        </w:tc>
        <w:tc>
          <w:tcPr>
            <w:vAlign w:val="center"/>
          </w:tcPr>
          <w:p>
            <w:r>
              <w:t>IV</w:t>
            </w:r>
          </w:p>
        </w:tc>
        <w:tc>
          <w:tcPr>
            <w:vAlign w:val="center"/>
          </w:tcPr>
          <w:p>
            <w:r>
              <w:t>侧面</w:t>
            </w:r>
          </w:p>
        </w:tc>
        <w:tc>
          <w:tcPr>
            <w:vAlign w:val="center"/>
          </w:tcPr>
          <w:p>
            <w:r>
              <w:t>34.61</w:t>
            </w:r>
          </w:p>
        </w:tc>
        <w:tc>
          <w:tcPr>
            <w:vAlign w:val="center"/>
          </w:tcPr>
          <w:p>
            <w:r>
              <w:t>3.43</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5009@7</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3.38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5011@7</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3.80</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5012@7</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3.47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5013@7</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3.41</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5014@7</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4.17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3.83</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5022@7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5023@7</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8</w:t>
            </w:r>
          </w:p>
        </w:tc>
        <w:tc>
          <w:tcPr>
            <w:vAlign w:val="center"/>
          </w:tcPr>
          <w:p>
            <w:r>
              <w:t>5008@8</w:t>
            </w:r>
          </w:p>
        </w:tc>
        <w:tc>
          <w:tcPr>
            <w:vAlign w:val="center"/>
          </w:tcPr>
          <w:p>
            <w:r>
              <w:t>一般病房</w:t>
            </w:r>
          </w:p>
        </w:tc>
        <w:tc>
          <w:tcPr>
            <w:vAlign w:val="center"/>
          </w:tcPr>
          <w:p>
            <w:r>
              <w:t>IV</w:t>
            </w:r>
          </w:p>
        </w:tc>
        <w:tc>
          <w:tcPr>
            <w:vAlign w:val="center"/>
          </w:tcPr>
          <w:p>
            <w:r>
              <w:t>侧面</w:t>
            </w:r>
          </w:p>
        </w:tc>
        <w:tc>
          <w:tcPr>
            <w:vAlign w:val="center"/>
          </w:tcPr>
          <w:p>
            <w:r>
              <w:t>34.61</w:t>
            </w:r>
          </w:p>
        </w:tc>
        <w:tc>
          <w:tcPr>
            <w:vAlign w:val="center"/>
          </w:tcPr>
          <w:p>
            <w:r>
              <w:t>3.44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5009@8</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3.35</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5011@8</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3.76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5012@8</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3.51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5013@8</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3.41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5014@8</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4.17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3.56</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5021@8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3.95</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5023@8</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9</w:t>
            </w:r>
          </w:p>
        </w:tc>
        <w:tc>
          <w:tcPr>
            <w:vAlign w:val="center"/>
          </w:tcPr>
          <w:p>
            <w:r>
              <w:t>5008@9</w:t>
            </w:r>
          </w:p>
        </w:tc>
        <w:tc>
          <w:tcPr>
            <w:vAlign w:val="center"/>
          </w:tcPr>
          <w:p>
            <w:r>
              <w:t>一般病房</w:t>
            </w:r>
          </w:p>
        </w:tc>
        <w:tc>
          <w:tcPr>
            <w:vAlign w:val="center"/>
          </w:tcPr>
          <w:p>
            <w:r>
              <w:t>IV</w:t>
            </w:r>
          </w:p>
        </w:tc>
        <w:tc>
          <w:tcPr>
            <w:vAlign w:val="center"/>
          </w:tcPr>
          <w:p>
            <w:r>
              <w:t>侧面</w:t>
            </w:r>
          </w:p>
        </w:tc>
        <w:tc>
          <w:tcPr>
            <w:vAlign w:val="center"/>
          </w:tcPr>
          <w:p>
            <w:r>
              <w:t>34.61</w:t>
            </w:r>
          </w:p>
        </w:tc>
        <w:tc>
          <w:tcPr>
            <w:vAlign w:val="center"/>
          </w:tcPr>
          <w:p>
            <w:r>
              <w:t>3.31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5009@9</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3.29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5011@9</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r>
              <w:t>3.67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5012@9</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3.39</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5013@9</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r>
              <w:t>3.32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5014@9</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4.19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5023@9</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3.86</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restart"/>
            <w:vAlign w:val="center"/>
          </w:tcPr>
          <w:p>
            <w:r>
              <w:t>10</w:t>
            </w:r>
          </w:p>
        </w:tc>
        <w:tc>
          <w:tcPr>
            <w:vAlign w:val="center"/>
          </w:tcPr>
          <w:p>
            <w:r>
              <w:t>5008@10</w:t>
            </w:r>
          </w:p>
        </w:tc>
        <w:tc>
          <w:tcPr>
            <w:vAlign w:val="center"/>
          </w:tcPr>
          <w:p>
            <w:r>
              <w:t>一般病房</w:t>
            </w:r>
          </w:p>
        </w:tc>
        <w:tc>
          <w:tcPr>
            <w:vAlign w:val="center"/>
          </w:tcPr>
          <w:p>
            <w:r>
              <w:t>IV</w:t>
            </w:r>
          </w:p>
        </w:tc>
        <w:tc>
          <w:tcPr>
            <w:vAlign w:val="center"/>
          </w:tcPr>
          <w:p>
            <w:r>
              <w:t>侧面</w:t>
            </w:r>
          </w:p>
        </w:tc>
        <w:tc>
          <w:tcPr>
            <w:vAlign w:val="center"/>
          </w:tcPr>
          <w:p>
            <w:r>
              <w:t>34.61</w:t>
            </w:r>
          </w:p>
        </w:tc>
        <w:tc>
          <w:tcPr>
            <w:vAlign w:val="center"/>
          </w:tcPr>
          <w:p>
            <w:pPr>
              <w:rPr>
                <w:rFonts w:hint="default" w:eastAsia="微软雅黑"/>
                <w:lang w:val="en-US" w:eastAsia="zh-CN"/>
              </w:rPr>
            </w:pPr>
            <w:r>
              <w:t>2.</w:t>
            </w:r>
            <w:r>
              <w:rPr>
                <w:rFonts w:hint="eastAsia"/>
                <w:lang w:val="en-US" w:eastAsia="zh-CN"/>
              </w:rPr>
              <w:t>64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5009@10</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pPr>
              <w:rPr>
                <w:rFonts w:hint="default" w:eastAsia="微软雅黑"/>
                <w:lang w:val="en-US" w:eastAsia="zh-CN"/>
              </w:rPr>
            </w:pPr>
            <w:r>
              <w:rPr>
                <w:rFonts w:hint="eastAsia"/>
                <w:lang w:val="en-US" w:eastAsia="zh-CN"/>
              </w:rPr>
              <w:t>2.87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5011@10</w:t>
            </w:r>
          </w:p>
        </w:tc>
        <w:tc>
          <w:tcPr>
            <w:vAlign w:val="center"/>
          </w:tcPr>
          <w:p>
            <w:r>
              <w:t>一般病房</w:t>
            </w:r>
          </w:p>
        </w:tc>
        <w:tc>
          <w:tcPr>
            <w:vAlign w:val="center"/>
          </w:tcPr>
          <w:p>
            <w:r>
              <w:t>IV</w:t>
            </w:r>
          </w:p>
        </w:tc>
        <w:tc>
          <w:tcPr>
            <w:vAlign w:val="center"/>
          </w:tcPr>
          <w:p>
            <w:r>
              <w:t>侧面</w:t>
            </w:r>
          </w:p>
        </w:tc>
        <w:tc>
          <w:tcPr>
            <w:vAlign w:val="center"/>
          </w:tcPr>
          <w:p>
            <w:r>
              <w:t>32.74</w:t>
            </w:r>
          </w:p>
        </w:tc>
        <w:tc>
          <w:tcPr>
            <w:vAlign w:val="center"/>
          </w:tcPr>
          <w:p>
            <w:pPr>
              <w:rPr>
                <w:rFonts w:hint="default" w:eastAsia="微软雅黑"/>
                <w:lang w:val="en-US" w:eastAsia="zh-CN"/>
              </w:rPr>
            </w:pPr>
            <w:r>
              <w:rPr>
                <w:rFonts w:hint="eastAsia"/>
                <w:lang w:val="en-US" w:eastAsia="zh-CN"/>
              </w:rPr>
              <w:t>4.68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5012@10</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pPr>
              <w:rPr>
                <w:rFonts w:hint="default" w:eastAsia="微软雅黑"/>
                <w:lang w:val="en-US" w:eastAsia="zh-CN"/>
              </w:rPr>
            </w:pPr>
            <w:r>
              <w:rPr>
                <w:rFonts w:hint="eastAsia"/>
                <w:lang w:val="en-US" w:eastAsia="zh-CN"/>
              </w:rPr>
              <w:t>3.45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5013@10</w:t>
            </w:r>
          </w:p>
        </w:tc>
        <w:tc>
          <w:tcPr>
            <w:vAlign w:val="center"/>
          </w:tcPr>
          <w:p>
            <w:r>
              <w:t>一般病房</w:t>
            </w:r>
          </w:p>
        </w:tc>
        <w:tc>
          <w:tcPr>
            <w:vAlign w:val="center"/>
          </w:tcPr>
          <w:p>
            <w:r>
              <w:t>IV</w:t>
            </w:r>
          </w:p>
        </w:tc>
        <w:tc>
          <w:tcPr>
            <w:vAlign w:val="center"/>
          </w:tcPr>
          <w:p>
            <w:r>
              <w:t>侧面</w:t>
            </w:r>
          </w:p>
        </w:tc>
        <w:tc>
          <w:tcPr>
            <w:vAlign w:val="center"/>
          </w:tcPr>
          <w:p>
            <w:r>
              <w:t>32.73</w:t>
            </w:r>
          </w:p>
        </w:tc>
        <w:tc>
          <w:tcPr>
            <w:vAlign w:val="center"/>
          </w:tcPr>
          <w:p>
            <w:pPr>
              <w:rPr>
                <w:rFonts w:hint="default" w:eastAsia="微软雅黑"/>
                <w:lang w:val="en-US" w:eastAsia="zh-CN"/>
              </w:rPr>
            </w:pPr>
            <w:r>
              <w:rPr>
                <w:rFonts w:hint="eastAsia"/>
                <w:lang w:val="en-US" w:eastAsia="zh-CN"/>
              </w:rPr>
              <w:t>3.48</w:t>
            </w:r>
            <w:bookmarkStart w:id="82" w:name="_GoBack"/>
            <w:bookmarkEnd w:id="82"/>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5014@10</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3.21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3.48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3.63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3.34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3.60</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5022@10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3.66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5023@10</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3.54</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restart"/>
            <w:vAlign w:val="center"/>
          </w:tcPr>
          <w:p>
            <w:r>
              <w:t>11</w:t>
            </w:r>
          </w:p>
        </w:tc>
        <w:tc>
          <w:tcPr>
            <w:vAlign w:val="center"/>
          </w:tcPr>
          <w:p>
            <w:r>
              <w:t>11007@11</w:t>
            </w:r>
          </w:p>
        </w:tc>
        <w:tc>
          <w:tcPr>
            <w:vAlign w:val="center"/>
          </w:tcPr>
          <w:p>
            <w:r>
              <w:t>一般病房</w:t>
            </w:r>
          </w:p>
        </w:tc>
        <w:tc>
          <w:tcPr>
            <w:vAlign w:val="center"/>
          </w:tcPr>
          <w:p>
            <w:r>
              <w:t>IV</w:t>
            </w:r>
          </w:p>
        </w:tc>
        <w:tc>
          <w:tcPr>
            <w:vAlign w:val="center"/>
          </w:tcPr>
          <w:p>
            <w:r>
              <w:t>侧面</w:t>
            </w:r>
          </w:p>
        </w:tc>
        <w:tc>
          <w:tcPr>
            <w:vAlign w:val="center"/>
          </w:tcPr>
          <w:p>
            <w:r>
              <w:t>39.52</w:t>
            </w:r>
          </w:p>
        </w:tc>
        <w:tc>
          <w:tcPr>
            <w:vAlign w:val="center"/>
          </w:tcPr>
          <w:p>
            <w:r>
              <w:t>3.21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11008@11</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3.05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11009@11</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2.90</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11010@11</w:t>
            </w:r>
          </w:p>
        </w:tc>
        <w:tc>
          <w:tcPr>
            <w:vAlign w:val="center"/>
          </w:tcPr>
          <w:p>
            <w:r>
              <w:t>一般病房</w:t>
            </w:r>
          </w:p>
        </w:tc>
        <w:tc>
          <w:tcPr>
            <w:vAlign w:val="center"/>
          </w:tcPr>
          <w:p>
            <w:r>
              <w:t>IV</w:t>
            </w:r>
          </w:p>
        </w:tc>
        <w:tc>
          <w:tcPr>
            <w:vAlign w:val="center"/>
          </w:tcPr>
          <w:p>
            <w:r>
              <w:t>侧面</w:t>
            </w:r>
          </w:p>
        </w:tc>
        <w:tc>
          <w:tcPr>
            <w:vAlign w:val="center"/>
          </w:tcPr>
          <w:p>
            <w:r>
              <w:t>37.39</w:t>
            </w:r>
          </w:p>
        </w:tc>
        <w:tc>
          <w:tcPr>
            <w:vAlign w:val="center"/>
          </w:tcPr>
          <w:p>
            <w:r>
              <w:t>2.92</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11011@11</w:t>
            </w:r>
          </w:p>
        </w:tc>
        <w:tc>
          <w:tcPr>
            <w:vAlign w:val="center"/>
          </w:tcPr>
          <w:p>
            <w:r>
              <w:t>一般病房</w:t>
            </w:r>
          </w:p>
        </w:tc>
        <w:tc>
          <w:tcPr>
            <w:vAlign w:val="center"/>
          </w:tcPr>
          <w:p>
            <w:r>
              <w:t>IV</w:t>
            </w:r>
          </w:p>
        </w:tc>
        <w:tc>
          <w:tcPr>
            <w:vAlign w:val="center"/>
          </w:tcPr>
          <w:p>
            <w:r>
              <w:t>侧面</w:t>
            </w:r>
          </w:p>
        </w:tc>
        <w:tc>
          <w:tcPr>
            <w:vAlign w:val="center"/>
          </w:tcPr>
          <w:p>
            <w:r>
              <w:t>37.37</w:t>
            </w:r>
          </w:p>
        </w:tc>
        <w:tc>
          <w:tcPr>
            <w:vAlign w:val="center"/>
          </w:tcPr>
          <w:p>
            <w:r>
              <w:t>3.00</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11012@11</w:t>
            </w:r>
          </w:p>
        </w:tc>
        <w:tc>
          <w:tcPr>
            <w:vAlign w:val="center"/>
          </w:tcPr>
          <w:p>
            <w:r>
              <w:t>一般病房</w:t>
            </w:r>
          </w:p>
        </w:tc>
        <w:tc>
          <w:tcPr>
            <w:vAlign w:val="center"/>
          </w:tcPr>
          <w:p>
            <w:r>
              <w:t>IV</w:t>
            </w:r>
          </w:p>
        </w:tc>
        <w:tc>
          <w:tcPr>
            <w:vAlign w:val="center"/>
          </w:tcPr>
          <w:p>
            <w:r>
              <w:t>侧面</w:t>
            </w:r>
          </w:p>
        </w:tc>
        <w:tc>
          <w:tcPr>
            <w:vAlign w:val="center"/>
          </w:tcPr>
          <w:p>
            <w:r>
              <w:t>37.38</w:t>
            </w:r>
          </w:p>
        </w:tc>
        <w:tc>
          <w:tcPr>
            <w:vAlign w:val="center"/>
          </w:tcPr>
          <w:p>
            <w:r>
              <w:t>2.93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11013@11</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11016@11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11017@11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4.21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11018@11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11019@11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11020@11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11021@11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11022@11</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11025@11</w:t>
            </w:r>
          </w:p>
        </w:tc>
        <w:tc>
          <w:tcPr>
            <w:vAlign w:val="center"/>
          </w:tcPr>
          <w:p>
            <w:r>
              <w:t>一般病房</w:t>
            </w:r>
          </w:p>
        </w:tc>
        <w:tc>
          <w:tcPr>
            <w:vAlign w:val="center"/>
          </w:tcPr>
          <w:p>
            <w:r>
              <w:t>IV</w:t>
            </w:r>
          </w:p>
        </w:tc>
        <w:tc>
          <w:tcPr>
            <w:vAlign w:val="center"/>
          </w:tcPr>
          <w:p>
            <w:r>
              <w:t>侧面</w:t>
            </w:r>
          </w:p>
        </w:tc>
        <w:tc>
          <w:tcPr>
            <w:vAlign w:val="center"/>
          </w:tcPr>
          <w:p>
            <w:r>
              <w:t>23.93</w:t>
            </w:r>
          </w:p>
        </w:tc>
        <w:tc>
          <w:tcPr>
            <w:vAlign w:val="center"/>
          </w:tcPr>
          <w:p>
            <w:r>
              <w:t>4.48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12</w:t>
            </w:r>
          </w:p>
        </w:tc>
        <w:tc>
          <w:tcPr>
            <w:vAlign w:val="center"/>
          </w:tcPr>
          <w:p>
            <w:r>
              <w:t>11007@12</w:t>
            </w:r>
          </w:p>
        </w:tc>
        <w:tc>
          <w:tcPr>
            <w:vAlign w:val="center"/>
          </w:tcPr>
          <w:p>
            <w:r>
              <w:t>一般病房</w:t>
            </w:r>
          </w:p>
        </w:tc>
        <w:tc>
          <w:tcPr>
            <w:vAlign w:val="center"/>
          </w:tcPr>
          <w:p>
            <w:r>
              <w:t>IV</w:t>
            </w:r>
          </w:p>
        </w:tc>
        <w:tc>
          <w:tcPr>
            <w:vAlign w:val="center"/>
          </w:tcPr>
          <w:p>
            <w:r>
              <w:t>侧面</w:t>
            </w:r>
          </w:p>
        </w:tc>
        <w:tc>
          <w:tcPr>
            <w:vAlign w:val="center"/>
          </w:tcPr>
          <w:p>
            <w:r>
              <w:t>39.52</w:t>
            </w:r>
          </w:p>
        </w:tc>
        <w:tc>
          <w:tcPr>
            <w:vAlign w:val="center"/>
          </w:tcPr>
          <w:p>
            <w:r>
              <w:t>3.20</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11008@12</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3.04</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11009@12</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2.92</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11010@12</w:t>
            </w:r>
          </w:p>
        </w:tc>
        <w:tc>
          <w:tcPr>
            <w:vAlign w:val="center"/>
          </w:tcPr>
          <w:p>
            <w:r>
              <w:t>一般病房</w:t>
            </w:r>
          </w:p>
        </w:tc>
        <w:tc>
          <w:tcPr>
            <w:vAlign w:val="center"/>
          </w:tcPr>
          <w:p>
            <w:r>
              <w:t>IV</w:t>
            </w:r>
          </w:p>
        </w:tc>
        <w:tc>
          <w:tcPr>
            <w:vAlign w:val="center"/>
          </w:tcPr>
          <w:p>
            <w:r>
              <w:t>侧面</w:t>
            </w:r>
          </w:p>
        </w:tc>
        <w:tc>
          <w:tcPr>
            <w:vAlign w:val="center"/>
          </w:tcPr>
          <w:p>
            <w:r>
              <w:t>37.39</w:t>
            </w:r>
          </w:p>
        </w:tc>
        <w:tc>
          <w:tcPr>
            <w:vAlign w:val="center"/>
          </w:tcPr>
          <w:p>
            <w:r>
              <w:t>2.94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11011@12</w:t>
            </w:r>
          </w:p>
        </w:tc>
        <w:tc>
          <w:tcPr>
            <w:vAlign w:val="center"/>
          </w:tcPr>
          <w:p>
            <w:r>
              <w:t>一般病房</w:t>
            </w:r>
          </w:p>
        </w:tc>
        <w:tc>
          <w:tcPr>
            <w:vAlign w:val="center"/>
          </w:tcPr>
          <w:p>
            <w:r>
              <w:t>IV</w:t>
            </w:r>
          </w:p>
        </w:tc>
        <w:tc>
          <w:tcPr>
            <w:vAlign w:val="center"/>
          </w:tcPr>
          <w:p>
            <w:r>
              <w:t>侧面</w:t>
            </w:r>
          </w:p>
        </w:tc>
        <w:tc>
          <w:tcPr>
            <w:vAlign w:val="center"/>
          </w:tcPr>
          <w:p>
            <w:r>
              <w:t>37.37</w:t>
            </w:r>
          </w:p>
        </w:tc>
        <w:tc>
          <w:tcPr>
            <w:vAlign w:val="center"/>
          </w:tcPr>
          <w:p>
            <w:r>
              <w:t>3.02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11012@12</w:t>
            </w:r>
          </w:p>
        </w:tc>
        <w:tc>
          <w:tcPr>
            <w:vAlign w:val="center"/>
          </w:tcPr>
          <w:p>
            <w:r>
              <w:t>一般病房</w:t>
            </w:r>
          </w:p>
        </w:tc>
        <w:tc>
          <w:tcPr>
            <w:vAlign w:val="center"/>
          </w:tcPr>
          <w:p>
            <w:r>
              <w:t>IV</w:t>
            </w:r>
          </w:p>
        </w:tc>
        <w:tc>
          <w:tcPr>
            <w:vAlign w:val="center"/>
          </w:tcPr>
          <w:p>
            <w:r>
              <w:t>侧面</w:t>
            </w:r>
          </w:p>
        </w:tc>
        <w:tc>
          <w:tcPr>
            <w:vAlign w:val="center"/>
          </w:tcPr>
          <w:p>
            <w:r>
              <w:t>37.38</w:t>
            </w:r>
          </w:p>
        </w:tc>
        <w:tc>
          <w:tcPr>
            <w:vAlign w:val="center"/>
          </w:tcPr>
          <w:p>
            <w:r>
              <w:t>2.92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11013@12</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3.47</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11016@12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3.72</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11017@12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4.15</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11018@12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3.92</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11019@12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11020@12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11021@12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11022@12</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11025@12</w:t>
            </w:r>
          </w:p>
        </w:tc>
        <w:tc>
          <w:tcPr>
            <w:vAlign w:val="center"/>
          </w:tcPr>
          <w:p>
            <w:r>
              <w:t>一般病房</w:t>
            </w:r>
          </w:p>
        </w:tc>
        <w:tc>
          <w:tcPr>
            <w:vAlign w:val="center"/>
          </w:tcPr>
          <w:p>
            <w:r>
              <w:t>IV</w:t>
            </w:r>
          </w:p>
        </w:tc>
        <w:tc>
          <w:tcPr>
            <w:vAlign w:val="center"/>
          </w:tcPr>
          <w:p>
            <w:r>
              <w:t>侧面</w:t>
            </w:r>
          </w:p>
        </w:tc>
        <w:tc>
          <w:tcPr>
            <w:vAlign w:val="center"/>
          </w:tcPr>
          <w:p>
            <w:r>
              <w:t>23.93</w:t>
            </w:r>
          </w:p>
        </w:tc>
        <w:tc>
          <w:tcPr>
            <w:vAlign w:val="center"/>
          </w:tcPr>
          <w:p>
            <w:r>
              <w:t>4.45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13</w:t>
            </w:r>
          </w:p>
        </w:tc>
        <w:tc>
          <w:tcPr>
            <w:vAlign w:val="center"/>
          </w:tcPr>
          <w:p>
            <w:r>
              <w:t>11007@13</w:t>
            </w:r>
          </w:p>
        </w:tc>
        <w:tc>
          <w:tcPr>
            <w:vAlign w:val="center"/>
          </w:tcPr>
          <w:p>
            <w:r>
              <w:t>一般病房</w:t>
            </w:r>
          </w:p>
        </w:tc>
        <w:tc>
          <w:tcPr>
            <w:vAlign w:val="center"/>
          </w:tcPr>
          <w:p>
            <w:r>
              <w:t>IV</w:t>
            </w:r>
          </w:p>
        </w:tc>
        <w:tc>
          <w:tcPr>
            <w:vAlign w:val="center"/>
          </w:tcPr>
          <w:p>
            <w:r>
              <w:t>侧面</w:t>
            </w:r>
          </w:p>
        </w:tc>
        <w:tc>
          <w:tcPr>
            <w:vAlign w:val="center"/>
          </w:tcPr>
          <w:p>
            <w:r>
              <w:t>39.52</w:t>
            </w:r>
          </w:p>
        </w:tc>
        <w:tc>
          <w:tcPr>
            <w:vAlign w:val="center"/>
          </w:tcPr>
          <w:p>
            <w:r>
              <w:t>3.20</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11008@13</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3.05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11009@13</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2.92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11010@13</w:t>
            </w:r>
          </w:p>
        </w:tc>
        <w:tc>
          <w:tcPr>
            <w:vAlign w:val="center"/>
          </w:tcPr>
          <w:p>
            <w:r>
              <w:t>一般病房</w:t>
            </w:r>
          </w:p>
        </w:tc>
        <w:tc>
          <w:tcPr>
            <w:vAlign w:val="center"/>
          </w:tcPr>
          <w:p>
            <w:r>
              <w:t>IV</w:t>
            </w:r>
          </w:p>
        </w:tc>
        <w:tc>
          <w:tcPr>
            <w:vAlign w:val="center"/>
          </w:tcPr>
          <w:p>
            <w:r>
              <w:t>侧面</w:t>
            </w:r>
          </w:p>
        </w:tc>
        <w:tc>
          <w:tcPr>
            <w:vAlign w:val="center"/>
          </w:tcPr>
          <w:p>
            <w:r>
              <w:t>37.39</w:t>
            </w:r>
          </w:p>
        </w:tc>
        <w:tc>
          <w:tcPr>
            <w:vAlign w:val="center"/>
          </w:tcPr>
          <w:p>
            <w:r>
              <w:t>2.91</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11011@13</w:t>
            </w:r>
          </w:p>
        </w:tc>
        <w:tc>
          <w:tcPr>
            <w:vAlign w:val="center"/>
          </w:tcPr>
          <w:p>
            <w:r>
              <w:t>一般病房</w:t>
            </w:r>
          </w:p>
        </w:tc>
        <w:tc>
          <w:tcPr>
            <w:vAlign w:val="center"/>
          </w:tcPr>
          <w:p>
            <w:r>
              <w:t>IV</w:t>
            </w:r>
          </w:p>
        </w:tc>
        <w:tc>
          <w:tcPr>
            <w:vAlign w:val="center"/>
          </w:tcPr>
          <w:p>
            <w:r>
              <w:t>侧面</w:t>
            </w:r>
          </w:p>
        </w:tc>
        <w:tc>
          <w:tcPr>
            <w:vAlign w:val="center"/>
          </w:tcPr>
          <w:p>
            <w:r>
              <w:t>37.37</w:t>
            </w:r>
          </w:p>
        </w:tc>
        <w:tc>
          <w:tcPr>
            <w:vAlign w:val="center"/>
          </w:tcPr>
          <w:p>
            <w:r>
              <w:t>3.02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11012@13</w:t>
            </w:r>
          </w:p>
        </w:tc>
        <w:tc>
          <w:tcPr>
            <w:vAlign w:val="center"/>
          </w:tcPr>
          <w:p>
            <w:r>
              <w:t>一般病房</w:t>
            </w:r>
          </w:p>
        </w:tc>
        <w:tc>
          <w:tcPr>
            <w:vAlign w:val="center"/>
          </w:tcPr>
          <w:p>
            <w:r>
              <w:t>IV</w:t>
            </w:r>
          </w:p>
        </w:tc>
        <w:tc>
          <w:tcPr>
            <w:vAlign w:val="center"/>
          </w:tcPr>
          <w:p>
            <w:r>
              <w:t>侧面</w:t>
            </w:r>
          </w:p>
        </w:tc>
        <w:tc>
          <w:tcPr>
            <w:vAlign w:val="center"/>
          </w:tcPr>
          <w:p>
            <w:r>
              <w:t>37.38</w:t>
            </w:r>
          </w:p>
        </w:tc>
        <w:tc>
          <w:tcPr>
            <w:vAlign w:val="center"/>
          </w:tcPr>
          <w:p>
            <w:r>
              <w:t>2.92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11013@13</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11016@13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3.77</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11017@13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4.21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11018@13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11019@13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11020@13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11021@13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11022@13</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11025@13</w:t>
            </w:r>
          </w:p>
        </w:tc>
        <w:tc>
          <w:tcPr>
            <w:vAlign w:val="center"/>
          </w:tcPr>
          <w:p>
            <w:r>
              <w:t>一般病房</w:t>
            </w:r>
          </w:p>
        </w:tc>
        <w:tc>
          <w:tcPr>
            <w:vAlign w:val="center"/>
          </w:tcPr>
          <w:p>
            <w:r>
              <w:t>IV</w:t>
            </w:r>
          </w:p>
        </w:tc>
        <w:tc>
          <w:tcPr>
            <w:vAlign w:val="center"/>
          </w:tcPr>
          <w:p>
            <w:r>
              <w:t>侧面</w:t>
            </w:r>
          </w:p>
        </w:tc>
        <w:tc>
          <w:tcPr>
            <w:vAlign w:val="center"/>
          </w:tcPr>
          <w:p>
            <w:r>
              <w:t>23.93</w:t>
            </w:r>
          </w:p>
        </w:tc>
        <w:tc>
          <w:tcPr>
            <w:vAlign w:val="center"/>
          </w:tcPr>
          <w:p>
            <w:r>
              <w:t>4.51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14</w:t>
            </w:r>
          </w:p>
        </w:tc>
        <w:tc>
          <w:tcPr>
            <w:vAlign w:val="center"/>
          </w:tcPr>
          <w:p>
            <w:r>
              <w:t>11007@14</w:t>
            </w:r>
          </w:p>
        </w:tc>
        <w:tc>
          <w:tcPr>
            <w:vAlign w:val="center"/>
          </w:tcPr>
          <w:p>
            <w:r>
              <w:t>一般病房</w:t>
            </w:r>
          </w:p>
        </w:tc>
        <w:tc>
          <w:tcPr>
            <w:vAlign w:val="center"/>
          </w:tcPr>
          <w:p>
            <w:r>
              <w:t>IV</w:t>
            </w:r>
          </w:p>
        </w:tc>
        <w:tc>
          <w:tcPr>
            <w:vAlign w:val="center"/>
          </w:tcPr>
          <w:p>
            <w:r>
              <w:t>侧面</w:t>
            </w:r>
          </w:p>
        </w:tc>
        <w:tc>
          <w:tcPr>
            <w:vAlign w:val="center"/>
          </w:tcPr>
          <w:p>
            <w:r>
              <w:t>39.52</w:t>
            </w:r>
          </w:p>
        </w:tc>
        <w:tc>
          <w:tcPr>
            <w:vAlign w:val="center"/>
          </w:tcPr>
          <w:p>
            <w:r>
              <w:t>3.21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11008@14</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3.06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11009@14</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2.92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11010@14</w:t>
            </w:r>
          </w:p>
        </w:tc>
        <w:tc>
          <w:tcPr>
            <w:vAlign w:val="center"/>
          </w:tcPr>
          <w:p>
            <w:r>
              <w:t>一般病房</w:t>
            </w:r>
          </w:p>
        </w:tc>
        <w:tc>
          <w:tcPr>
            <w:vAlign w:val="center"/>
          </w:tcPr>
          <w:p>
            <w:r>
              <w:t>IV</w:t>
            </w:r>
          </w:p>
        </w:tc>
        <w:tc>
          <w:tcPr>
            <w:vAlign w:val="center"/>
          </w:tcPr>
          <w:p>
            <w:r>
              <w:t>侧面</w:t>
            </w:r>
          </w:p>
        </w:tc>
        <w:tc>
          <w:tcPr>
            <w:vAlign w:val="center"/>
          </w:tcPr>
          <w:p>
            <w:r>
              <w:t>37.39</w:t>
            </w:r>
          </w:p>
        </w:tc>
        <w:tc>
          <w:tcPr>
            <w:vAlign w:val="center"/>
          </w:tcPr>
          <w:p>
            <w:r>
              <w:t>2.93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11011@14</w:t>
            </w:r>
          </w:p>
        </w:tc>
        <w:tc>
          <w:tcPr>
            <w:vAlign w:val="center"/>
          </w:tcPr>
          <w:p>
            <w:r>
              <w:t>一般病房</w:t>
            </w:r>
          </w:p>
        </w:tc>
        <w:tc>
          <w:tcPr>
            <w:vAlign w:val="center"/>
          </w:tcPr>
          <w:p>
            <w:r>
              <w:t>IV</w:t>
            </w:r>
          </w:p>
        </w:tc>
        <w:tc>
          <w:tcPr>
            <w:vAlign w:val="center"/>
          </w:tcPr>
          <w:p>
            <w:r>
              <w:t>侧面</w:t>
            </w:r>
          </w:p>
        </w:tc>
        <w:tc>
          <w:tcPr>
            <w:vAlign w:val="center"/>
          </w:tcPr>
          <w:p>
            <w:r>
              <w:t>37.37</w:t>
            </w:r>
          </w:p>
        </w:tc>
        <w:tc>
          <w:tcPr>
            <w:vAlign w:val="center"/>
          </w:tcPr>
          <w:p>
            <w:r>
              <w:t>3.03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11012@14</w:t>
            </w:r>
          </w:p>
        </w:tc>
        <w:tc>
          <w:tcPr>
            <w:vAlign w:val="center"/>
          </w:tcPr>
          <w:p>
            <w:r>
              <w:t>一般病房</w:t>
            </w:r>
          </w:p>
        </w:tc>
        <w:tc>
          <w:tcPr>
            <w:vAlign w:val="center"/>
          </w:tcPr>
          <w:p>
            <w:r>
              <w:t>IV</w:t>
            </w:r>
          </w:p>
        </w:tc>
        <w:tc>
          <w:tcPr>
            <w:vAlign w:val="center"/>
          </w:tcPr>
          <w:p>
            <w:r>
              <w:t>侧面</w:t>
            </w:r>
          </w:p>
        </w:tc>
        <w:tc>
          <w:tcPr>
            <w:vAlign w:val="center"/>
          </w:tcPr>
          <w:p>
            <w:r>
              <w:t>37.38</w:t>
            </w:r>
          </w:p>
        </w:tc>
        <w:tc>
          <w:tcPr>
            <w:vAlign w:val="center"/>
          </w:tcPr>
          <w:p>
            <w:r>
              <w:t>2.95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11013@14</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11016@14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11017@14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4.22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11018@14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11019@14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11020@14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11021@14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3.92</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11022@14</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3.78</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11025@14</w:t>
            </w:r>
          </w:p>
        </w:tc>
        <w:tc>
          <w:tcPr>
            <w:vAlign w:val="center"/>
          </w:tcPr>
          <w:p>
            <w:r>
              <w:t>一般病房</w:t>
            </w:r>
          </w:p>
        </w:tc>
        <w:tc>
          <w:tcPr>
            <w:vAlign w:val="center"/>
          </w:tcPr>
          <w:p>
            <w:r>
              <w:t>IV</w:t>
            </w:r>
          </w:p>
        </w:tc>
        <w:tc>
          <w:tcPr>
            <w:vAlign w:val="center"/>
          </w:tcPr>
          <w:p>
            <w:r>
              <w:t>侧面</w:t>
            </w:r>
          </w:p>
        </w:tc>
        <w:tc>
          <w:tcPr>
            <w:vAlign w:val="center"/>
          </w:tcPr>
          <w:p>
            <w:r>
              <w:t>23.93</w:t>
            </w:r>
          </w:p>
        </w:tc>
        <w:tc>
          <w:tcPr>
            <w:vAlign w:val="center"/>
          </w:tcPr>
          <w:p>
            <w:r>
              <w:t>4.49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15</w:t>
            </w:r>
          </w:p>
        </w:tc>
        <w:tc>
          <w:tcPr>
            <w:vAlign w:val="center"/>
          </w:tcPr>
          <w:p>
            <w:r>
              <w:t>11007@15</w:t>
            </w:r>
          </w:p>
        </w:tc>
        <w:tc>
          <w:tcPr>
            <w:vAlign w:val="center"/>
          </w:tcPr>
          <w:p>
            <w:r>
              <w:t>一般病房</w:t>
            </w:r>
          </w:p>
        </w:tc>
        <w:tc>
          <w:tcPr>
            <w:vAlign w:val="center"/>
          </w:tcPr>
          <w:p>
            <w:r>
              <w:t>IV</w:t>
            </w:r>
          </w:p>
        </w:tc>
        <w:tc>
          <w:tcPr>
            <w:vAlign w:val="center"/>
          </w:tcPr>
          <w:p>
            <w:r>
              <w:t>侧面</w:t>
            </w:r>
          </w:p>
        </w:tc>
        <w:tc>
          <w:tcPr>
            <w:vAlign w:val="center"/>
          </w:tcPr>
          <w:p>
            <w:r>
              <w:t>39.52</w:t>
            </w:r>
          </w:p>
        </w:tc>
        <w:tc>
          <w:tcPr>
            <w:vAlign w:val="center"/>
          </w:tcPr>
          <w:p>
            <w:r>
              <w:t>3.22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11008@15</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3.08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11009@15</w:t>
            </w:r>
          </w:p>
        </w:tc>
        <w:tc>
          <w:tcPr>
            <w:vAlign w:val="center"/>
          </w:tcPr>
          <w:p>
            <w:r>
              <w:t>一般病房</w:t>
            </w:r>
          </w:p>
        </w:tc>
        <w:tc>
          <w:tcPr>
            <w:vAlign w:val="center"/>
          </w:tcPr>
          <w:p>
            <w:r>
              <w:t>IV</w:t>
            </w:r>
          </w:p>
        </w:tc>
        <w:tc>
          <w:tcPr>
            <w:vAlign w:val="center"/>
          </w:tcPr>
          <w:p>
            <w:r>
              <w:t>侧面</w:t>
            </w:r>
          </w:p>
        </w:tc>
        <w:tc>
          <w:tcPr>
            <w:vAlign w:val="center"/>
          </w:tcPr>
          <w:p>
            <w:r>
              <w:t>37.40</w:t>
            </w:r>
          </w:p>
        </w:tc>
        <w:tc>
          <w:tcPr>
            <w:vAlign w:val="center"/>
          </w:tcPr>
          <w:p>
            <w:r>
              <w:t>2.94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11010@15</w:t>
            </w:r>
          </w:p>
        </w:tc>
        <w:tc>
          <w:tcPr>
            <w:vAlign w:val="center"/>
          </w:tcPr>
          <w:p>
            <w:r>
              <w:t>一般病房</w:t>
            </w:r>
          </w:p>
        </w:tc>
        <w:tc>
          <w:tcPr>
            <w:vAlign w:val="center"/>
          </w:tcPr>
          <w:p>
            <w:r>
              <w:t>IV</w:t>
            </w:r>
          </w:p>
        </w:tc>
        <w:tc>
          <w:tcPr>
            <w:vAlign w:val="center"/>
          </w:tcPr>
          <w:p>
            <w:r>
              <w:t>侧面</w:t>
            </w:r>
          </w:p>
        </w:tc>
        <w:tc>
          <w:tcPr>
            <w:vAlign w:val="center"/>
          </w:tcPr>
          <w:p>
            <w:r>
              <w:t>37.39</w:t>
            </w:r>
          </w:p>
        </w:tc>
        <w:tc>
          <w:tcPr>
            <w:vAlign w:val="center"/>
          </w:tcPr>
          <w:p>
            <w:r>
              <w:t>2.96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11011@15</w:t>
            </w:r>
          </w:p>
        </w:tc>
        <w:tc>
          <w:tcPr>
            <w:vAlign w:val="center"/>
          </w:tcPr>
          <w:p>
            <w:r>
              <w:t>一般病房</w:t>
            </w:r>
          </w:p>
        </w:tc>
        <w:tc>
          <w:tcPr>
            <w:vAlign w:val="center"/>
          </w:tcPr>
          <w:p>
            <w:r>
              <w:t>IV</w:t>
            </w:r>
          </w:p>
        </w:tc>
        <w:tc>
          <w:tcPr>
            <w:vAlign w:val="center"/>
          </w:tcPr>
          <w:p>
            <w:r>
              <w:t>侧面</w:t>
            </w:r>
          </w:p>
        </w:tc>
        <w:tc>
          <w:tcPr>
            <w:vAlign w:val="center"/>
          </w:tcPr>
          <w:p>
            <w:r>
              <w:t>37.37</w:t>
            </w:r>
          </w:p>
        </w:tc>
        <w:tc>
          <w:tcPr>
            <w:vAlign w:val="center"/>
          </w:tcPr>
          <w:p>
            <w:r>
              <w:t>3.06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11012@15</w:t>
            </w:r>
          </w:p>
        </w:tc>
        <w:tc>
          <w:tcPr>
            <w:vAlign w:val="center"/>
          </w:tcPr>
          <w:p>
            <w:r>
              <w:t>一般病房</w:t>
            </w:r>
          </w:p>
        </w:tc>
        <w:tc>
          <w:tcPr>
            <w:vAlign w:val="center"/>
          </w:tcPr>
          <w:p>
            <w:r>
              <w:t>IV</w:t>
            </w:r>
          </w:p>
        </w:tc>
        <w:tc>
          <w:tcPr>
            <w:vAlign w:val="center"/>
          </w:tcPr>
          <w:p>
            <w:r>
              <w:t>侧面</w:t>
            </w:r>
          </w:p>
        </w:tc>
        <w:tc>
          <w:tcPr>
            <w:vAlign w:val="center"/>
          </w:tcPr>
          <w:p>
            <w:r>
              <w:t>37.38</w:t>
            </w:r>
          </w:p>
        </w:tc>
        <w:tc>
          <w:tcPr>
            <w:vAlign w:val="center"/>
          </w:tcPr>
          <w:p>
            <w:r>
              <w:t>2.93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11013@15</w:t>
            </w:r>
          </w:p>
        </w:tc>
        <w:tc>
          <w:tcPr>
            <w:vAlign w:val="center"/>
          </w:tcPr>
          <w:p>
            <w:r>
              <w:t>一般病房</w:t>
            </w:r>
          </w:p>
        </w:tc>
        <w:tc>
          <w:tcPr>
            <w:vAlign w:val="center"/>
          </w:tcPr>
          <w:p>
            <w:r>
              <w:t>IV</w:t>
            </w:r>
          </w:p>
        </w:tc>
        <w:tc>
          <w:tcPr>
            <w:vAlign w:val="center"/>
          </w:tcPr>
          <w:p>
            <w:r>
              <w:t>侧面</w:t>
            </w:r>
          </w:p>
        </w:tc>
        <w:tc>
          <w:tcPr>
            <w:vAlign w:val="center"/>
          </w:tcPr>
          <w:p>
            <w:r>
              <w:t>30.59</w:t>
            </w:r>
          </w:p>
        </w:tc>
        <w:tc>
          <w:tcPr>
            <w:vAlign w:val="center"/>
          </w:tcPr>
          <w:p>
            <w:r>
              <w:t>3.47</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11016@15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11017@15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4.22</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11018@15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3.94</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11019@15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3.55</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11020@15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3.85</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11021@15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3.96</w:t>
            </w:r>
          </w:p>
        </w:tc>
        <w:tc>
          <w:tcPr>
            <w:vAlign w:val="center"/>
          </w:tcPr>
          <w:p>
            <w:r>
              <w:t>2.40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11022@15</w:t>
            </w:r>
          </w:p>
        </w:tc>
        <w:tc>
          <w:tcPr>
            <w:vAlign w:val="center"/>
          </w:tcPr>
          <w:p>
            <w:r>
              <w:t>一般病房</w:t>
            </w:r>
          </w:p>
        </w:tc>
        <w:tc>
          <w:tcPr>
            <w:vAlign w:val="center"/>
          </w:tcPr>
          <w:p>
            <w:r>
              <w:t>IV</w:t>
            </w:r>
          </w:p>
        </w:tc>
        <w:tc>
          <w:tcPr>
            <w:vAlign w:val="center"/>
          </w:tcPr>
          <w:p>
            <w:r>
              <w:t>侧面</w:t>
            </w:r>
          </w:p>
        </w:tc>
        <w:tc>
          <w:tcPr>
            <w:vAlign w:val="center"/>
          </w:tcPr>
          <w:p>
            <w:r>
              <w:t>28.90</w:t>
            </w:r>
          </w:p>
        </w:tc>
        <w:tc>
          <w:tcPr>
            <w:vAlign w:val="center"/>
          </w:tcPr>
          <w:p>
            <w:r>
              <w:t>3.79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11025@15</w:t>
            </w:r>
          </w:p>
        </w:tc>
        <w:tc>
          <w:tcPr>
            <w:vAlign w:val="center"/>
          </w:tcPr>
          <w:p>
            <w:r>
              <w:t>一般病房</w:t>
            </w:r>
          </w:p>
        </w:tc>
        <w:tc>
          <w:tcPr>
            <w:vAlign w:val="center"/>
          </w:tcPr>
          <w:p>
            <w:r>
              <w:t>IV</w:t>
            </w:r>
          </w:p>
        </w:tc>
        <w:tc>
          <w:tcPr>
            <w:vAlign w:val="center"/>
          </w:tcPr>
          <w:p>
            <w:r>
              <w:t>侧面</w:t>
            </w:r>
          </w:p>
        </w:tc>
        <w:tc>
          <w:tcPr>
            <w:vAlign w:val="center"/>
          </w:tcPr>
          <w:p>
            <w:r>
              <w:t>23.93</w:t>
            </w:r>
          </w:p>
        </w:tc>
        <w:tc>
          <w:tcPr>
            <w:vAlign w:val="center"/>
          </w:tcPr>
          <w:p>
            <w:r>
              <w:t>4.56</w:t>
            </w:r>
          </w:p>
        </w:tc>
        <w:tc>
          <w:tcPr>
            <w:vAlign w:val="center"/>
          </w:tcPr>
          <w:p>
            <w:r>
              <w:t>2.40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7" w:name="_Toc6788"/>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43910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391025"/>
                    </a:xfrm>
                    <a:prstGeom prst="rect">
                      <a:avLst/>
                    </a:prstGeom>
                  </pic:spPr>
                </pic:pic>
              </a:graphicData>
            </a:graphic>
          </wp:inline>
        </w:drawing>
      </w:r>
    </w:p>
    <w:p>
      <w:r>
        <w:t>1层</w:t>
      </w:r>
    </w:p>
    <w:p>
      <w:r>
        <w:drawing>
          <wp:inline distT="0" distB="0" distL="0" distR="0">
            <wp:extent cx="5667375" cy="45053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505325"/>
                    </a:xfrm>
                    <a:prstGeom prst="rect">
                      <a:avLst/>
                    </a:prstGeom>
                  </pic:spPr>
                </pic:pic>
              </a:graphicData>
            </a:graphic>
          </wp:inline>
        </w:drawing>
      </w:r>
    </w:p>
    <w:p>
      <w:r>
        <w:t>2层</w:t>
      </w:r>
    </w:p>
    <w:p>
      <w:r>
        <w:drawing>
          <wp:inline distT="0" distB="0" distL="0" distR="0">
            <wp:extent cx="5667375" cy="4505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505325"/>
                    </a:xfrm>
                    <a:prstGeom prst="rect">
                      <a:avLst/>
                    </a:prstGeom>
                  </pic:spPr>
                </pic:pic>
              </a:graphicData>
            </a:graphic>
          </wp:inline>
        </w:drawing>
      </w:r>
    </w:p>
    <w:p>
      <w:r>
        <w:t>3层</w:t>
      </w:r>
    </w:p>
    <w:p>
      <w:r>
        <w:drawing>
          <wp:inline distT="0" distB="0" distL="0" distR="0">
            <wp:extent cx="5667375" cy="24003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2400300"/>
                    </a:xfrm>
                    <a:prstGeom prst="rect">
                      <a:avLst/>
                    </a:prstGeom>
                  </pic:spPr>
                </pic:pic>
              </a:graphicData>
            </a:graphic>
          </wp:inline>
        </w:drawing>
      </w:r>
    </w:p>
    <w:p>
      <w:r>
        <w:t>4层</w:t>
      </w:r>
    </w:p>
    <w:p>
      <w:r>
        <w:drawing>
          <wp:inline distT="0" distB="0" distL="0" distR="0">
            <wp:extent cx="5667375" cy="16859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1685925"/>
                    </a:xfrm>
                    <a:prstGeom prst="rect">
                      <a:avLst/>
                    </a:prstGeom>
                  </pic:spPr>
                </pic:pic>
              </a:graphicData>
            </a:graphic>
          </wp:inline>
        </w:drawing>
      </w:r>
    </w:p>
    <w:p>
      <w:r>
        <w:t>5层</w:t>
      </w:r>
    </w:p>
    <w:p>
      <w:r>
        <w:drawing>
          <wp:inline distT="0" distB="0" distL="0" distR="0">
            <wp:extent cx="5667375" cy="16859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4"/>
                    <a:stretch>
                      <a:fillRect/>
                    </a:stretch>
                  </pic:blipFill>
                  <pic:spPr>
                    <a:xfrm>
                      <a:off x="0" y="0"/>
                      <a:ext cx="5667375" cy="1685925"/>
                    </a:xfrm>
                    <a:prstGeom prst="rect">
                      <a:avLst/>
                    </a:prstGeom>
                  </pic:spPr>
                </pic:pic>
              </a:graphicData>
            </a:graphic>
          </wp:inline>
        </w:drawing>
      </w:r>
    </w:p>
    <w:p>
      <w:r>
        <w:t>11层</w:t>
      </w:r>
    </w:p>
    <w:p/>
    <w:p>
      <w:pPr>
        <w:pStyle w:val="2"/>
        <w:ind w:left="432" w:hanging="432"/>
      </w:pPr>
      <w:bookmarkStart w:id="79" w:name="_Toc29251"/>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197</w:t>
            </w:r>
          </w:p>
        </w:tc>
        <w:tc>
          <w:tcPr>
            <w:vAlign w:val="center"/>
          </w:tcPr>
          <w:p>
            <w:r>
              <w:t>192</w:t>
            </w:r>
          </w:p>
        </w:tc>
        <w:tc>
          <w:tcPr>
            <w:vAlign w:val="center"/>
          </w:tcPr>
          <w:p>
            <w:r>
              <w:t>97.46</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6659.54</w:t>
            </w:r>
          </w:p>
        </w:tc>
        <w:tc>
          <w:tcPr>
            <w:vAlign w:val="center"/>
          </w:tcPr>
          <w:p>
            <w:r>
              <w:t>6493.99</w:t>
            </w:r>
          </w:p>
        </w:tc>
        <w:tc>
          <w:tcPr>
            <w:vAlign w:val="center"/>
          </w:tcPr>
          <w:p>
            <w:r>
              <w:t>97.51</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r>
        <w:drawing>
          <wp:inline distT="0" distB="0" distL="0" distR="0">
            <wp:extent cx="5667375" cy="41910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5"/>
                    <a:stretch>
                      <a:fillRect/>
                    </a:stretch>
                  </pic:blipFill>
                  <pic:spPr>
                    <a:xfrm>
                      <a:off x="0" y="0"/>
                      <a:ext cx="5667375" cy="41910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MWE5ZjY0MmRhNzdjMTJhODRlOTI4NTRkMmZhN2UifQ=="/>
  </w:docVars>
  <w:rsids>
    <w:rsidRoot w:val="2FCE612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2FCE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wmf"/><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tmp1.dotx</Template>
  <Company>云南建投集团</Company>
  <Pages>20</Pages>
  <Words>6088</Words>
  <Characters>10758</Characters>
  <Lines>46</Lines>
  <Paragraphs>13</Paragraphs>
  <TotalTime>1</TotalTime>
  <ScaleCrop>false</ScaleCrop>
  <LinksUpToDate>false</LinksUpToDate>
  <CharactersWithSpaces>10873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2024-01-08T02:42:00Z</dcterms:created>
  <dc:creator>Mr.z</dc:creator>
  <cp:lastModifiedBy>Mr.z</cp:lastModifiedBy>
  <dcterms:modified xsi:type="dcterms:W3CDTF">2024-01-08T02:44:05Z</dcterms:modified>
  <dc:title>建筑采光分析报告书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7B9B7651994144A08D2756C9D5B3CCDF_11</vt:lpwstr>
  </property>
  <property fmtid="{D5CDD505-2E9C-101B-9397-08002B2CF9AE}" pid="3" name="KSOProductBuildVer">
    <vt:lpwstr>2052-12.1.0.16120</vt:lpwstr>
  </property>
</Properties>
</file>