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 w:eastAsia="zh-CN"/>
        </w:rPr>
        <w:t>公共</w:t>
      </w:r>
      <w:r>
        <w:rPr>
          <w:rFonts w:hint="eastAsia" w:ascii="宋体" w:hAnsi="宋体"/>
          <w:bCs/>
          <w:sz w:val="44"/>
          <w:szCs w:val="44"/>
          <w:lang w:val="en-US"/>
        </w:rPr>
        <w:t>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重庆-重庆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2024年3月13日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S01625BA0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_Toc15379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_Toc15169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_Toc15169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_Toc15016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_Toc15016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_Toc29122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_Toc29122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_Toc26604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_Toc26604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_Toc12477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_Toc12477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_Toc31305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_Toc31305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_Toc32730 </w:instrText>
      </w:r>
      <w:r>
        <w:fldChar w:fldCharType="separate"/>
      </w:r>
      <w:r>
        <w:rPr>
          <w:rFonts w:hint="eastAsia"/>
        </w:rPr>
        <w:t xml:space="preserve">5 </w:t>
      </w:r>
      <w:r>
        <w:t>模型观察</w:t>
      </w:r>
      <w:r>
        <w:tab/>
      </w:r>
      <w:r>
        <w:fldChar w:fldCharType="begin"/>
      </w:r>
      <w:r>
        <w:instrText xml:space="preserve"> PAGEREF _Toc32730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_Toc7668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_Toc7668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_Toc30452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_Toc30452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_Toc21248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_Toc21248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_Toc18147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_Toc18147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_Toc23445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房间表</w:t>
      </w:r>
      <w:r>
        <w:tab/>
      </w:r>
      <w:r>
        <w:fldChar w:fldCharType="begin"/>
      </w:r>
      <w:r>
        <w:instrText xml:space="preserve"> PAGEREF _Toc23445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_Toc29473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_Toc29473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_Toc30599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_Toc30599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_Toc25961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_Toc25961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_Toc22007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_Toc4961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_Toc13524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_Toc13524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_Toc28310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多联机/单元式空调能耗</w:t>
      </w:r>
      <w:r>
        <w:tab/>
      </w:r>
      <w:r>
        <w:fldChar w:fldCharType="begin"/>
      </w:r>
      <w:r>
        <w:instrText xml:space="preserve"> PAGEREF _Toc28310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_Toc9579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_Toc9579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多联机/单元式热泵能耗</w:t>
      </w:r>
      <w:r>
        <w:tab/>
      </w:r>
      <w:r>
        <w:fldChar w:fldCharType="begin"/>
      </w:r>
      <w:r>
        <w:instrText xml:space="preserve"> PAGEREF _Toc22864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_Toc26214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_Toc26214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_Toc28422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_Toc28422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_Toc1777 </w:instrText>
      </w:r>
      <w:r>
        <w:fldChar w:fldCharType="separate"/>
      </w:r>
      <w:r>
        <w:rPr>
          <w:rFonts w:hint="eastAsia"/>
        </w:rPr>
        <w:t xml:space="preserve">11 </w:t>
      </w:r>
      <w:r>
        <w:t>设备维护</w:t>
      </w:r>
      <w:r>
        <w:tab/>
      </w:r>
      <w:r>
        <w:fldChar w:fldCharType="begin"/>
      </w:r>
      <w:r>
        <w:instrText xml:space="preserve"> PAGEREF _Toc1777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_Toc9596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采暖空调设备</w:t>
      </w:r>
      <w:r>
        <w:tab/>
      </w:r>
      <w:r>
        <w:fldChar w:fldCharType="begin"/>
      </w:r>
      <w:r>
        <w:instrText xml:space="preserve"> PAGEREF _Toc9596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_Toc25569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</w:t>
      </w:r>
      <w:r>
        <w:tab/>
      </w:r>
      <w:r>
        <w:fldChar w:fldCharType="begin"/>
      </w:r>
      <w:r>
        <w:instrText xml:space="preserve"> PAGEREF _Toc25569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_Toc13270 </w:instrText>
      </w:r>
      <w:r>
        <w:fldChar w:fldCharType="separate"/>
      </w:r>
      <w:r>
        <w:rPr>
          <w:rFonts w:hint="eastAsia"/>
        </w:rPr>
        <w:t xml:space="preserve">12 </w:t>
      </w:r>
      <w:r>
        <w:t>排风机</w:t>
      </w:r>
      <w:r>
        <w:tab/>
      </w:r>
      <w:r>
        <w:fldChar w:fldCharType="begin"/>
      </w:r>
      <w:r>
        <w:instrText xml:space="preserve"> PAGEREF _Toc13270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_Toc22271 </w:instrText>
      </w:r>
      <w:r>
        <w:fldChar w:fldCharType="separate"/>
      </w:r>
      <w:r>
        <w:rPr>
          <w:rFonts w:hint="eastAsia"/>
        </w:rPr>
        <w:t xml:space="preserve">13 </w:t>
      </w:r>
      <w:r>
        <w:t>生活热水</w:t>
      </w:r>
      <w:r>
        <w:tab/>
      </w:r>
      <w:r>
        <w:fldChar w:fldCharType="begin"/>
      </w:r>
      <w:r>
        <w:instrText xml:space="preserve"> PAGEREF _Toc22271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_Toc22298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_Toc22298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_Toc29176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_Toc29176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_Toc2046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电梯碳排放</w:t>
      </w:r>
      <w:r>
        <w:tab/>
      </w:r>
      <w:r>
        <w:fldChar w:fldCharType="begin"/>
      </w:r>
      <w:r>
        <w:instrText xml:space="preserve"> PAGEREF _Toc2046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_Toc10621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_Toc10621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_Toc5112 </w:instrText>
      </w:r>
      <w:r>
        <w:fldChar w:fldCharType="separate"/>
      </w:r>
      <w:r>
        <w:rPr>
          <w:rFonts w:hint="eastAsia"/>
        </w:rPr>
        <w:t xml:space="preserve">16 </w:t>
      </w:r>
      <w:r>
        <w:t>风力发电</w:t>
      </w:r>
      <w:r>
        <w:tab/>
      </w:r>
      <w:r>
        <w:fldChar w:fldCharType="begin"/>
      </w:r>
      <w:r>
        <w:instrText xml:space="preserve"> PAGEREF _Toc5112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_Toc14991 </w:instrText>
      </w:r>
      <w:r>
        <w:fldChar w:fldCharType="separate"/>
      </w:r>
      <w:r>
        <w:rPr>
          <w:rFonts w:hint="eastAsia"/>
        </w:rPr>
        <w:t xml:space="preserve">17 </w:t>
      </w:r>
      <w:r>
        <w:t>计算结果</w:t>
      </w:r>
      <w:r>
        <w:tab/>
      </w:r>
      <w:r>
        <w:fldChar w:fldCharType="begin"/>
      </w:r>
      <w:r>
        <w:instrText xml:space="preserve"> PAGEREF _Toc14991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_Toc23521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建材生产运输碳排放</w:t>
      </w:r>
      <w:r>
        <w:tab/>
      </w:r>
      <w:r>
        <w:fldChar w:fldCharType="begin"/>
      </w:r>
      <w:r>
        <w:instrText xml:space="preserve"> PAGEREF _Toc23521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17.1.1 </w:t>
      </w:r>
      <w:r>
        <w:t>建材生产阶段</w:t>
      </w:r>
      <w:r>
        <w:tab/>
      </w:r>
      <w:r>
        <w:fldChar w:fldCharType="begin"/>
      </w:r>
      <w:r>
        <w:instrText xml:space="preserve"> PAGEREF _Toc8980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17.1.2 </w:t>
      </w:r>
      <w:r>
        <w:t>建材运输阶段</w:t>
      </w:r>
      <w:r>
        <w:tab/>
      </w:r>
      <w:r>
        <w:fldChar w:fldCharType="begin"/>
      </w:r>
      <w:r>
        <w:instrText xml:space="preserve"> PAGEREF _Toc19635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_Toc4129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建筑建造拆除碳排放</w:t>
      </w:r>
      <w:r>
        <w:tab/>
      </w:r>
      <w:r>
        <w:fldChar w:fldCharType="begin"/>
      </w:r>
      <w:r>
        <w:instrText xml:space="preserve"> PAGEREF _Toc4129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_Toc2851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碳汇</w:t>
      </w:r>
      <w:r>
        <w:tab/>
      </w:r>
      <w:r>
        <w:fldChar w:fldCharType="begin"/>
      </w:r>
      <w:r>
        <w:instrText xml:space="preserve"> PAGEREF _Toc2851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_Toc30632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建筑运行碳排放</w:t>
      </w:r>
      <w:r>
        <w:tab/>
      </w:r>
      <w:r>
        <w:fldChar w:fldCharType="begin"/>
      </w:r>
      <w:r>
        <w:instrText xml:space="preserve"> PAGEREF _Toc30632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_Toc20778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全生命周期</w:t>
      </w:r>
      <w:r>
        <w:tab/>
      </w:r>
      <w:r>
        <w:fldChar w:fldCharType="begin"/>
      </w:r>
      <w:r>
        <w:instrText xml:space="preserve"> PAGEREF _Toc20778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17.5.1 </w:t>
      </w:r>
      <w:r>
        <w:t>单位面积指标</w:t>
      </w:r>
      <w:r>
        <w:tab/>
      </w:r>
      <w:r>
        <w:fldChar w:fldCharType="begin"/>
      </w:r>
      <w:r>
        <w:instrText xml:space="preserve"> PAGEREF _Toc96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17.5.2 </w:t>
      </w:r>
      <w:r>
        <w:t>总碳排放量</w:t>
      </w:r>
      <w:r>
        <w:tab/>
      </w:r>
      <w:r>
        <w:fldChar w:fldCharType="begin"/>
      </w:r>
      <w:r>
        <w:instrText xml:space="preserve"> PAGEREF _Toc13499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_Toc12835 </w:instrText>
      </w:r>
      <w:r>
        <w:fldChar w:fldCharType="separate"/>
      </w:r>
      <w:r>
        <w:rPr>
          <w:rFonts w:hint="eastAsia"/>
        </w:rPr>
        <w:t xml:space="preserve">18 </w:t>
      </w:r>
      <w:r>
        <w:t>附录</w:t>
      </w:r>
      <w:r>
        <w:tab/>
      </w:r>
      <w:r>
        <w:fldChar w:fldCharType="begin"/>
      </w:r>
      <w:r>
        <w:instrText xml:space="preserve"> PAGEREF _Toc12835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_Toc2354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_Toc31260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_Toc31260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_Toc22857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_Toc22857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_Toc10613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_Toc10613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537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重庆-重庆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37758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54.3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147248.39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21437.58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106.5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>
      <w:pPr>
        <w:pStyle w:val="2"/>
      </w:pPr>
      <w:r>
        <w:rPr>
          <w:rFonts w:hint="eastAsia"/>
        </w:rPr>
        <w:t xml:space="preserve"> </w:t>
      </w:r>
      <w:bookmarkStart w:id="31" w:name="_Toc15169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8336110"/>
      <w:bookmarkStart w:id="35" w:name="_Toc59802421"/>
      <w:bookmarkStart w:id="36" w:name="_Toc59787735"/>
      <w:bookmarkStart w:id="37" w:name="_Toc1501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建筑碳排放CEEB2023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140"/>
      <w:r>
        <w:rPr>
          <w:rFonts w:hint="eastAsia"/>
        </w:rPr>
        <w:t>气象数据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重庆-重庆, 《建筑节能气象参数标准》</w:t>
      </w:r>
      <w:bookmarkEnd w:id="40"/>
    </w:p>
    <w:p>
      <w:pPr>
        <w:pStyle w:val="2"/>
        <w:widowControl w:val="0"/>
        <w:jc w:val="both"/>
      </w:pPr>
      <w:bookmarkStart w:id="41" w:name="气象峰值工况"/>
      <w:bookmarkEnd w:id="41"/>
      <w:bookmarkStart w:id="42" w:name="_Toc32730"/>
      <w:r>
        <w:t>模型观察</w:t>
      </w:r>
      <w:bookmarkEnd w:id="42"/>
    </w:p>
    <w:p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</w:pPr>
      <w:bookmarkStart w:id="43" w:name="_Toc7668"/>
      <w:r>
        <w:t>围护结构</w:t>
      </w:r>
      <w:bookmarkEnd w:id="43"/>
    </w:p>
    <w:p>
      <w:pPr>
        <w:pStyle w:val="4"/>
        <w:widowControl w:val="0"/>
        <w:jc w:val="both"/>
      </w:pPr>
      <w:bookmarkStart w:id="44" w:name="_Toc30452"/>
      <w:r>
        <w:t>工程材料</w:t>
      </w:r>
      <w:bookmarkEnd w:id="4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</w:pPr>
      <w:bookmarkStart w:id="45" w:name="_Toc21248"/>
      <w:r>
        <w:t>围护结构概况</w:t>
      </w:r>
      <w:bookmarkEnd w:id="45"/>
    </w:p>
    <w:p/>
    <w:tbl>
      <w:tblPr>
        <w:tblStyle w:val="1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1762"/>
        <w:gridCol w:w="1380"/>
        <w:gridCol w:w="1153"/>
        <w:gridCol w:w="1153"/>
        <w:gridCol w:w="11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4" w:type="pct"/>
            <w:gridSpan w:val="4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6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04" w:type="pct"/>
            <w:gridSpan w:val="4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7" w:name="体形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0.15</w:t>
            </w:r>
            <w:bookmarkEnd w:id="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房间天窗屋顶比</w:t>
            </w:r>
          </w:p>
        </w:tc>
        <w:tc>
          <w:tcPr>
            <w:tcW w:w="2604" w:type="pct"/>
            <w:gridSpan w:val="4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8" w:name="房间天窗屋顶比"/>
            <w:bookmarkStart w:id="49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  <w:bookmarkEnd w:id="48"/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天窗太阳得热系数</w:t>
            </w:r>
          </w:p>
        </w:tc>
        <w:tc>
          <w:tcPr>
            <w:tcW w:w="260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2.98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分户墙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分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41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49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2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窗墙比－南向"/>
            <w:bookmarkStart w:id="58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57"/>
            <w:bookmarkEnd w:id="58"/>
          </w:p>
        </w:tc>
        <w:tc>
          <w:tcPr>
            <w:tcW w:w="62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外窗K－南向"/>
            <w:bookmarkStart w:id="60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59"/>
            <w:bookmarkEnd w:id="60"/>
          </w:p>
        </w:tc>
        <w:tc>
          <w:tcPr>
            <w:tcW w:w="62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1"/>
          </w:p>
        </w:tc>
        <w:tc>
          <w:tcPr>
            <w:tcW w:w="620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9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9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窗墙比－北向"/>
            <w:bookmarkStart w:id="64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63"/>
            <w:bookmarkEnd w:id="64"/>
          </w:p>
        </w:tc>
        <w:tc>
          <w:tcPr>
            <w:tcW w:w="62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K－北向"/>
            <w:bookmarkStart w:id="66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5"/>
            <w:bookmarkEnd w:id="66"/>
          </w:p>
        </w:tc>
        <w:tc>
          <w:tcPr>
            <w:tcW w:w="62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7"/>
          </w:p>
        </w:tc>
        <w:tc>
          <w:tcPr>
            <w:tcW w:w="620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9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9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最不利开间窗墙比－东向"/>
            <w:bookmarkStart w:id="70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69"/>
            <w:bookmarkEnd w:id="70"/>
          </w:p>
        </w:tc>
        <w:tc>
          <w:tcPr>
            <w:tcW w:w="62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窗墙比房间外窗K－东向"/>
            <w:bookmarkStart w:id="72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1"/>
            <w:bookmarkEnd w:id="72"/>
          </w:p>
        </w:tc>
        <w:tc>
          <w:tcPr>
            <w:tcW w:w="62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3"/>
          </w:p>
        </w:tc>
        <w:tc>
          <w:tcPr>
            <w:tcW w:w="620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9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9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窗墙比－西向"/>
            <w:bookmarkStart w:id="76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75"/>
            <w:bookmarkEnd w:id="76"/>
          </w:p>
        </w:tc>
        <w:tc>
          <w:tcPr>
            <w:tcW w:w="62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K－西向"/>
            <w:bookmarkStart w:id="78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7"/>
            <w:bookmarkEnd w:id="78"/>
          </w:p>
        </w:tc>
        <w:tc>
          <w:tcPr>
            <w:tcW w:w="62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9"/>
          </w:p>
        </w:tc>
        <w:tc>
          <w:tcPr>
            <w:tcW w:w="620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9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9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81" w:name="_Toc18147"/>
      <w:r>
        <w:t>房间类型</w:t>
      </w:r>
      <w:bookmarkEnd w:id="81"/>
    </w:p>
    <w:p>
      <w:pPr>
        <w:pStyle w:val="4"/>
        <w:widowControl w:val="0"/>
        <w:jc w:val="both"/>
      </w:pPr>
      <w:bookmarkStart w:id="82" w:name="_Toc23445"/>
      <w:r>
        <w:t>房间表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3.8(W/㎡)</w:t>
            </w:r>
          </w:p>
        </w:tc>
      </w:tr>
    </w:tbl>
    <w:p>
      <w:pPr>
        <w:pStyle w:val="4"/>
        <w:widowControl w:val="0"/>
        <w:jc w:val="both"/>
      </w:pPr>
      <w:bookmarkStart w:id="83" w:name="_Toc29473"/>
      <w:r>
        <w:t>作息时间表</w:t>
      </w:r>
      <w:bookmarkEnd w:id="83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84" w:name="_Toc30599"/>
      <w:r>
        <w:t>暖通空调系统</w:t>
      </w:r>
      <w:bookmarkEnd w:id="84"/>
    </w:p>
    <w:p>
      <w:pPr>
        <w:pStyle w:val="4"/>
        <w:widowControl w:val="0"/>
        <w:jc w:val="both"/>
      </w:pPr>
      <w:bookmarkStart w:id="85" w:name="_Toc25961"/>
      <w:r>
        <w:t>系统类型</w:t>
      </w:r>
      <w:bookmarkEnd w:id="85"/>
    </w:p>
    <w:p>
      <w:pPr>
        <w:pStyle w:val="5"/>
        <w:widowControl w:val="0"/>
        <w:jc w:val="both"/>
      </w:pPr>
      <w:bookmarkStart w:id="86" w:name="_Toc22007"/>
      <w:r>
        <w:t>系统分区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28247.37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</w:pPr>
      <w:bookmarkStart w:id="87" w:name="_Toc4961"/>
      <w:r>
        <w:t>热回收参数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</w:pPr>
      <w:bookmarkStart w:id="88" w:name="_Toc13524"/>
      <w:r>
        <w:t>制冷系统</w:t>
      </w:r>
      <w:bookmarkEnd w:id="88"/>
    </w:p>
    <w:p>
      <w:pPr>
        <w:pStyle w:val="5"/>
        <w:widowControl w:val="0"/>
        <w:jc w:val="both"/>
      </w:pPr>
      <w:bookmarkStart w:id="89" w:name="_Toc28310"/>
      <w:r>
        <w:t>多联机/单元式空调能耗</w:t>
      </w:r>
      <w:bookmarkEnd w:id="8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2050440</w:t>
            </w:r>
          </w:p>
        </w:tc>
        <w:tc>
          <w:tcPr>
            <w:vAlign w:val="center"/>
          </w:tcPr>
          <w:p>
            <w:r>
              <w:t>891496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517.959</w:t>
            </w:r>
          </w:p>
        </w:tc>
      </w:tr>
    </w:tbl>
    <w:p>
      <w:pPr>
        <w:pStyle w:val="4"/>
        <w:widowControl w:val="0"/>
        <w:jc w:val="both"/>
      </w:pPr>
      <w:bookmarkStart w:id="90" w:name="_Toc9579"/>
      <w:r>
        <w:t>供暖系统</w:t>
      </w:r>
      <w:bookmarkEnd w:id="90"/>
    </w:p>
    <w:p>
      <w:pPr>
        <w:pStyle w:val="5"/>
        <w:widowControl w:val="0"/>
        <w:jc w:val="both"/>
      </w:pPr>
      <w:bookmarkStart w:id="91" w:name="_Toc22864"/>
      <w:r>
        <w:t>多联机/单元式热泵能耗</w:t>
      </w:r>
      <w:bookmarkEnd w:id="9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843332</w:t>
            </w:r>
          </w:p>
        </w:tc>
        <w:tc>
          <w:tcPr>
            <w:vAlign w:val="center"/>
          </w:tcPr>
          <w:p>
            <w:r>
              <w:t>443859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257.882</w:t>
            </w:r>
          </w:p>
        </w:tc>
      </w:tr>
    </w:tbl>
    <w:p>
      <w:pPr>
        <w:pStyle w:val="4"/>
        <w:widowControl w:val="0"/>
        <w:jc w:val="both"/>
      </w:pPr>
      <w:bookmarkStart w:id="92" w:name="_Toc26214"/>
      <w:r>
        <w:t>空调风机</w:t>
      </w:r>
      <w:bookmarkEnd w:id="9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448731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260.713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260.713</w:t>
            </w:r>
          </w:p>
        </w:tc>
      </w:tr>
    </w:tbl>
    <w:p>
      <w:pPr>
        <w:pStyle w:val="2"/>
        <w:widowControl w:val="0"/>
        <w:jc w:val="both"/>
      </w:pPr>
      <w:bookmarkStart w:id="93" w:name="_Toc28422"/>
      <w:r>
        <w:t>照明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6.39</w:t>
            </w:r>
          </w:p>
        </w:tc>
        <w:tc>
          <w:tcPr>
            <w:vAlign w:val="center"/>
          </w:tcPr>
          <w:p>
            <w:r>
              <w:t>1359</w:t>
            </w:r>
          </w:p>
        </w:tc>
        <w:tc>
          <w:tcPr>
            <w:vAlign w:val="center"/>
          </w:tcPr>
          <w:p>
            <w:r>
              <w:t>30865</w:t>
            </w:r>
          </w:p>
        </w:tc>
        <w:tc>
          <w:tcPr>
            <w:vAlign w:val="center"/>
          </w:tcPr>
          <w:p>
            <w:r>
              <w:t>197148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114.543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114.543</w:t>
            </w:r>
          </w:p>
        </w:tc>
      </w:tr>
    </w:tbl>
    <w:p>
      <w:pPr>
        <w:pStyle w:val="2"/>
        <w:widowControl w:val="0"/>
        <w:jc w:val="both"/>
      </w:pPr>
      <w:bookmarkStart w:id="94" w:name="_Toc1777"/>
      <w:r>
        <w:t>设备维护</w:t>
      </w:r>
      <w:bookmarkEnd w:id="94"/>
    </w:p>
    <w:p>
      <w:pPr>
        <w:pStyle w:val="4"/>
        <w:widowControl w:val="0"/>
        <w:jc w:val="both"/>
      </w:pPr>
      <w:bookmarkStart w:id="95" w:name="_Toc9596"/>
      <w:r>
        <w:t>采暖空调设备</w:t>
      </w:r>
      <w:bookmarkEnd w:id="9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15"/>
        <w:gridCol w:w="1697"/>
        <w:gridCol w:w="2546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型材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质量(kg)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钢材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9410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铜材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2150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铝材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</w:pPr>
      <w:bookmarkStart w:id="96" w:name="_Toc25569"/>
      <w:r>
        <w:t>电梯</w:t>
      </w:r>
      <w:bookmarkEnd w:id="9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7"/>
        <w:gridCol w:w="2830"/>
        <w:gridCol w:w="31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总质量(kg)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9410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</w:pPr>
      <w:bookmarkStart w:id="97" w:name="_Toc13270"/>
      <w:r>
        <w:t>排风机</w:t>
      </w:r>
      <w:bookmarkEnd w:id="9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438000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254.478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254.478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98" w:name="_Toc22271"/>
      <w:r>
        <w:t>生活热水</w:t>
      </w:r>
      <w:bookmarkEnd w:id="9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35"/>
        <w:gridCol w:w="1262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49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>
            <w:r>
              <w:t>医疗</w:t>
            </w:r>
          </w:p>
        </w:tc>
        <w:tc>
          <w:tcPr>
            <w:gridSpan w:val="2"/>
            <w:vAlign w:val="center"/>
          </w:tcPr>
          <w:p>
            <w:r>
              <w:t>100</w:t>
            </w:r>
          </w:p>
        </w:tc>
        <w:tc>
          <w:tcPr>
            <w:gridSpan w:val="3"/>
            <w:vAlign w:val="center"/>
          </w:tcPr>
          <w:p>
            <w:r>
              <w:t>45</w:t>
            </w:r>
          </w:p>
        </w:tc>
        <w:tc>
          <w:tcPr>
            <w:gridSpan w:val="3"/>
            <w:vAlign w:val="center"/>
          </w:tcPr>
          <w:p>
            <w:r>
              <w:t>1000</w:t>
            </w:r>
          </w:p>
        </w:tc>
        <w:tc>
          <w:tcPr>
            <w:gridSpan w:val="4"/>
            <w:vAlign w:val="center"/>
          </w:tcPr>
          <w:p>
            <w:r>
              <w:t>365</w:t>
            </w:r>
          </w:p>
        </w:tc>
        <w:tc>
          <w:tcPr>
            <w:gridSpan w:val="2"/>
            <w:vAlign w:val="center"/>
          </w:tcPr>
          <w:p>
            <w:r>
              <w:t>1877843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14"/>
            <w:vAlign w:val="center"/>
          </w:tcPr>
          <w:p>
            <w:r>
              <w:t>总计</w:t>
            </w:r>
          </w:p>
        </w:tc>
        <w:tc>
          <w:tcPr>
            <w:gridSpan w:val="2"/>
            <w:vAlign w:val="center"/>
          </w:tcPr>
          <w:p>
            <w:r>
              <w:t>1877843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gridSpan w:val="2"/>
            <w:vAlign w:val="center"/>
          </w:tcPr>
          <w:p>
            <w:r>
              <w:t>200</w:t>
            </w:r>
          </w:p>
        </w:tc>
        <w:tc>
          <w:tcPr>
            <w:gridSpan w:val="3"/>
            <w:vAlign w:val="center"/>
          </w:tcPr>
          <w:p>
            <w:r>
              <w:t>16340</w:t>
            </w:r>
          </w:p>
        </w:tc>
        <w:tc>
          <w:tcPr>
            <w:gridSpan w:val="3"/>
            <w:vAlign w:val="center"/>
          </w:tcPr>
          <w:p>
            <w:r>
              <w:t>256</w:t>
            </w:r>
          </w:p>
        </w:tc>
        <w:tc>
          <w:tcPr>
            <w:gridSpan w:val="3"/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gridSpan w:val="4"/>
            <w:vAlign w:val="center"/>
          </w:tcPr>
          <w:p>
            <w:r>
              <w:t>88890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3"/>
            <w:vAlign w:val="center"/>
          </w:tcPr>
          <w:p>
            <w:r>
              <w:t>总计</w:t>
            </w:r>
          </w:p>
        </w:tc>
        <w:tc>
          <w:tcPr>
            <w:gridSpan w:val="4"/>
            <w:vAlign w:val="center"/>
          </w:tcPr>
          <w:p>
            <w:r>
              <w:t>88890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耗气量(m3)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锅炉</w:t>
            </w:r>
          </w:p>
        </w:tc>
        <w:tc>
          <w:tcPr>
            <w:gridSpan w:val="3"/>
            <w:vAlign w:val="center"/>
          </w:tcPr>
          <w:p>
            <w:r>
              <w:t>电</w:t>
            </w:r>
          </w:p>
        </w:tc>
        <w:tc>
          <w:tcPr>
            <w:gridSpan w:val="3"/>
            <w:vAlign w:val="center"/>
          </w:tcPr>
          <w:p>
            <w:r>
              <w:t>0.9</w:t>
            </w:r>
          </w:p>
        </w:tc>
        <w:tc>
          <w:tcPr>
            <w:gridSpan w:val="4"/>
            <w:vAlign w:val="center"/>
          </w:tcPr>
          <w:p>
            <w:r>
              <w:t>－</w:t>
            </w:r>
          </w:p>
        </w:tc>
        <w:tc>
          <w:tcPr>
            <w:gridSpan w:val="2"/>
            <w:vAlign w:val="center"/>
          </w:tcPr>
          <w:p>
            <w:r>
              <w:t>1.98773e+06</w:t>
            </w:r>
          </w:p>
        </w:tc>
      </w:tr>
    </w:tbl>
    <w:p>
      <w:pPr>
        <w:widowControl w:val="0"/>
        <w:jc w:val="both"/>
      </w:pP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7"/>
        <w:gridCol w:w="2405"/>
        <w:gridCol w:w="1839"/>
        <w:gridCol w:w="16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1877843</w:t>
            </w:r>
          </w:p>
        </w:tc>
        <w:tc>
          <w:tcPr>
            <w:vMerge w:val="restart"/>
            <w:vAlign w:val="center"/>
          </w:tcPr>
          <w:p>
            <w:r>
              <w:t>1987726</w:t>
            </w:r>
          </w:p>
        </w:tc>
        <w:tc>
          <w:tcPr>
            <w:vMerge w:val="restart"/>
            <w:vAlign w:val="center"/>
          </w:tcPr>
          <w:p>
            <w:r>
              <w:t>55.54</w:t>
            </w:r>
          </w:p>
        </w:tc>
        <w:tc>
          <w:tcPr>
            <w:vMerge w:val="restart"/>
            <w:vAlign w:val="center"/>
          </w:tcPr>
          <w:p>
            <w:r>
              <w:t>397.434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-88890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</w:tbl>
    <w:p>
      <w:pPr>
        <w:pStyle w:val="2"/>
        <w:widowControl w:val="0"/>
        <w:jc w:val="both"/>
      </w:pPr>
      <w:bookmarkStart w:id="99" w:name="_Toc22298"/>
      <w:r>
        <w:t>电梯</w:t>
      </w:r>
      <w:bookmarkEnd w:id="99"/>
    </w:p>
    <w:p>
      <w:pPr>
        <w:pStyle w:val="4"/>
        <w:widowControl w:val="0"/>
        <w:jc w:val="both"/>
      </w:pPr>
      <w:bookmarkStart w:id="100" w:name="_Toc29176"/>
      <w:r>
        <w:t>直梯</w:t>
      </w:r>
      <w:bookmarkEnd w:id="10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120155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120155</w:t>
            </w:r>
          </w:p>
        </w:tc>
      </w:tr>
    </w:tbl>
    <w:p>
      <w:pPr>
        <w:pStyle w:val="4"/>
        <w:widowControl w:val="0"/>
        <w:jc w:val="both"/>
      </w:pPr>
      <w:bookmarkStart w:id="101" w:name="_Toc2046"/>
      <w:r>
        <w:t>电梯碳排放</w:t>
      </w:r>
      <w:bookmarkEnd w:id="10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120155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69.810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69.810</w:t>
            </w:r>
          </w:p>
        </w:tc>
      </w:tr>
    </w:tbl>
    <w:p>
      <w:pPr>
        <w:pStyle w:val="2"/>
        <w:widowControl w:val="0"/>
        <w:jc w:val="both"/>
      </w:pPr>
      <w:bookmarkStart w:id="102" w:name="_Toc10621"/>
      <w:r>
        <w:t>光伏发电</w:t>
      </w:r>
      <w:bookmarkEnd w:id="102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246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117373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68.194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68.194</w:t>
            </w:r>
          </w:p>
        </w:tc>
      </w:tr>
    </w:tbl>
    <w:p>
      <w:pPr>
        <w:pStyle w:val="2"/>
        <w:widowControl w:val="0"/>
        <w:jc w:val="both"/>
      </w:pPr>
      <w:bookmarkStart w:id="103" w:name="_Toc5112"/>
      <w:r>
        <w:t>风力发电</w:t>
      </w:r>
      <w:bookmarkEnd w:id="103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104" w:name="_Toc14991"/>
      <w:r>
        <w:t>计算结果</w:t>
      </w:r>
      <w:bookmarkEnd w:id="104"/>
    </w:p>
    <w:p>
      <w:pPr>
        <w:pStyle w:val="4"/>
        <w:widowControl w:val="0"/>
        <w:jc w:val="both"/>
      </w:pPr>
      <w:bookmarkStart w:id="105" w:name="_Toc23521"/>
      <w:r>
        <w:t>建材生产运输碳排放</w:t>
      </w:r>
      <w:bookmarkEnd w:id="105"/>
    </w:p>
    <w:p>
      <w:pPr>
        <w:pStyle w:val="5"/>
        <w:widowControl w:val="0"/>
        <w:jc w:val="both"/>
      </w:pPr>
      <w:bookmarkStart w:id="106" w:name="_Toc8980"/>
      <w:r>
        <w:t>建材生产阶段</w:t>
      </w:r>
      <w:bookmarkEnd w:id="106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990"/>
        <w:gridCol w:w="990"/>
        <w:gridCol w:w="1273"/>
        <w:gridCol w:w="1782"/>
        <w:gridCol w:w="15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</w:t>
            </w:r>
            <w:r>
              <w:br w:type="textWrapping"/>
            </w:r>
            <w:r>
              <w:t>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生产碳排放因子(kgCO2/单位)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生产碳排放量(tCO2)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17444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5931.062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1926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2340</w:t>
            </w:r>
          </w:p>
        </w:tc>
        <w:tc>
          <w:tcPr>
            <w:vAlign w:val="center"/>
          </w:tcPr>
          <w:p>
            <w:r>
              <w:t>4506.068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2365</w:t>
            </w:r>
          </w:p>
        </w:tc>
        <w:tc>
          <w:tcPr>
            <w:vAlign w:val="center"/>
          </w:tcPr>
          <w:p>
            <w:r>
              <w:t>178.597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982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735</w:t>
            </w:r>
          </w:p>
        </w:tc>
        <w:tc>
          <w:tcPr>
            <w:vAlign w:val="center"/>
          </w:tcPr>
          <w:p>
            <w:r>
              <w:t>721.561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6306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2333.087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287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534</w:t>
            </w:r>
          </w:p>
        </w:tc>
        <w:tc>
          <w:tcPr>
            <w:vAlign w:val="center"/>
          </w:tcPr>
          <w:p>
            <w:r>
              <w:t>153.205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2681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349</w:t>
            </w:r>
          </w:p>
        </w:tc>
        <w:tc>
          <w:tcPr>
            <w:vAlign w:val="center"/>
          </w:tcPr>
          <w:p>
            <w:r>
              <w:t>935.613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336</w:t>
            </w:r>
          </w:p>
        </w:tc>
        <w:tc>
          <w:tcPr>
            <w:vAlign w:val="center"/>
          </w:tcPr>
          <w:p>
            <w:r>
              <w:t>672.400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6462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129.5</w:t>
            </w:r>
          </w:p>
        </w:tc>
        <w:tc>
          <w:tcPr>
            <w:vAlign w:val="center"/>
          </w:tcPr>
          <w:p>
            <w:r>
              <w:t>836.816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3254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48.3</w:t>
            </w:r>
          </w:p>
        </w:tc>
        <w:tc>
          <w:tcPr>
            <w:vAlign w:val="center"/>
          </w:tcPr>
          <w:p>
            <w:r>
              <w:t>157.188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99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48.3</w:t>
            </w:r>
          </w:p>
        </w:tc>
        <w:tc>
          <w:tcPr>
            <w:vAlign w:val="center"/>
          </w:tcPr>
          <w:p>
            <w:r>
              <w:t>4.772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50294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19.5</w:t>
            </w:r>
          </w:p>
        </w:tc>
        <w:tc>
          <w:tcPr>
            <w:vAlign w:val="center"/>
          </w:tcPr>
          <w:p>
            <w:r>
              <w:t>980.735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189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6550</w:t>
            </w:r>
          </w:p>
        </w:tc>
        <w:tc>
          <w:tcPr>
            <w:vAlign w:val="center"/>
          </w:tcPr>
          <w:p>
            <w:r>
              <w:t>1236.588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r>
              <w:t>5286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94.1</w:t>
            </w:r>
          </w:p>
        </w:tc>
        <w:tc>
          <w:tcPr>
            <w:vAlign w:val="center"/>
          </w:tcPr>
          <w:p>
            <w:r>
              <w:t>497.428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19146.139</w:t>
            </w:r>
          </w:p>
        </w:tc>
      </w:tr>
    </w:tbl>
    <w:p>
      <w:pPr>
        <w:pStyle w:val="5"/>
        <w:widowControl w:val="0"/>
        <w:jc w:val="both"/>
      </w:pPr>
      <w:bookmarkStart w:id="107" w:name="_Toc19635"/>
      <w:r>
        <w:t>建材运输阶段</w:t>
      </w:r>
      <w:bookmarkEnd w:id="107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1131"/>
        <w:gridCol w:w="1697"/>
        <w:gridCol w:w="165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运输碳排放因子(kgCO2/t·km)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41169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189.376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1926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110.726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4.342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982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56.449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6306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29.006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544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31.264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0.575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2681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154.148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2902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166.849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129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7.431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98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5.614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1509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86.757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189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10.856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0.304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853.867</w:t>
            </w:r>
          </w:p>
        </w:tc>
      </w:tr>
    </w:tbl>
    <w:p>
      <w:pPr>
        <w:pStyle w:val="4"/>
        <w:widowControl w:val="0"/>
        <w:jc w:val="both"/>
      </w:pPr>
      <w:bookmarkStart w:id="108" w:name="_Toc4129"/>
      <w:r>
        <w:t>建筑建造拆除碳排放</w:t>
      </w:r>
      <w:bookmarkEnd w:id="108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21052.638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1002.507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vAlign w:val="center"/>
          </w:tcPr>
          <w:p>
            <w:r>
              <w:t>50.125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1052.632</w:t>
            </w:r>
          </w:p>
        </w:tc>
      </w:tr>
    </w:tbl>
    <w:p/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21052.638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2105.264</w:t>
            </w:r>
          </w:p>
        </w:tc>
      </w:tr>
    </w:tbl>
    <w:p>
      <w:pPr>
        <w:pStyle w:val="4"/>
        <w:widowControl w:val="0"/>
        <w:jc w:val="both"/>
      </w:pPr>
      <w:bookmarkStart w:id="109" w:name="_Toc2851"/>
      <w:r>
        <w:t>碳汇</w:t>
      </w:r>
      <w:bookmarkEnd w:id="109"/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31"/>
        <w:gridCol w:w="1556"/>
        <w:gridCol w:w="707"/>
        <w:gridCol w:w="7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多年生蔓藤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</w:t>
            </w:r>
          </w:p>
        </w:tc>
        <w:tc>
          <w:tcPr>
            <w:vAlign w:val="center"/>
          </w:tcPr>
          <w:p>
            <w:r>
              <w:t>792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99.000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99.000</w:t>
            </w:r>
          </w:p>
        </w:tc>
      </w:tr>
    </w:tbl>
    <w:p>
      <w:pPr>
        <w:pStyle w:val="4"/>
        <w:widowControl w:val="0"/>
        <w:jc w:val="both"/>
      </w:pPr>
      <w:bookmarkStart w:id="110" w:name="_Toc30632"/>
      <w:r>
        <w:t>建筑运行碳排放</w:t>
      </w:r>
      <w:bookmarkEnd w:id="110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冷源能耗"/>
            <w:r>
              <w:rPr>
                <w:lang w:val="en-US"/>
              </w:rPr>
              <w:t>0</w:t>
            </w:r>
            <w:bookmarkEnd w:id="111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"/>
            <w:r>
              <w:t>0.581</w:t>
            </w:r>
            <w:bookmarkEnd w:id="112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空调能耗_电耗CO2排放"/>
            <w:r>
              <w:t>25897.990</w:t>
            </w:r>
            <w:bookmarkEnd w:id="1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冷却水泵能耗"/>
            <w:r>
              <w:rPr>
                <w:lang w:val="en-US"/>
              </w:rPr>
              <w:t>0</w:t>
            </w:r>
            <w:bookmarkEnd w:id="114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冷冻水泵能耗"/>
            <w:r>
              <w:rPr>
                <w:lang w:val="en-US"/>
              </w:rPr>
              <w:t>0</w:t>
            </w:r>
            <w:bookmarkEnd w:id="115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冷却塔能耗"/>
            <w:r>
              <w:rPr>
                <w:rFonts w:hint="eastAsia"/>
                <w:lang w:val="en-US"/>
              </w:rPr>
              <w:t>0</w:t>
            </w:r>
            <w:bookmarkEnd w:id="116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单元式空调能耗"/>
            <w:r>
              <w:rPr>
                <w:lang w:val="en-US"/>
              </w:rPr>
              <w:t>1181</w:t>
            </w:r>
            <w:bookmarkEnd w:id="117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空调能耗"/>
            <w:r>
              <w:rPr>
                <w:lang w:val="en-US"/>
              </w:rPr>
              <w:t>1181</w:t>
            </w:r>
            <w:bookmarkEnd w:id="118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热源能耗"/>
            <w:r>
              <w:rPr>
                <w:lang w:val="en-US"/>
              </w:rPr>
              <w:t>0</w:t>
            </w:r>
            <w:bookmarkEnd w:id="119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电力CO2排放因子2"/>
            <w:r>
              <w:t>0.581</w:t>
            </w:r>
            <w:bookmarkEnd w:id="120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供暖能耗_电耗CO2排放"/>
            <w:r>
              <w:t>12894.096</w:t>
            </w:r>
            <w:bookmarkEnd w:id="1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热水泵能耗"/>
            <w:r>
              <w:rPr>
                <w:lang w:val="en-US"/>
              </w:rPr>
              <w:t>0</w:t>
            </w:r>
            <w:bookmarkEnd w:id="122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供暖热源侧水泵能耗"/>
            <w:r>
              <w:rPr>
                <w:rFonts w:hint="eastAsia"/>
                <w:lang w:val="en-US"/>
              </w:rPr>
              <w:t>0</w:t>
            </w:r>
            <w:bookmarkEnd w:id="123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单元式热泵能耗"/>
            <w:r>
              <w:rPr>
                <w:lang w:val="en-US"/>
              </w:rPr>
              <w:t>588</w:t>
            </w:r>
            <w:bookmarkEnd w:id="124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供暖能耗"/>
            <w:r>
              <w:rPr>
                <w:lang w:val="en-US"/>
              </w:rPr>
              <w:t>588</w:t>
            </w:r>
            <w:bookmarkEnd w:id="125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新排风系统能耗"/>
            <w:r>
              <w:rPr>
                <w:rFonts w:hint="eastAsia"/>
                <w:lang w:val="en-US"/>
              </w:rPr>
              <w:t>594</w:t>
            </w:r>
            <w:bookmarkEnd w:id="126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电力CO2排放因子3"/>
            <w:r>
              <w:t>0.581</w:t>
            </w:r>
            <w:bookmarkEnd w:id="127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空调动力能耗_电耗CO2排放"/>
            <w:r>
              <w:t>13035.616</w:t>
            </w:r>
            <w:bookmarkEnd w:id="1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风机盘管能耗"/>
            <w:r>
              <w:rPr>
                <w:rFonts w:hint="eastAsia"/>
                <w:lang w:val="en-US"/>
              </w:rPr>
              <w:t>0</w:t>
            </w:r>
            <w:bookmarkEnd w:id="129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多联机室内机能耗"/>
            <w:r>
              <w:rPr>
                <w:rFonts w:hint="eastAsia"/>
                <w:lang w:val="en-US"/>
              </w:rPr>
              <w:t>0</w:t>
            </w:r>
            <w:bookmarkEnd w:id="130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全空气系统能耗"/>
            <w:r>
              <w:rPr>
                <w:rFonts w:hint="eastAsia"/>
                <w:lang w:val="en-US"/>
              </w:rPr>
              <w:t>0</w:t>
            </w:r>
            <w:bookmarkEnd w:id="131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空调动力能耗"/>
            <w:r>
              <w:rPr>
                <w:rFonts w:hint="eastAsia"/>
                <w:lang w:val="en-US"/>
              </w:rPr>
              <w:t>594</w:t>
            </w:r>
            <w:bookmarkEnd w:id="132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照明能耗"/>
            <w:r>
              <w:rPr>
                <w:rFonts w:hint="eastAsia"/>
                <w:lang w:val="en-US"/>
              </w:rPr>
              <w:t>261</w:t>
            </w:r>
            <w:bookmarkEnd w:id="133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电力CO2排放因子4"/>
            <w:r>
              <w:t>0.581</w:t>
            </w:r>
            <w:bookmarkEnd w:id="134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照明能耗_电耗CO2排放"/>
            <w:r>
              <w:t>5727.134</w:t>
            </w:r>
            <w:bookmarkEnd w:id="1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设备用电"/>
            <w:r>
              <w:rPr>
                <w:rFonts w:hint="eastAsia"/>
                <w:lang w:val="en-US"/>
              </w:rPr>
              <w:t>-</w:t>
            </w:r>
            <w:bookmarkEnd w:id="136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电力CO2排放因子5"/>
            <w:r>
              <w:rPr>
                <w:rFonts w:hint="eastAsia"/>
                <w:lang w:val="en-US"/>
              </w:rPr>
              <w:t>0.581</w:t>
            </w:r>
            <w:bookmarkEnd w:id="137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设备用电_电耗CO2排放"/>
            <w:r>
              <w:rPr>
                <w:rFonts w:hint="eastAsia"/>
                <w:lang w:val="en-US"/>
              </w:rPr>
              <w:t>0.000</w:t>
            </w:r>
            <w:bookmarkEnd w:id="1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动力系统能耗"/>
            <w:r>
              <w:rPr>
                <w:rFonts w:hint="eastAsia"/>
                <w:lang w:val="en-US"/>
              </w:rPr>
              <w:t>159</w:t>
            </w:r>
            <w:bookmarkEnd w:id="139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电力CO2排放因子6"/>
            <w:r>
              <w:t>0.581</w:t>
            </w:r>
            <w:bookmarkEnd w:id="140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其他能耗_电耗CO2排放"/>
            <w:r>
              <w:t>73957.848</w:t>
            </w:r>
            <w:bookmarkEnd w:id="14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排风机能耗"/>
            <w:r>
              <w:rPr>
                <w:rFonts w:hint="eastAsia"/>
                <w:lang w:val="en-US"/>
              </w:rPr>
              <w:t>580</w:t>
            </w:r>
            <w:bookmarkEnd w:id="142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热水系统能耗"/>
            <w:r>
              <w:rPr>
                <w:rFonts w:hint="eastAsia"/>
                <w:lang w:val="en-US"/>
              </w:rPr>
              <w:t>2632</w:t>
            </w:r>
            <w:bookmarkEnd w:id="143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其他能耗"/>
            <w:r>
              <w:rPr>
                <w:rFonts w:hint="eastAsia"/>
                <w:lang w:val="en-US"/>
              </w:rPr>
              <w:t>3371</w:t>
            </w:r>
            <w:bookmarkEnd w:id="144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热源能耗_燃料类型"/>
            <w:r>
              <w:t>无</w:t>
            </w:r>
            <w:bookmarkEnd w:id="145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热源锅炉能耗"/>
            <w:r>
              <w:rPr>
                <w:rFonts w:hint="eastAsia"/>
                <w:lang w:val="en-US"/>
              </w:rPr>
              <w:t>0</w:t>
            </w:r>
            <w:bookmarkEnd w:id="146"/>
          </w:p>
        </w:tc>
        <w:tc>
          <w:tcPr>
            <w:tcW w:w="1833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热源能耗_燃料CO2排放因子"/>
            <w:r>
              <w:t>0</w:t>
            </w:r>
            <w:bookmarkEnd w:id="147"/>
          </w:p>
        </w:tc>
        <w:tc>
          <w:tcPr>
            <w:tcW w:w="1722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热源能耗锅炉碳排放"/>
            <w:r>
              <w:t>0.000</w:t>
            </w:r>
            <w:bookmarkEnd w:id="1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热源能耗市政_燃料类型"/>
            <w:r>
              <w:t>无</w:t>
            </w:r>
            <w:bookmarkEnd w:id="149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0" w:name="热源市政能耗"/>
            <w:r>
              <w:rPr>
                <w:rFonts w:hint="eastAsia"/>
                <w:lang w:val="en-US"/>
              </w:rPr>
              <w:t>0</w:t>
            </w:r>
            <w:bookmarkEnd w:id="150"/>
          </w:p>
        </w:tc>
        <w:tc>
          <w:tcPr>
            <w:tcW w:w="1833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热源能耗市政_燃料CO2排放因子"/>
            <w:r>
              <w:t>0</w:t>
            </w:r>
            <w:bookmarkEnd w:id="151"/>
          </w:p>
        </w:tc>
        <w:tc>
          <w:tcPr>
            <w:tcW w:w="1722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热源能耗市政碳排放"/>
            <w:r>
              <w:t>0.000</w:t>
            </w:r>
            <w:bookmarkEnd w:id="1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生活热水热源能耗_燃料类型"/>
            <w:r>
              <w:t>无</w:t>
            </w:r>
            <w:bookmarkEnd w:id="153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生活热水锅炉能耗"/>
            <w:r>
              <w:rPr>
                <w:rFonts w:hint="eastAsia"/>
                <w:lang w:val="en-US"/>
              </w:rPr>
              <w:t>0</w:t>
            </w:r>
            <w:bookmarkEnd w:id="154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生活热水热源能耗_燃料CO2排放因子"/>
            <w:r>
              <w:t>0</w:t>
            </w:r>
            <w:bookmarkEnd w:id="155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生活热水锅炉碳排放"/>
            <w:r>
              <w:t>0.000</w:t>
            </w:r>
            <w:bookmarkEnd w:id="1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炊事能耗_燃料类型"/>
            <w:r>
              <w:t>燃气</w:t>
            </w:r>
            <w:bookmarkEnd w:id="157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炊事燃气消耗"/>
            <w:r>
              <w:rPr>
                <w:rFonts w:hint="eastAsia"/>
                <w:lang w:val="en-US"/>
              </w:rPr>
              <w:t>-</w:t>
            </w:r>
            <w:bookmarkEnd w:id="158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炊事能耗_燃料CO2排放因子"/>
            <w:r>
              <w:t>55.54</w:t>
            </w:r>
            <w:bookmarkEnd w:id="159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炊事碳排放"/>
            <w:bookmarkEnd w:id="1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制冷剂消耗量"/>
            <w:r>
              <w:t>0</w:t>
            </w:r>
            <w:bookmarkEnd w:id="161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制冷剂碳排放"/>
            <w:r>
              <w:t>0.000</w:t>
            </w:r>
            <w:bookmarkEnd w:id="1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—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设备维护碳排放"/>
            <w:r>
              <w:t>0.000</w:t>
            </w:r>
            <w:bookmarkEnd w:id="1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太阳能能耗"/>
            <w:r>
              <w:rPr>
                <w:rFonts w:hint="eastAsia"/>
                <w:lang w:val="en-US"/>
              </w:rPr>
              <w:t>118</w:t>
            </w:r>
            <w:bookmarkEnd w:id="164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5" w:name="电力CO2排放因子7"/>
            <w:r>
              <w:t>0.581</w:t>
            </w:r>
            <w:bookmarkEnd w:id="165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6" w:name="可再生能源能耗_电耗CO2排放"/>
            <w:r>
              <w:t>5991.942</w:t>
            </w:r>
            <w:bookmarkEnd w:id="1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7" w:name="光伏能耗"/>
            <w:r>
              <w:rPr>
                <w:rFonts w:hint="eastAsia"/>
                <w:lang w:val="en-US"/>
              </w:rPr>
              <w:t>155</w:t>
            </w:r>
            <w:bookmarkEnd w:id="167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8" w:name="风力能耗"/>
            <w:r>
              <w:rPr>
                <w:rFonts w:hint="eastAsia"/>
                <w:lang w:val="en-US"/>
              </w:rPr>
              <w:t>0</w:t>
            </w:r>
            <w:bookmarkEnd w:id="168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9" w:name="可再生能源能耗"/>
            <w:r>
              <w:rPr>
                <w:rFonts w:hint="eastAsia"/>
                <w:lang w:val="en-US"/>
              </w:rPr>
              <w:t>273</w:t>
            </w:r>
            <w:bookmarkEnd w:id="169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0" w:name="建筑总碳排放"/>
            <w:r>
              <w:t>128102.980</w:t>
            </w:r>
            <w:bookmarkEnd w:id="170"/>
          </w:p>
        </w:tc>
        <w:bookmarkStart w:id="171" w:name="建筑总碳排放平米"/>
        <w:bookmarkEnd w:id="171"/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172" w:name="_Toc20778"/>
      <w:r>
        <w:t>全生命周期</w:t>
      </w:r>
      <w:bookmarkEnd w:id="172"/>
    </w:p>
    <w:p>
      <w:pPr>
        <w:pStyle w:val="5"/>
        <w:widowControl w:val="0"/>
        <w:jc w:val="both"/>
      </w:pPr>
      <w:bookmarkStart w:id="173" w:name="_Toc96"/>
      <w:r>
        <w:t>单位面积指标</w:t>
      </w:r>
      <w:bookmarkEnd w:id="1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10.14</w:t>
            </w:r>
          </w:p>
        </w:tc>
        <w:tc>
          <w:tcPr>
            <w:vAlign w:val="center"/>
          </w:tcPr>
          <w:p>
            <w:r>
              <w:t>507.07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0.46</w:t>
            </w:r>
          </w:p>
        </w:tc>
        <w:tc>
          <w:tcPr>
            <w:vAlign w:val="center"/>
          </w:tcPr>
          <w:p>
            <w:r>
              <w:t>22.64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0.56</w:t>
            </w:r>
          </w:p>
        </w:tc>
        <w:tc>
          <w:tcPr>
            <w:vAlign w:val="center"/>
          </w:tcPr>
          <w:p>
            <w:r>
              <w:t>27.88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1.12</w:t>
            </w:r>
          </w:p>
        </w:tc>
        <w:tc>
          <w:tcPr>
            <w:vAlign w:val="center"/>
          </w:tcPr>
          <w:p>
            <w:r>
              <w:t>55.76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67.85</w:t>
            </w:r>
          </w:p>
        </w:tc>
        <w:tc>
          <w:tcPr>
            <w:vAlign w:val="center"/>
          </w:tcPr>
          <w:p>
            <w:r>
              <w:t>3392.71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-0.05</w:t>
            </w:r>
          </w:p>
        </w:tc>
        <w:tc>
          <w:tcPr>
            <w:vAlign w:val="center"/>
          </w:tcPr>
          <w:p>
            <w:r>
              <w:t>-2.62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80.08</w:t>
            </w:r>
          </w:p>
        </w:tc>
        <w:tc>
          <w:tcPr>
            <w:vAlign w:val="center"/>
          </w:tcPr>
          <w:p>
            <w:r>
              <w:t>4003.44</w:t>
            </w:r>
          </w:p>
        </w:tc>
      </w:tr>
    </w:tbl>
    <w:p>
      <w:pPr>
        <w:pStyle w:val="5"/>
        <w:widowControl w:val="0"/>
        <w:jc w:val="both"/>
      </w:pPr>
      <w:bookmarkStart w:id="174" w:name="_Toc13499"/>
      <w:r>
        <w:t>总碳排放量</w:t>
      </w:r>
      <w:bookmarkEnd w:id="1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382.922</w:t>
            </w:r>
          </w:p>
        </w:tc>
        <w:tc>
          <w:tcPr>
            <w:vAlign w:val="center"/>
          </w:tcPr>
          <w:p>
            <w:r>
              <w:t>19146.139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17.078</w:t>
            </w:r>
          </w:p>
        </w:tc>
        <w:tc>
          <w:tcPr>
            <w:vAlign w:val="center"/>
          </w:tcPr>
          <w:p>
            <w:r>
              <w:t>853.867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21.053</w:t>
            </w:r>
          </w:p>
        </w:tc>
        <w:tc>
          <w:tcPr>
            <w:vAlign w:val="center"/>
          </w:tcPr>
          <w:p>
            <w:r>
              <w:t>1052.632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42.105</w:t>
            </w:r>
          </w:p>
        </w:tc>
        <w:tc>
          <w:tcPr>
            <w:vAlign w:val="center"/>
          </w:tcPr>
          <w:p>
            <w:r>
              <w:t>2105.264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2562.060</w:t>
            </w:r>
          </w:p>
        </w:tc>
        <w:tc>
          <w:tcPr>
            <w:vAlign w:val="center"/>
          </w:tcPr>
          <w:p>
            <w:r>
              <w:t>128102.980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-1.980</w:t>
            </w:r>
          </w:p>
        </w:tc>
        <w:tc>
          <w:tcPr>
            <w:vAlign w:val="center"/>
          </w:tcPr>
          <w:p>
            <w:r>
              <w:t>-99.000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3023.238</w:t>
            </w:r>
          </w:p>
        </w:tc>
        <w:tc>
          <w:tcPr>
            <w:vAlign w:val="center"/>
          </w:tcPr>
          <w:p>
            <w:r>
              <w:t>151161.882</w:t>
            </w:r>
          </w:p>
        </w:tc>
      </w:tr>
    </w:tbl>
    <w:p>
      <w:pPr>
        <w:widowControl w:val="0"/>
        <w:jc w:val="center"/>
      </w:pPr>
    </w:p>
    <w:p>
      <w:pPr>
        <w:widowControl w:val="0"/>
        <w:jc w:val="both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75" w:name="_Toc12835"/>
      <w:r>
        <w:t>附录</w:t>
      </w:r>
      <w:bookmarkEnd w:id="175"/>
    </w:p>
    <w:p>
      <w:pPr>
        <w:pStyle w:val="4"/>
        <w:jc w:val="both"/>
      </w:pPr>
      <w:bookmarkStart w:id="176" w:name="_Toc2354"/>
      <w:r>
        <w:t>工作日/节假日人员逐时在室率(%)</w:t>
      </w:r>
      <w:bookmarkEnd w:id="17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77" w:name="_Toc31260"/>
      <w:r>
        <w:t>工作日/节假日照明开关时间表(%)</w:t>
      </w:r>
      <w:bookmarkEnd w:id="17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8" w:name="_Toc22857"/>
      <w:r>
        <w:t>工作日/节假日设备逐时使用率(%)</w:t>
      </w:r>
      <w:bookmarkEnd w:id="17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79" w:name="_Toc10613"/>
      <w:r>
        <w:t>工作日/节假日空调系统运行时间表(1:开,0:关)</w:t>
      </w:r>
      <w:bookmarkEnd w:id="17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jMWE5ZjY0MmRhNzdjMTJhODRlOTI4NTRkMmZhN2UifQ=="/>
  </w:docVars>
  <w:rsids>
    <w:rsidRoot w:val="60721FF1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0FF6380"/>
    <w:rsid w:val="6072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Y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Company>云南建投集团</Company>
  <Pages>13</Pages>
  <Words>3771</Words>
  <Characters>6312</Characters>
  <Lines>25</Lines>
  <Paragraphs>7</Paragraphs>
  <TotalTime>1</TotalTime>
  <ScaleCrop>false</ScaleCrop>
  <LinksUpToDate>false</LinksUpToDate>
  <CharactersWithSpaces>6427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2024-03-13T03:41:00Z</dcterms:created>
  <dc:creator>Mr.z</dc:creator>
  <cp:lastModifiedBy>Mr.z</cp:lastModifiedBy>
  <dcterms:modified xsi:type="dcterms:W3CDTF">2024-03-13T03:43:14Z</dcterms:modified>
  <dc:title>建筑碳排放报告书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F5AD23475B434763BD2829327EF0A28E_11</vt:lpwstr>
  </property>
  <property fmtid="{D5CDD505-2E9C-101B-9397-08002B2CF9AE}" pid="3" name="KSOProductBuildVer">
    <vt:lpwstr>2052-12.1.0.16388</vt:lpwstr>
  </property>
</Properties>
</file>