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医脉相承——基于绿色理念的疗愈性医院设计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4036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0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业主单位：重庆交通大学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设计单位：建筑与城市规划学院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咨询单位：建筑学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项目名称：医脉相承——基于绿色理念的疗愈性医院设计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