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“不被定义的花园”——基于绿色技术的菜市场改造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项目名称：“不被定义的花园”——基于绿色技术的菜市场改造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