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9016" w14:textId="77777777" w:rsidR="00E17454" w:rsidRPr="00343CEA" w:rsidRDefault="00E17454" w:rsidP="00E17454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建筑所有区域实施土建工程与装修工程一体化设计及施工。（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533D6F29" w14:textId="77777777" w:rsidR="00E17454" w:rsidRDefault="00E17454" w:rsidP="00E1745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54"/>
        <w:gridCol w:w="2958"/>
        <w:gridCol w:w="1554"/>
        <w:gridCol w:w="1402"/>
      </w:tblGrid>
      <w:tr w:rsidR="00E17454" w:rsidRPr="009A5291" w14:paraId="100334AD" w14:textId="77777777" w:rsidTr="005A4BEF">
        <w:trPr>
          <w:jc w:val="center"/>
        </w:trPr>
        <w:tc>
          <w:tcPr>
            <w:tcW w:w="828" w:type="dxa"/>
            <w:vMerge w:val="restart"/>
            <w:vAlign w:val="center"/>
          </w:tcPr>
          <w:p w14:paraId="76DE698F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4D8481D8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6F760EB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1F1F54C1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:rsidR="00E17454" w:rsidRPr="009A5291" w14:paraId="38FD3514" w14:textId="77777777" w:rsidTr="005A4BEF">
        <w:trPr>
          <w:jc w:val="center"/>
        </w:trPr>
        <w:tc>
          <w:tcPr>
            <w:tcW w:w="828" w:type="dxa"/>
            <w:vMerge/>
            <w:vAlign w:val="center"/>
          </w:tcPr>
          <w:p w14:paraId="66088C0A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70F14880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737753C7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/>
            <w:vAlign w:val="center"/>
          </w:tcPr>
          <w:p w14:paraId="43D5EE1B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/>
            <w:vAlign w:val="center"/>
          </w:tcPr>
          <w:p w14:paraId="011C628C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E17454" w:rsidRPr="009A5291" w14:paraId="0A4EC869" w14:textId="77777777" w:rsidTr="005A4BEF">
        <w:trPr>
          <w:jc w:val="center"/>
        </w:trPr>
        <w:tc>
          <w:tcPr>
            <w:tcW w:w="828" w:type="dxa"/>
            <w:vAlign w:val="center"/>
          </w:tcPr>
          <w:p w14:paraId="64EA1E2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049393F7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2CA01D62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15940A5A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6B5DD8B0" w14:textId="77777777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0938063C" w14:textId="77777777" w:rsidTr="005A4BEF">
        <w:trPr>
          <w:jc w:val="center"/>
        </w:trPr>
        <w:tc>
          <w:tcPr>
            <w:tcW w:w="828" w:type="dxa"/>
            <w:vAlign w:val="center"/>
          </w:tcPr>
          <w:p w14:paraId="0B6B09FD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246AD7F9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31EC339D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4D84E4CD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7E4A7359" w14:textId="77777777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2844CAAA" w14:textId="77777777" w:rsidTr="005A4BEF">
        <w:trPr>
          <w:jc w:val="center"/>
        </w:trPr>
        <w:tc>
          <w:tcPr>
            <w:tcW w:w="828" w:type="dxa"/>
            <w:vAlign w:val="center"/>
          </w:tcPr>
          <w:p w14:paraId="4553EAA9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3F5E3E72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1D8E6838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7B40E6C9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03E2A0F0" w14:textId="2D798B09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E5B51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E17454" w:rsidRPr="009A5291" w14:paraId="484B095B" w14:textId="77777777" w:rsidTr="005A4BEF">
        <w:trPr>
          <w:jc w:val="center"/>
        </w:trPr>
        <w:tc>
          <w:tcPr>
            <w:tcW w:w="5340" w:type="dxa"/>
            <w:gridSpan w:val="3"/>
            <w:vAlign w:val="center"/>
          </w:tcPr>
          <w:p w14:paraId="721FAD6D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444D2E5A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5FF800FE" w14:textId="1CF34854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E5B51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01B2D648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D3430D" w14:textId="77777777"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1</w:t>
      </w:r>
      <w:r w:rsidRPr="009A5291">
        <w:rPr>
          <w:rFonts w:ascii="Times New Roman" w:eastAsiaTheme="majorEastAsia" w:hAnsi="Times New Roman" w:cs="Times New Roman"/>
        </w:rPr>
        <w:t>）住宅总户数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681967577"/>
          <w:placeholder>
            <w:docPart w:val="D21B2B02B2614F71B750AF5A339BE449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，实施土建与装修一体化设计施工的户数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803376460"/>
          <w:placeholder>
            <w:docPart w:val="C16FA021F855483BAD2F45404D453125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，装修比例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088304786"/>
          <w:placeholder>
            <w:docPart w:val="C91494AE0A364A49B30262399BE86B0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r w:rsidRPr="009A5291">
        <w:rPr>
          <w:rFonts w:ascii="Times New Roman" w:eastAsiaTheme="majorEastAsia" w:hAnsi="Times New Roman" w:cs="Times New Roman"/>
        </w:rPr>
        <w:t>。</w:t>
      </w:r>
    </w:p>
    <w:p w14:paraId="77C01AB8" w14:textId="378177F6" w:rsidR="00E17454" w:rsidRPr="009A5291" w:rsidRDefault="00E17454" w:rsidP="005E5B51">
      <w:pPr>
        <w:spacing w:line="288" w:lineRule="auto"/>
        <w:ind w:left="420" w:hangingChars="200" w:hanging="420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2</w:t>
      </w:r>
      <w:r w:rsidRPr="009A5291">
        <w:rPr>
          <w:rFonts w:ascii="Times New Roman" w:eastAsiaTheme="majorEastAsia" w:hAnsi="Times New Roman" w:cs="Times New Roman"/>
        </w:rPr>
        <w:t>）公共建筑总建筑面积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1595750149"/>
          <w:placeholder>
            <w:docPart w:val="988663ECE926415AABA93B562C9AB3E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</w:t>
          </w:r>
          <w:r w:rsidR="005E5B51">
            <w:rPr>
              <w:rFonts w:ascii="Times New Roman" w:eastAsiaTheme="majorEastAsia" w:hAnsi="Times New Roman" w:cs="Times New Roman" w:hint="eastAsia"/>
              <w:u w:val="single"/>
            </w:rPr>
            <w:t>5614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，实施土建与装修一体化设计施工的面积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408581382"/>
          <w:placeholder>
            <w:docPart w:val="B7E5F452CDEB48FE9A10E63A5E0537B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</w:t>
      </w:r>
      <w:r w:rsidR="005E5B51" w:rsidRPr="005E5B51">
        <w:rPr>
          <w:rFonts w:ascii="Times New Roman" w:eastAsiaTheme="majorEastAsia" w:hAnsi="Times New Roman" w:cs="Times New Roman" w:hint="eastAsia"/>
          <w:u w:val="single"/>
        </w:rPr>
        <w:t xml:space="preserve">5614   </w:t>
      </w:r>
      <w:r w:rsidRPr="009A5291">
        <w:rPr>
          <w:rFonts w:ascii="Times New Roman" w:eastAsiaTheme="majorEastAsia" w:hAnsi="Times New Roman" w:cs="Times New Roman"/>
        </w:rPr>
        <w:t>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，装修比例</w:t>
      </w:r>
      <w:sdt>
        <w:sdtPr>
          <w:rPr>
            <w:rFonts w:ascii="Times New Roman" w:eastAsiaTheme="majorEastAsia" w:hAnsi="Times New Roman" w:cs="Times New Roman"/>
            <w:u w:val="single"/>
          </w:rPr>
          <w:id w:val="-1419018913"/>
          <w:placeholder>
            <w:docPart w:val="1E99021CAC58487BA491B8698934246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</w:t>
          </w:r>
          <w:r w:rsidR="005E5B51">
            <w:rPr>
              <w:rFonts w:ascii="Times New Roman" w:eastAsiaTheme="majorEastAsia" w:hAnsi="Times New Roman" w:cs="Times New Roman" w:hint="eastAsia"/>
              <w:u w:val="single"/>
            </w:rPr>
            <w:t>100%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</w:sdtContent>
      </w:sdt>
      <w:r w:rsidRPr="009A5291">
        <w:rPr>
          <w:rFonts w:ascii="Times New Roman" w:eastAsiaTheme="majorEastAsia" w:hAnsi="Times New Roman" w:cs="Times New Roman"/>
        </w:rPr>
        <w:t>。</w:t>
      </w:r>
    </w:p>
    <w:p w14:paraId="1FCE0340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D87D43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项目土建和装修一体化的设计、施工情况。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11AD51CB" w14:textId="77777777" w:rsidTr="007176C2">
        <w:trPr>
          <w:trHeight w:val="2178"/>
          <w:jc w:val="center"/>
        </w:trPr>
        <w:tc>
          <w:tcPr>
            <w:tcW w:w="9356" w:type="dxa"/>
          </w:tcPr>
          <w:p w14:paraId="3D5F7236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412799DC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4660D8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1FE02BA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机电</w:t>
      </w:r>
      <w:r w:rsidRPr="00397117">
        <w:rPr>
          <w:rFonts w:ascii="Times New Roman" w:eastAsiaTheme="majorEastAsia" w:hAnsi="Times New Roman" w:cs="Times New Roman" w:hint="eastAsia"/>
        </w:rPr>
        <w:t>各</w:t>
      </w:r>
      <w:r w:rsidRPr="00397117">
        <w:rPr>
          <w:rFonts w:ascii="Times New Roman" w:eastAsiaTheme="majorEastAsia" w:hAnsi="Times New Roman" w:cs="Times New Roman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</w:t>
      </w:r>
      <w:r w:rsidRPr="00397117">
        <w:rPr>
          <w:rFonts w:ascii="Times New Roman" w:eastAsiaTheme="majorEastAsia" w:hAnsi="Times New Roman" w:cs="Times New Roman"/>
        </w:rPr>
        <w:t>工图</w:t>
      </w:r>
      <w:r w:rsidRPr="00397117">
        <w:rPr>
          <w:rFonts w:ascii="Times New Roman" w:eastAsiaTheme="majorEastAsia" w:hAnsi="Times New Roman" w:cs="Times New Roman" w:hint="eastAsia"/>
        </w:rPr>
        <w:t>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14:paraId="18BB859F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）装修竣工图及设计说明、材料采购清单、装修施工方案、施工过程控制文件以及验收文件；</w:t>
      </w:r>
    </w:p>
    <w:p w14:paraId="6D01D563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）装修过程和竣工后的影像文件。</w:t>
      </w:r>
    </w:p>
    <w:p w14:paraId="7A6432BE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0119352A" w14:textId="77777777" w:rsidTr="007176C2">
        <w:trPr>
          <w:trHeight w:val="1887"/>
          <w:jc w:val="center"/>
        </w:trPr>
        <w:tc>
          <w:tcPr>
            <w:tcW w:w="9356" w:type="dxa"/>
          </w:tcPr>
          <w:p w14:paraId="70FBA5EC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3F194B6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8463" w14:textId="77777777" w:rsidR="00A213DD" w:rsidRDefault="00A213DD" w:rsidP="00E17454">
      <w:r>
        <w:separator/>
      </w:r>
    </w:p>
  </w:endnote>
  <w:endnote w:type="continuationSeparator" w:id="0">
    <w:p w14:paraId="1EC9D40F" w14:textId="77777777" w:rsidR="00A213DD" w:rsidRDefault="00A213DD" w:rsidP="00E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9E6A" w14:textId="77777777" w:rsidR="00A213DD" w:rsidRDefault="00A213DD" w:rsidP="00E17454">
      <w:r>
        <w:separator/>
      </w:r>
    </w:p>
  </w:footnote>
  <w:footnote w:type="continuationSeparator" w:id="0">
    <w:p w14:paraId="7A97F1DA" w14:textId="77777777" w:rsidR="00A213DD" w:rsidRDefault="00A213DD" w:rsidP="00E1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EF"/>
    <w:rsid w:val="00074A38"/>
    <w:rsid w:val="005E5B51"/>
    <w:rsid w:val="007176C2"/>
    <w:rsid w:val="007C00EF"/>
    <w:rsid w:val="00A213DD"/>
    <w:rsid w:val="00A50547"/>
    <w:rsid w:val="00E17454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894BB"/>
  <w15:chartTrackingRefBased/>
  <w15:docId w15:val="{52C71594-A728-49DB-BBBF-6FE5715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1745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454"/>
    <w:rPr>
      <w:sz w:val="18"/>
      <w:szCs w:val="18"/>
    </w:rPr>
  </w:style>
  <w:style w:type="character" w:customStyle="1" w:styleId="40">
    <w:name w:val="标题 4 字符"/>
    <w:basedOn w:val="a0"/>
    <w:link w:val="4"/>
    <w:rsid w:val="00E17454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1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17454"/>
    <w:rPr>
      <w:color w:val="808080"/>
    </w:rPr>
  </w:style>
  <w:style w:type="table" w:customStyle="1" w:styleId="1">
    <w:name w:val="网格型1"/>
    <w:basedOn w:val="a1"/>
    <w:next w:val="a7"/>
    <w:uiPriority w:val="59"/>
    <w:rsid w:val="00E174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1745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174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B42BBDF924DC99F1E8CFBD4DF38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BE2970-2600-47C8-82D5-70F7EC6AF8CA}"/>
      </w:docPartPr>
      <w:docPartBody>
        <w:p w:rsidR="00535DB5" w:rsidRDefault="005A331A" w:rsidP="005A331A">
          <w:pPr>
            <w:pStyle w:val="52DB42BBDF924DC99F1E8CFBD4DF38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6F8A0-3AE9-4F33-B3C1-D037D4757570}"/>
      </w:docPartPr>
      <w:docPartBody>
        <w:p w:rsidR="00535DB5" w:rsidRDefault="005A331A" w:rsidP="005A331A">
          <w:pPr>
            <w:pStyle w:val="994D3DE1A03B43B7ACEC9669ECEC1C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6613FA-47AA-4AB4-A621-92992E2652ED}"/>
      </w:docPartPr>
      <w:docPartBody>
        <w:p w:rsidR="00535DB5" w:rsidRDefault="005A331A" w:rsidP="005A331A">
          <w:pPr>
            <w:pStyle w:val="4B143AE5FB1749CE9C511468895ADF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4AB0FF-5682-4BBA-B4AA-1B9C1E4D4A44}"/>
      </w:docPartPr>
      <w:docPartBody>
        <w:p w:rsidR="00535DB5" w:rsidRDefault="005A331A" w:rsidP="005A331A">
          <w:pPr>
            <w:pStyle w:val="92ADE46E65BF4169A4FFB80C91403D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1A53D3-0739-4484-A5A7-5333B5043DA7}"/>
      </w:docPartPr>
      <w:docPartBody>
        <w:p w:rsidR="00535DB5" w:rsidRDefault="005A331A" w:rsidP="005A331A">
          <w:pPr>
            <w:pStyle w:val="D21B2B02B2614F71B750AF5A339BE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E7FA2-5A9B-4F8A-9FC5-F67A1F7DB619}"/>
      </w:docPartPr>
      <w:docPartBody>
        <w:p w:rsidR="00535DB5" w:rsidRDefault="005A331A" w:rsidP="005A331A">
          <w:pPr>
            <w:pStyle w:val="C16FA021F855483BAD2F45404D453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B26D8-A720-46A5-8A8E-BE194EC6B648}"/>
      </w:docPartPr>
      <w:docPartBody>
        <w:p w:rsidR="00535DB5" w:rsidRDefault="005A331A" w:rsidP="005A331A">
          <w:pPr>
            <w:pStyle w:val="C91494AE0A364A49B30262399BE86B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5D73F2-AE00-4996-A0ED-2000B14F645D}"/>
      </w:docPartPr>
      <w:docPartBody>
        <w:p w:rsidR="00535DB5" w:rsidRDefault="005A331A" w:rsidP="005A331A">
          <w:pPr>
            <w:pStyle w:val="988663ECE926415AABA93B562C9AB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B20E46-25AB-4CDE-A0DC-65C801BA8199}"/>
      </w:docPartPr>
      <w:docPartBody>
        <w:p w:rsidR="00535DB5" w:rsidRDefault="005A331A" w:rsidP="005A331A">
          <w:pPr>
            <w:pStyle w:val="B7E5F452CDEB48FE9A10E63A5E0537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B88796-80CB-4BE0-B525-1541843CF7CF}"/>
      </w:docPartPr>
      <w:docPartBody>
        <w:p w:rsidR="00535DB5" w:rsidRDefault="005A331A" w:rsidP="005A331A">
          <w:pPr>
            <w:pStyle w:val="1E99021CAC58487BA491B869893424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1A"/>
    <w:rsid w:val="002933D8"/>
    <w:rsid w:val="00535DB5"/>
    <w:rsid w:val="00572057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31A"/>
    <w:rPr>
      <w:color w:val="808080"/>
    </w:rPr>
  </w:style>
  <w:style w:type="paragraph" w:customStyle="1" w:styleId="52DB42BBDF924DC99F1E8CFBD4DF3862">
    <w:name w:val="52DB42BBDF924DC99F1E8CFBD4DF3862"/>
    <w:rsid w:val="005A331A"/>
    <w:pPr>
      <w:widowControl w:val="0"/>
      <w:jc w:val="both"/>
    </w:pPr>
  </w:style>
  <w:style w:type="paragraph" w:customStyle="1" w:styleId="994D3DE1A03B43B7ACEC9669ECEC1C2C">
    <w:name w:val="994D3DE1A03B43B7ACEC9669ECEC1C2C"/>
    <w:rsid w:val="005A331A"/>
    <w:pPr>
      <w:widowControl w:val="0"/>
      <w:jc w:val="both"/>
    </w:pPr>
  </w:style>
  <w:style w:type="paragraph" w:customStyle="1" w:styleId="4B143AE5FB1749CE9C511468895ADF1C">
    <w:name w:val="4B143AE5FB1749CE9C511468895ADF1C"/>
    <w:rsid w:val="005A331A"/>
    <w:pPr>
      <w:widowControl w:val="0"/>
      <w:jc w:val="both"/>
    </w:pPr>
  </w:style>
  <w:style w:type="paragraph" w:customStyle="1" w:styleId="92ADE46E65BF4169A4FFB80C91403D94">
    <w:name w:val="92ADE46E65BF4169A4FFB80C91403D94"/>
    <w:rsid w:val="005A331A"/>
    <w:pPr>
      <w:widowControl w:val="0"/>
      <w:jc w:val="both"/>
    </w:pPr>
  </w:style>
  <w:style w:type="paragraph" w:customStyle="1" w:styleId="D21B2B02B2614F71B750AF5A339BE449">
    <w:name w:val="D21B2B02B2614F71B750AF5A339BE449"/>
    <w:rsid w:val="005A331A"/>
    <w:pPr>
      <w:widowControl w:val="0"/>
      <w:jc w:val="both"/>
    </w:pPr>
  </w:style>
  <w:style w:type="paragraph" w:customStyle="1" w:styleId="C16FA021F855483BAD2F45404D453125">
    <w:name w:val="C16FA021F855483BAD2F45404D453125"/>
    <w:rsid w:val="005A331A"/>
    <w:pPr>
      <w:widowControl w:val="0"/>
      <w:jc w:val="both"/>
    </w:pPr>
  </w:style>
  <w:style w:type="paragraph" w:customStyle="1" w:styleId="C91494AE0A364A49B30262399BE86B0F">
    <w:name w:val="C91494AE0A364A49B30262399BE86B0F"/>
    <w:rsid w:val="005A331A"/>
    <w:pPr>
      <w:widowControl w:val="0"/>
      <w:jc w:val="both"/>
    </w:pPr>
  </w:style>
  <w:style w:type="paragraph" w:customStyle="1" w:styleId="988663ECE926415AABA93B562C9AB3EF">
    <w:name w:val="988663ECE926415AABA93B562C9AB3EF"/>
    <w:rsid w:val="005A331A"/>
    <w:pPr>
      <w:widowControl w:val="0"/>
      <w:jc w:val="both"/>
    </w:pPr>
  </w:style>
  <w:style w:type="paragraph" w:customStyle="1" w:styleId="B7E5F452CDEB48FE9A10E63A5E0537BE">
    <w:name w:val="B7E5F452CDEB48FE9A10E63A5E0537BE"/>
    <w:rsid w:val="005A331A"/>
    <w:pPr>
      <w:widowControl w:val="0"/>
      <w:jc w:val="both"/>
    </w:pPr>
  </w:style>
  <w:style w:type="paragraph" w:customStyle="1" w:styleId="1E99021CAC58487BA491B86989342467">
    <w:name w:val="1E99021CAC58487BA491B86989342467"/>
    <w:rsid w:val="005A33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5</cp:revision>
  <dcterms:created xsi:type="dcterms:W3CDTF">2019-07-12T08:11:00Z</dcterms:created>
  <dcterms:modified xsi:type="dcterms:W3CDTF">2024-03-16T06:11:00Z</dcterms:modified>
</cp:coreProperties>
</file>