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EAAD" w14:textId="77777777" w:rsidR="00D40158" w:rsidRPr="00AC2DC3" w:rsidRDefault="00D40158" w:rsidP="00D40158">
      <w:pPr>
        <w:widowControl w:val="0"/>
        <w:spacing w:afterLines="100" w:after="312"/>
        <w:ind w:left="180" w:right="180" w:firstLine="600"/>
        <w:rPr>
          <w:b/>
          <w:bCs/>
          <w:kern w:val="2"/>
          <w:sz w:val="30"/>
          <w:szCs w:val="24"/>
          <w:lang w:val="en-US"/>
        </w:rPr>
      </w:pPr>
    </w:p>
    <w:p w14:paraId="3860D354" w14:textId="77777777" w:rsidR="00301B3E" w:rsidRPr="00AC2DC3" w:rsidRDefault="00301B3E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</w:p>
    <w:p w14:paraId="75981E3F" w14:textId="77777777" w:rsidR="00D40158" w:rsidRPr="00AC2DC3" w:rsidRDefault="00DE5AEF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  <w:r w:rsidRPr="00AC2DC3">
        <w:rPr>
          <w:rFonts w:hint="eastAsia"/>
          <w:b/>
          <w:bCs/>
          <w:sz w:val="72"/>
          <w:szCs w:val="72"/>
        </w:rPr>
        <w:t>不舒适</w:t>
      </w:r>
      <w:r w:rsidR="004871E7" w:rsidRPr="00AC2DC3">
        <w:rPr>
          <w:rFonts w:hint="eastAsia"/>
          <w:b/>
          <w:bCs/>
          <w:sz w:val="72"/>
          <w:szCs w:val="72"/>
        </w:rPr>
        <w:t>眩光</w:t>
      </w:r>
      <w:r w:rsidR="00075C7F" w:rsidRPr="00AC2DC3">
        <w:rPr>
          <w:rFonts w:hint="eastAsia"/>
          <w:b/>
          <w:bCs/>
          <w:sz w:val="72"/>
          <w:szCs w:val="72"/>
        </w:rPr>
        <w:t>分</w:t>
      </w:r>
      <w:r w:rsidR="003A2B52" w:rsidRPr="00AC2DC3">
        <w:rPr>
          <w:rFonts w:hint="eastAsia"/>
          <w:b/>
          <w:bCs/>
          <w:sz w:val="72"/>
          <w:szCs w:val="72"/>
        </w:rPr>
        <w:t>析</w:t>
      </w:r>
      <w:r w:rsidR="00D40158" w:rsidRPr="00AC2DC3">
        <w:rPr>
          <w:rFonts w:hint="eastAsia"/>
          <w:b/>
          <w:bCs/>
          <w:sz w:val="72"/>
          <w:szCs w:val="72"/>
        </w:rPr>
        <w:t>报告书</w:t>
      </w:r>
    </w:p>
    <w:p w14:paraId="67CD43D5" w14:textId="77777777" w:rsidR="00083664" w:rsidRPr="00AC2DC3" w:rsidRDefault="00083664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48B0206A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27D85AC6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321F36B9" w14:textId="77777777" w:rsidR="00083664" w:rsidRPr="00AC2DC3" w:rsidRDefault="00083664" w:rsidP="0055044E">
      <w:pPr>
        <w:pStyle w:val="af0"/>
        <w:rPr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AC2DC3" w14:paraId="398DD7AF" w14:textId="77777777" w:rsidTr="00DD250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283140C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29A4FD15" w14:textId="77777777" w:rsidR="0036330B" w:rsidRPr="00AC2DC3" w:rsidRDefault="0036330B" w:rsidP="0055044E">
            <w:pPr>
              <w:pStyle w:val="af0"/>
              <w:jc w:val="center"/>
            </w:pPr>
            <w:bookmarkStart w:id="0" w:name="工程名称"/>
            <w:bookmarkEnd w:id="0"/>
          </w:p>
        </w:tc>
      </w:tr>
      <w:tr w:rsidR="0036330B" w:rsidRPr="00AC2DC3" w14:paraId="2BB25887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98323D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16CC0396" w14:textId="77777777" w:rsidR="0036330B" w:rsidRPr="00AC2DC3" w:rsidRDefault="0036330B" w:rsidP="0055044E">
            <w:pPr>
              <w:pStyle w:val="af0"/>
              <w:jc w:val="center"/>
            </w:pPr>
            <w:bookmarkStart w:id="1" w:name="设计编号"/>
            <w:bookmarkEnd w:id="1"/>
          </w:p>
        </w:tc>
      </w:tr>
      <w:tr w:rsidR="0036330B" w:rsidRPr="00AC2DC3" w14:paraId="4BC01984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FAEE02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7C89C10D" w14:textId="77777777" w:rsidR="0036330B" w:rsidRPr="00AC2DC3" w:rsidRDefault="0036330B" w:rsidP="0055044E">
            <w:pPr>
              <w:pStyle w:val="af0"/>
              <w:jc w:val="center"/>
            </w:pPr>
            <w:bookmarkStart w:id="2" w:name="建设单位"/>
            <w:bookmarkEnd w:id="2"/>
          </w:p>
        </w:tc>
      </w:tr>
      <w:tr w:rsidR="0036330B" w:rsidRPr="00AC2DC3" w14:paraId="2E243713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9FB84B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416DD8D5" w14:textId="77777777" w:rsidR="0036330B" w:rsidRPr="00AC2DC3" w:rsidRDefault="0036330B" w:rsidP="0055044E">
            <w:pPr>
              <w:pStyle w:val="af0"/>
              <w:jc w:val="center"/>
            </w:pPr>
            <w:bookmarkStart w:id="3" w:name="设计单位"/>
            <w:bookmarkEnd w:id="3"/>
          </w:p>
        </w:tc>
      </w:tr>
      <w:tr w:rsidR="0036330B" w:rsidRPr="00AC2DC3" w14:paraId="136C7D12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61A99F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43B50ACF" w14:textId="77777777" w:rsidR="0036330B" w:rsidRPr="00AC2DC3" w:rsidRDefault="0036330B" w:rsidP="0055044E">
            <w:pPr>
              <w:pStyle w:val="af0"/>
              <w:jc w:val="center"/>
            </w:pPr>
            <w:bookmarkStart w:id="4" w:name="审核人"/>
            <w:bookmarkEnd w:id="4"/>
          </w:p>
        </w:tc>
      </w:tr>
      <w:tr w:rsidR="0036330B" w:rsidRPr="00AC2DC3" w14:paraId="208CF60D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06D529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552C5385" w14:textId="77777777" w:rsidR="0036330B" w:rsidRPr="00AC2DC3" w:rsidRDefault="0036330B" w:rsidP="0055044E">
            <w:pPr>
              <w:pStyle w:val="af0"/>
              <w:jc w:val="center"/>
            </w:pPr>
            <w:bookmarkStart w:id="5" w:name="审定人"/>
            <w:bookmarkEnd w:id="5"/>
          </w:p>
        </w:tc>
      </w:tr>
      <w:tr w:rsidR="0036330B" w:rsidRPr="00AC2DC3" w14:paraId="4129FA09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AC8174E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4932E939" w14:textId="77777777" w:rsidR="0036330B" w:rsidRPr="00AC2DC3" w:rsidRDefault="0036330B" w:rsidP="0055044E">
            <w:pPr>
              <w:pStyle w:val="af0"/>
              <w:jc w:val="center"/>
            </w:pPr>
            <w:bookmarkStart w:id="6" w:name="计算日期"/>
            <w:r>
              <w:t>2024年1月9日</w:t>
            </w:r>
            <w:bookmarkEnd w:id="6"/>
          </w:p>
        </w:tc>
      </w:tr>
    </w:tbl>
    <w:p w14:paraId="026A0C4E" w14:textId="77777777" w:rsidR="00CE28AA" w:rsidRPr="00AC2DC3" w:rsidRDefault="00CE28AA" w:rsidP="0055044E">
      <w:pPr>
        <w:pStyle w:val="af0"/>
        <w:rPr>
          <w:sz w:val="30"/>
          <w:szCs w:val="32"/>
        </w:rPr>
      </w:pPr>
    </w:p>
    <w:p w14:paraId="3966C86E" w14:textId="77777777" w:rsidR="00F11B75" w:rsidRPr="00AC2DC3" w:rsidRDefault="00F11B75" w:rsidP="0055044E">
      <w:pPr>
        <w:pStyle w:val="af0"/>
        <w:jc w:val="center"/>
        <w:rPr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94F7ADA" wp14:editId="2928DDEF">
            <wp:extent cx="2171928" cy="2171928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3F15D" w14:textId="77777777" w:rsidR="006F7AA1" w:rsidRDefault="006F7AA1">
      <w:pPr>
        <w:pStyle w:val="af0"/>
        <w:jc w:val="center"/>
        <w:rPr>
          <w:sz w:val="30"/>
          <w:szCs w:val="32"/>
        </w:rPr>
      </w:pPr>
    </w:p>
    <w:p w14:paraId="78EF5F9D" w14:textId="77777777" w:rsidR="00F11B75" w:rsidRPr="00AC2DC3" w:rsidRDefault="00F11B75" w:rsidP="0055044E">
      <w:pPr>
        <w:pStyle w:val="af0"/>
        <w:rPr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AC2DC3" w14:paraId="203244CD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233FA48" w14:textId="77777777" w:rsidR="00E22381" w:rsidRPr="00AC2DC3" w:rsidRDefault="00E22381" w:rsidP="0055044E">
            <w:pPr>
              <w:pStyle w:val="af0"/>
            </w:pPr>
            <w:r w:rsidRPr="00AC2DC3"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6F155387" w14:textId="77777777" w:rsidR="00E22381" w:rsidRPr="00AC2DC3" w:rsidRDefault="00E22381" w:rsidP="0055044E">
            <w:pPr>
              <w:pStyle w:val="af0"/>
              <w:jc w:val="center"/>
            </w:pPr>
            <w:bookmarkStart w:id="8" w:name="采用软件"/>
            <w:r w:rsidRPr="00AC2DC3">
              <w:rPr>
                <w:rFonts w:hint="eastAsia"/>
              </w:rPr>
              <w:t>采光分析DALI2023维尔采光分析</w:t>
            </w:r>
            <w:r w:rsidR="00C15DF5" w:rsidRPr="00AC2DC3">
              <w:rPr>
                <w:rFonts w:hint="eastAsia"/>
              </w:rPr>
              <w:t>DALI</w:t>
            </w:r>
            <w:bookmarkEnd w:id="8"/>
          </w:p>
        </w:tc>
      </w:tr>
      <w:tr w:rsidR="00E22381" w:rsidRPr="00AC2DC3" w14:paraId="0E3D12EE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862F89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0DDA640E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9" w:name="软件版本"/>
            <w:r w:rsidRPr="00AC2DC3">
              <w:rPr>
                <w:szCs w:val="18"/>
              </w:rPr>
              <w:t>20210808(SP1)</w:t>
            </w:r>
            <w:bookmarkEnd w:id="9"/>
          </w:p>
        </w:tc>
      </w:tr>
      <w:tr w:rsidR="00E22381" w:rsidRPr="00AC2DC3" w14:paraId="1D3E5983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0BDD85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lastRenderedPageBreak/>
              <w:t>研发单位</w:t>
            </w:r>
          </w:p>
        </w:tc>
        <w:tc>
          <w:tcPr>
            <w:tcW w:w="3780" w:type="dxa"/>
          </w:tcPr>
          <w:p w14:paraId="5A3E25D6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北京绿建软件</w:t>
            </w:r>
            <w:r w:rsidR="00F03F19">
              <w:rPr>
                <w:rFonts w:hint="eastAsia"/>
                <w:szCs w:val="18"/>
              </w:rPr>
              <w:t>股份</w:t>
            </w:r>
            <w:r w:rsidRPr="00AC2DC3">
              <w:rPr>
                <w:rFonts w:hint="eastAsia"/>
                <w:szCs w:val="18"/>
              </w:rPr>
              <w:t>有限公司</w:t>
            </w:r>
          </w:p>
        </w:tc>
      </w:tr>
      <w:tr w:rsidR="00E22381" w:rsidRPr="00AC2DC3" w14:paraId="644F9A32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FCB71A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14:paraId="29094959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10" w:name="正版授权码"/>
            <w:r>
              <w:t>T19838206165</w:t>
            </w:r>
            <w:bookmarkEnd w:id="10"/>
          </w:p>
        </w:tc>
      </w:tr>
      <w:tr w:rsidR="00E22381" w:rsidRPr="00AC2DC3" w14:paraId="51395C76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CDB5936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65FA5FC8" w14:textId="77777777" w:rsidR="00E22381" w:rsidRPr="00AC2DC3" w:rsidRDefault="001B14CC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209D0EC9" w14:textId="77777777" w:rsidR="00DD33B1" w:rsidRPr="00AC2DC3" w:rsidRDefault="00DD33B1" w:rsidP="00F11B75">
      <w:pPr>
        <w:ind w:left="180" w:right="180" w:firstLine="420"/>
        <w:sectPr w:rsidR="00DD33B1" w:rsidRPr="00AC2DC3" w:rsidSect="00DE5AE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444CE86C" w14:textId="77777777" w:rsidR="00DD33B1" w:rsidRPr="00AC2DC3" w:rsidRDefault="00DD33B1" w:rsidP="00DD33B1">
      <w:pPr>
        <w:ind w:left="180" w:right="180" w:firstLine="560"/>
        <w:rPr>
          <w:sz w:val="28"/>
          <w:szCs w:val="28"/>
        </w:rPr>
      </w:pPr>
      <w:bookmarkStart w:id="11" w:name="目录"/>
      <w:r w:rsidRPr="00AC2DC3">
        <w:rPr>
          <w:rFonts w:hint="eastAsia"/>
          <w:sz w:val="28"/>
          <w:szCs w:val="28"/>
        </w:rPr>
        <w:lastRenderedPageBreak/>
        <w:t>目  录</w:t>
      </w:r>
    </w:p>
    <w:p w14:paraId="557D41F0" w14:textId="77777777" w:rsidR="00E4219A" w:rsidRDefault="008439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 w:rsidRPr="00AC2DC3">
        <w:rPr>
          <w:sz w:val="28"/>
          <w:szCs w:val="28"/>
        </w:rPr>
        <w:fldChar w:fldCharType="begin"/>
      </w:r>
      <w:r w:rsidRPr="00AC2DC3">
        <w:rPr>
          <w:sz w:val="28"/>
          <w:szCs w:val="28"/>
        </w:rPr>
        <w:instrText xml:space="preserve"> </w:instrText>
      </w:r>
      <w:r w:rsidRPr="00AC2DC3">
        <w:rPr>
          <w:rFonts w:hint="eastAsia"/>
          <w:sz w:val="28"/>
          <w:szCs w:val="28"/>
        </w:rPr>
        <w:instrText>TOC \o "1-3" \h \z \u</w:instrText>
      </w:r>
      <w:r w:rsidRPr="00AC2DC3">
        <w:rPr>
          <w:sz w:val="28"/>
          <w:szCs w:val="28"/>
        </w:rPr>
        <w:instrText xml:space="preserve"> </w:instrText>
      </w:r>
      <w:r w:rsidRPr="00AC2DC3">
        <w:rPr>
          <w:sz w:val="28"/>
          <w:szCs w:val="28"/>
        </w:rPr>
        <w:fldChar w:fldCharType="separate"/>
      </w:r>
      <w:hyperlink w:anchor="_Toc155723120" w:history="1">
        <w:r w:rsidR="00E4219A" w:rsidRPr="00193929">
          <w:rPr>
            <w:rStyle w:val="a8"/>
          </w:rPr>
          <w:t>1.</w:t>
        </w:r>
        <w:r w:rsidR="00E4219A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4219A" w:rsidRPr="00193929">
          <w:rPr>
            <w:rStyle w:val="a8"/>
          </w:rPr>
          <w:t>建筑概况</w:t>
        </w:r>
        <w:r w:rsidR="00E4219A">
          <w:rPr>
            <w:webHidden/>
          </w:rPr>
          <w:tab/>
        </w:r>
        <w:r w:rsidR="00E4219A">
          <w:rPr>
            <w:webHidden/>
          </w:rPr>
          <w:fldChar w:fldCharType="begin"/>
        </w:r>
        <w:r w:rsidR="00E4219A">
          <w:rPr>
            <w:webHidden/>
          </w:rPr>
          <w:instrText xml:space="preserve"> PAGEREF _Toc155723120 \h </w:instrText>
        </w:r>
        <w:r w:rsidR="00E4219A">
          <w:rPr>
            <w:webHidden/>
          </w:rPr>
        </w:r>
        <w:r w:rsidR="00E4219A">
          <w:rPr>
            <w:webHidden/>
          </w:rPr>
          <w:fldChar w:fldCharType="separate"/>
        </w:r>
        <w:r w:rsidR="00E4219A">
          <w:rPr>
            <w:webHidden/>
          </w:rPr>
          <w:t>4</w:t>
        </w:r>
        <w:r w:rsidR="00E4219A">
          <w:rPr>
            <w:webHidden/>
          </w:rPr>
          <w:fldChar w:fldCharType="end"/>
        </w:r>
      </w:hyperlink>
    </w:p>
    <w:p w14:paraId="415771B3" w14:textId="77777777" w:rsidR="00E4219A" w:rsidRDefault="00E4219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23121" w:history="1">
        <w:r w:rsidRPr="00193929">
          <w:rPr>
            <w:rStyle w:val="a8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93929">
          <w:rPr>
            <w:rStyle w:val="a8"/>
          </w:rPr>
          <w:t>分析目的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2B1ADE1" w14:textId="77777777" w:rsidR="00E4219A" w:rsidRDefault="00E4219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23122" w:history="1">
        <w:r w:rsidRPr="00193929">
          <w:rPr>
            <w:rStyle w:val="a8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93929">
          <w:rPr>
            <w:rStyle w:val="a8"/>
          </w:rPr>
          <w:t>分析依据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5686004" w14:textId="77777777" w:rsidR="00E4219A" w:rsidRDefault="00E4219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23" w:history="1">
        <w:r w:rsidRPr="00193929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93929">
          <w:rPr>
            <w:rStyle w:val="a8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03833AD" w14:textId="77777777" w:rsidR="00E4219A" w:rsidRDefault="00E4219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24" w:history="1">
        <w:r w:rsidRPr="00193929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93929">
          <w:rPr>
            <w:rStyle w:val="a8"/>
          </w:rPr>
          <w:t>标准要求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7232C7E" w14:textId="77777777" w:rsidR="00E4219A" w:rsidRDefault="00E4219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23125" w:history="1">
        <w:r w:rsidRPr="00193929">
          <w:rPr>
            <w:rStyle w:val="a8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93929">
          <w:rPr>
            <w:rStyle w:val="a8"/>
          </w:rPr>
          <w:t>应用软件与计算方法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B6EC3E6" w14:textId="77777777" w:rsidR="00E4219A" w:rsidRDefault="00E4219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26" w:history="1">
        <w:r w:rsidRPr="00193929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93929">
          <w:rPr>
            <w:rStyle w:val="a8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35E3E7F" w14:textId="77777777" w:rsidR="00E4219A" w:rsidRDefault="00E4219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27" w:history="1">
        <w:r w:rsidRPr="00193929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93929">
          <w:rPr>
            <w:rStyle w:val="a8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190765D" w14:textId="77777777" w:rsidR="00E4219A" w:rsidRDefault="00E4219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23128" w:history="1">
        <w:r w:rsidRPr="00193929">
          <w:rPr>
            <w:rStyle w:val="a8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93929">
          <w:rPr>
            <w:rStyle w:val="a8"/>
          </w:rPr>
          <w:t>计算参数选用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E199AAA" w14:textId="77777777" w:rsidR="00E4219A" w:rsidRDefault="00E4219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29" w:history="1">
        <w:r w:rsidRPr="00193929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93929">
          <w:rPr>
            <w:rStyle w:val="a8"/>
          </w:rPr>
          <w:t>模拟条件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74F2D2D" w14:textId="77777777" w:rsidR="00E4219A" w:rsidRDefault="00E4219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30" w:history="1">
        <w:r w:rsidRPr="00193929">
          <w:rPr>
            <w:rStyle w:val="a8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93929">
          <w:rPr>
            <w:rStyle w:val="a8"/>
          </w:rPr>
          <w:t>建筑饰面材料参数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384BA6B" w14:textId="77777777" w:rsidR="00E4219A" w:rsidRDefault="00E4219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31" w:history="1">
        <w:r w:rsidRPr="00193929">
          <w:rPr>
            <w:rStyle w:val="a8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93929">
          <w:rPr>
            <w:rStyle w:val="a8"/>
          </w:rPr>
          <w:t>门窗类型参数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5F04EA6" w14:textId="77777777" w:rsidR="00E4219A" w:rsidRDefault="00E4219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32" w:history="1">
        <w:r w:rsidRPr="00193929">
          <w:rPr>
            <w:rStyle w:val="a8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93929">
          <w:rPr>
            <w:rStyle w:val="a8"/>
          </w:rPr>
          <w:t>普通窗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F05FD7D" w14:textId="77777777" w:rsidR="00E4219A" w:rsidRDefault="00E4219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33" w:history="1">
        <w:r w:rsidRPr="00193929">
          <w:rPr>
            <w:rStyle w:val="a8"/>
            <w:lang w:val="en-GB"/>
          </w:rPr>
          <w:t>5.3.2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93929">
          <w:rPr>
            <w:rStyle w:val="a8"/>
          </w:rPr>
          <w:t>天  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3DA6D50" w14:textId="77777777" w:rsidR="00E4219A" w:rsidRDefault="00E4219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23134" w:history="1">
        <w:r w:rsidRPr="00193929">
          <w:rPr>
            <w:rStyle w:val="a8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93929">
          <w:rPr>
            <w:rStyle w:val="a8"/>
          </w:rPr>
          <w:t>眩光分析结果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DA08C26" w14:textId="77777777" w:rsidR="00E4219A" w:rsidRDefault="00E4219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35" w:history="1">
        <w:r w:rsidRPr="00193929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93929">
          <w:rPr>
            <w:rStyle w:val="a8"/>
          </w:rPr>
          <w:t>眩光指数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32D71D6" w14:textId="77777777" w:rsidR="00E4219A" w:rsidRDefault="00E4219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36" w:history="1">
        <w:r w:rsidRPr="00193929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93929">
          <w:rPr>
            <w:rStyle w:val="a8"/>
          </w:rPr>
          <w:t>采光均匀度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174E507" w14:textId="77777777" w:rsidR="00E4219A" w:rsidRDefault="00E4219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23137" w:history="1">
        <w:r w:rsidRPr="00193929">
          <w:rPr>
            <w:rStyle w:val="a8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93929">
          <w:rPr>
            <w:rStyle w:val="a8"/>
          </w:rPr>
          <w:t>评价结论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C82FF8F" w14:textId="77777777" w:rsidR="00E4219A" w:rsidRDefault="00E4219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23138" w:history="1">
        <w:r w:rsidRPr="00193929">
          <w:rPr>
            <w:rStyle w:val="a8"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93929">
          <w:rPr>
            <w:rStyle w:val="a8"/>
          </w:rPr>
          <w:t>附：项目总平面图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892C566" w14:textId="77777777" w:rsidR="008439F8" w:rsidRPr="00AC2DC3" w:rsidRDefault="008439F8" w:rsidP="00F11B75">
      <w:pPr>
        <w:ind w:left="180" w:right="180" w:firstLine="560"/>
        <w:rPr>
          <w:sz w:val="28"/>
          <w:szCs w:val="28"/>
        </w:rPr>
        <w:sectPr w:rsidR="008439F8" w:rsidRPr="00AC2DC3" w:rsidSect="00DE5AEF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 w:rsidRPr="00AC2DC3">
        <w:rPr>
          <w:sz w:val="28"/>
          <w:szCs w:val="28"/>
        </w:rPr>
        <w:fldChar w:fldCharType="end"/>
      </w:r>
      <w:bookmarkEnd w:id="11"/>
    </w:p>
    <w:p w14:paraId="61ABB996" w14:textId="77777777" w:rsidR="001B14CC" w:rsidRPr="00AC2DC3" w:rsidRDefault="001B14CC" w:rsidP="004F57F1">
      <w:pPr>
        <w:pStyle w:val="1"/>
        <w:rPr>
          <w:rFonts w:ascii="微软雅黑" w:hAnsi="微软雅黑"/>
        </w:rPr>
      </w:pPr>
      <w:bookmarkStart w:id="12" w:name="_Toc155723120"/>
      <w:r w:rsidRPr="00AC2DC3">
        <w:rPr>
          <w:rFonts w:ascii="微软雅黑" w:hAnsi="微软雅黑" w:hint="eastAsia"/>
        </w:rPr>
        <w:lastRenderedPageBreak/>
        <w:t>建筑</w:t>
      </w:r>
      <w:r w:rsidRPr="00AC2DC3">
        <w:rPr>
          <w:rFonts w:ascii="微软雅黑" w:hAnsi="微软雅黑"/>
        </w:rPr>
        <w:t>概况</w:t>
      </w:r>
      <w:bookmarkEnd w:id="12"/>
    </w:p>
    <w:tbl>
      <w:tblPr>
        <w:tblpPr w:leftFromText="180" w:rightFromText="180" w:vertAnchor="text" w:horzAnchor="page" w:tblpX="1843" w:tblpY="233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0"/>
        <w:gridCol w:w="2624"/>
        <w:gridCol w:w="1754"/>
        <w:gridCol w:w="2074"/>
      </w:tblGrid>
      <w:tr w:rsidR="001B14CC" w:rsidRPr="00AC2DC3" w14:paraId="4A6F88E6" w14:textId="77777777" w:rsidTr="001B14CC">
        <w:tc>
          <w:tcPr>
            <w:tcW w:w="2448" w:type="dxa"/>
            <w:shd w:val="clear" w:color="auto" w:fill="E6E6E6"/>
          </w:tcPr>
          <w:p w14:paraId="13FBA00A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37374C5E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3" w:name="光气候分区"/>
            <w:r w:rsidRPr="00AC2DC3">
              <w:rPr>
                <w:lang w:val="en-US"/>
              </w:rPr>
              <w:t>IV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5F79767B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 w14:paraId="51C33FB3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4" w:name="光气候系数K"/>
            <w:r w:rsidRPr="00AC2DC3">
              <w:rPr>
                <w:lang w:val="en-US"/>
              </w:rPr>
              <w:t>1.10</w:t>
            </w:r>
            <w:bookmarkEnd w:id="14"/>
          </w:p>
        </w:tc>
      </w:tr>
      <w:tr w:rsidR="001B14CC" w:rsidRPr="00AC2DC3" w14:paraId="3C015814" w14:textId="77777777" w:rsidTr="001B14CC">
        <w:tc>
          <w:tcPr>
            <w:tcW w:w="2448" w:type="dxa"/>
            <w:shd w:val="clear" w:color="auto" w:fill="E6E6E6"/>
          </w:tcPr>
          <w:p w14:paraId="33E3B559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 w14:paraId="41B0F059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 w:rsidRPr="00AC2DC3">
              <w:rPr>
                <w:rFonts w:hint="eastAsia"/>
                <w:lang w:val="en-US"/>
              </w:rPr>
              <w:t>8596.06</w:t>
            </w:r>
            <w:bookmarkEnd w:id="15"/>
            <w:r w:rsidRPr="00AC2DC3">
              <w:rPr>
                <w:rFonts w:hint="eastAsia"/>
                <w:lang w:val="en-US"/>
              </w:rPr>
              <w:t xml:space="preserve"> </w:t>
            </w:r>
            <w:r w:rsidRPr="00AC2DC3">
              <w:rPr>
                <w:rFonts w:hint="eastAsia"/>
              </w:rPr>
              <w:t>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 w:rsidRPr="00AC2DC3">
              <w:rPr>
                <w:rFonts w:hint="eastAsia"/>
                <w:lang w:val="en-US"/>
              </w:rPr>
              <w:t>0.00</w:t>
            </w:r>
            <w:bookmarkEnd w:id="16"/>
            <w:r w:rsidRPr="00AC2DC3">
              <w:rPr>
                <w:rFonts w:hint="eastAsia"/>
              </w:rPr>
              <w:t xml:space="preserve"> 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</w:t>
            </w:r>
          </w:p>
        </w:tc>
      </w:tr>
      <w:tr w:rsidR="001B14CC" w:rsidRPr="00AC2DC3" w14:paraId="0568A691" w14:textId="77777777" w:rsidTr="001B14CC">
        <w:tc>
          <w:tcPr>
            <w:tcW w:w="2448" w:type="dxa"/>
            <w:shd w:val="clear" w:color="auto" w:fill="E6E6E6"/>
          </w:tcPr>
          <w:p w14:paraId="1A9CD7A0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 w14:paraId="0E08DF3C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 w:rsidRPr="00AC2DC3">
              <w:rPr>
                <w:rFonts w:hint="eastAsia"/>
                <w:lang w:val="en-US"/>
              </w:rPr>
              <w:t>2</w:t>
            </w:r>
            <w:bookmarkEnd w:id="17"/>
            <w:r w:rsidRPr="00AC2DC3"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 w:rsidRPr="00AC2DC3">
              <w:rPr>
                <w:rFonts w:hint="eastAsia"/>
                <w:lang w:val="en-US"/>
              </w:rPr>
              <w:t>0</w:t>
            </w:r>
            <w:bookmarkEnd w:id="18"/>
            <w:r w:rsidRPr="00AC2DC3">
              <w:rPr>
                <w:rFonts w:hint="eastAsia"/>
                <w:lang w:val="en-US"/>
              </w:rPr>
              <w:t xml:space="preserve"> 层</w:t>
            </w:r>
          </w:p>
        </w:tc>
      </w:tr>
      <w:tr w:rsidR="001B14CC" w:rsidRPr="00AC2DC3" w14:paraId="40341BDD" w14:textId="77777777" w:rsidTr="001B14CC">
        <w:tc>
          <w:tcPr>
            <w:tcW w:w="2448" w:type="dxa"/>
            <w:shd w:val="clear" w:color="auto" w:fill="E6E6E6"/>
          </w:tcPr>
          <w:p w14:paraId="1ACAAAC5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 w14:paraId="6C0613D7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 w:rsidRPr="00AC2DC3">
              <w:rPr>
                <w:rFonts w:hint="eastAsia"/>
                <w:lang w:val="en-US"/>
              </w:rPr>
              <w:t>10.80</w:t>
            </w:r>
            <w:bookmarkEnd w:id="19"/>
            <w:r w:rsidRPr="00AC2DC3">
              <w:rPr>
                <w:rFonts w:hint="eastAsia"/>
                <w:lang w:val="en-US"/>
              </w:rPr>
              <w:t xml:space="preserve"> m</w:t>
            </w:r>
            <w:r w:rsidRPr="00AC2DC3">
              <w:rPr>
                <w:rFonts w:hint="eastAsia"/>
                <w:sz w:val="16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 w:rsidRPr="00AC2DC3">
              <w:rPr>
                <w:rFonts w:hint="eastAsia"/>
                <w:lang w:val="en-US"/>
              </w:rPr>
              <w:t>0.00</w:t>
            </w:r>
            <w:bookmarkEnd w:id="20"/>
            <w:r w:rsidRPr="00AC2DC3">
              <w:rPr>
                <w:rFonts w:hint="eastAsia"/>
                <w:lang w:val="en-US"/>
              </w:rPr>
              <w:t xml:space="preserve"> m</w:t>
            </w:r>
          </w:p>
        </w:tc>
      </w:tr>
      <w:tr w:rsidR="001B14CC" w:rsidRPr="00AC2DC3" w14:paraId="285490B5" w14:textId="77777777" w:rsidTr="001B14CC">
        <w:tc>
          <w:tcPr>
            <w:tcW w:w="2448" w:type="dxa"/>
            <w:shd w:val="clear" w:color="auto" w:fill="E6E6E6"/>
          </w:tcPr>
          <w:p w14:paraId="2A1DB166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 w14:paraId="502B4DCD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</w:p>
        </w:tc>
      </w:tr>
    </w:tbl>
    <w:p w14:paraId="4F40446C" w14:textId="77777777" w:rsidR="001B14CC" w:rsidRPr="00AC2DC3" w:rsidRDefault="001B14CC" w:rsidP="001B14CC">
      <w:pPr>
        <w:pStyle w:val="a0"/>
        <w:ind w:firstLine="420"/>
        <w:rPr>
          <w:rFonts w:ascii="微软雅黑" w:eastAsia="微软雅黑" w:hAnsi="微软雅黑"/>
          <w:lang w:val="en-US"/>
        </w:rPr>
      </w:pPr>
    </w:p>
    <w:p w14:paraId="6F8DC6D0" w14:textId="77777777" w:rsidR="00C662A4" w:rsidRPr="00AC2DC3" w:rsidRDefault="00C662A4" w:rsidP="002A4519">
      <w:pPr>
        <w:pStyle w:val="a0"/>
        <w:ind w:firstLine="360"/>
        <w:jc w:val="center"/>
        <w:rPr>
          <w:rFonts w:ascii="微软雅黑" w:eastAsia="微软雅黑" w:hAnsi="微软雅黑"/>
          <w:sz w:val="18"/>
          <w:lang w:val="en-US"/>
        </w:rPr>
      </w:pPr>
    </w:p>
    <w:p w14:paraId="2D1102C3" w14:textId="77777777" w:rsidR="00837670" w:rsidRPr="00AC2DC3" w:rsidRDefault="00837670" w:rsidP="004F57F1">
      <w:pPr>
        <w:pStyle w:val="1"/>
        <w:rPr>
          <w:rFonts w:ascii="微软雅黑" w:hAnsi="微软雅黑"/>
        </w:rPr>
      </w:pPr>
      <w:bookmarkStart w:id="21" w:name="_Toc155723121"/>
      <w:r w:rsidRPr="00AC2DC3">
        <w:rPr>
          <w:rFonts w:ascii="微软雅黑" w:hAnsi="微软雅黑" w:hint="eastAsia"/>
        </w:rPr>
        <w:t>分析</w:t>
      </w:r>
      <w:r w:rsidR="00B86B1C" w:rsidRPr="00AC2DC3">
        <w:rPr>
          <w:rFonts w:ascii="微软雅黑" w:hAnsi="微软雅黑" w:hint="eastAsia"/>
        </w:rPr>
        <w:t>目的</w:t>
      </w:r>
      <w:bookmarkEnd w:id="21"/>
    </w:p>
    <w:p w14:paraId="00A3CD95" w14:textId="77777777" w:rsidR="00393106" w:rsidRPr="00AC2DC3" w:rsidRDefault="00393106" w:rsidP="0055044E">
      <w:pPr>
        <w:pStyle w:val="af0"/>
        <w:ind w:firstLineChars="200" w:firstLine="420"/>
      </w:pPr>
      <w:r w:rsidRPr="00AC2DC3">
        <w:rPr>
          <w:rFonts w:hint="eastAsia"/>
        </w:rPr>
        <w:t>天然光</w:t>
      </w:r>
      <w:r w:rsidR="003A2CE1" w:rsidRPr="00AC2DC3">
        <w:rPr>
          <w:rFonts w:hint="eastAsia"/>
        </w:rPr>
        <w:t>营造的光</w:t>
      </w:r>
      <w:r w:rsidR="00D60E7E" w:rsidRPr="00AC2DC3">
        <w:rPr>
          <w:rFonts w:hint="eastAsia"/>
        </w:rPr>
        <w:t>环境</w:t>
      </w:r>
      <w:r w:rsidR="003A2CE1" w:rsidRPr="00AC2DC3">
        <w:rPr>
          <w:rFonts w:hint="eastAsia"/>
        </w:rPr>
        <w:t>以</w:t>
      </w:r>
      <w:r w:rsidRPr="00AC2DC3">
        <w:rPr>
          <w:rFonts w:hint="eastAsia"/>
        </w:rPr>
        <w:t>经济、自然、宜人</w:t>
      </w:r>
      <w:r w:rsidR="003A2CE1" w:rsidRPr="00AC2DC3">
        <w:rPr>
          <w:rFonts w:hint="eastAsia"/>
        </w:rPr>
        <w:t>、不可替代等特性</w:t>
      </w:r>
      <w:r w:rsidRPr="00AC2DC3">
        <w:rPr>
          <w:rFonts w:hint="eastAsia"/>
        </w:rPr>
        <w:t>为人们所习惯和喜爱。各种光源的视觉试验结果表明，在同样照度条件下，天然光的辨认能力优于人工光</w:t>
      </w:r>
      <w:r w:rsidR="003A2CE1" w:rsidRPr="00AC2DC3">
        <w:rPr>
          <w:rFonts w:hint="eastAsia"/>
        </w:rPr>
        <w:t>。</w:t>
      </w:r>
      <w:r w:rsidR="00C832CC" w:rsidRPr="00AC2DC3">
        <w:rPr>
          <w:rFonts w:hint="eastAsia"/>
        </w:rPr>
        <w:t>天然采光不仅有利于照明节能，而且有利于增加室内外的自然信息交流，改善空间卫生环境，调节空间使用者的心情。</w:t>
      </w:r>
      <w:r w:rsidR="000739BB" w:rsidRPr="00AC2DC3">
        <w:rPr>
          <w:rFonts w:hint="eastAsia"/>
        </w:rPr>
        <w:t>在</w:t>
      </w:r>
      <w:r w:rsidRPr="00AC2DC3">
        <w:rPr>
          <w:rFonts w:hint="eastAsia"/>
        </w:rPr>
        <w:t>建筑中充分利用天然光，对于创造良好光环境、节约能源、保护环境和构建绿色建筑具有重要意义。</w:t>
      </w:r>
    </w:p>
    <w:p w14:paraId="27127F55" w14:textId="77777777" w:rsidR="00BF597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t>窗的不舒适眩光是评价采光质量的重要指标</w:t>
      </w:r>
      <w:r w:rsidRPr="00AC2DC3">
        <w:t>，</w:t>
      </w:r>
      <w:r w:rsidR="000A7482" w:rsidRPr="00AC2DC3">
        <w:t>绿色建筑评价中</w:t>
      </w:r>
      <w:r w:rsidRPr="00AC2DC3">
        <w:t>也要求对主要功能房间有合理的控制眩光的措施。</w:t>
      </w:r>
      <w:r w:rsidR="00393106" w:rsidRPr="00AC2DC3">
        <w:t>本分析报告以</w:t>
      </w:r>
      <w:r w:rsidR="00C851CF" w:rsidRPr="00AC2DC3">
        <w:t>相关标准为依据</w:t>
      </w:r>
      <w:r w:rsidRPr="00AC2DC3">
        <w:t>，</w:t>
      </w:r>
      <w:r w:rsidR="00393106" w:rsidRPr="00AC2DC3">
        <w:t>采用</w:t>
      </w:r>
      <w:r w:rsidR="00C15DF5" w:rsidRPr="00AC2DC3">
        <w:t>DALI</w:t>
      </w:r>
      <w:r w:rsidR="00393106" w:rsidRPr="00AC2DC3">
        <w:t>软</w:t>
      </w:r>
      <w:r w:rsidR="00393106" w:rsidRPr="00AC2DC3">
        <w:rPr>
          <w:rFonts w:hint="eastAsia"/>
        </w:rPr>
        <w:t>件进行采光模拟，分析</w:t>
      </w:r>
      <w:r w:rsidRPr="00AC2DC3">
        <w:rPr>
          <w:rFonts w:hint="eastAsia"/>
        </w:rPr>
        <w:t>项目主要功能房间</w:t>
      </w:r>
      <w:r w:rsidRPr="00AC2DC3">
        <w:rPr>
          <w:rFonts w:hint="eastAsia"/>
          <w:b/>
        </w:rPr>
        <w:t>眩光指数</w:t>
      </w:r>
      <w:r w:rsidR="00423774" w:rsidRPr="00AC2DC3">
        <w:rPr>
          <w:rFonts w:hint="eastAsia"/>
        </w:rPr>
        <w:t>、</w:t>
      </w:r>
      <w:r w:rsidR="00423774" w:rsidRPr="00AC2DC3">
        <w:rPr>
          <w:rFonts w:hint="eastAsia"/>
          <w:b/>
        </w:rPr>
        <w:t>采光均匀度</w:t>
      </w:r>
      <w:r w:rsidRPr="00AC2DC3">
        <w:rPr>
          <w:rFonts w:hint="eastAsia"/>
        </w:rPr>
        <w:t>，</w:t>
      </w:r>
      <w:r w:rsidR="00141170" w:rsidRPr="00AC2DC3">
        <w:rPr>
          <w:rFonts w:hint="eastAsia"/>
        </w:rPr>
        <w:t>并给出</w:t>
      </w:r>
      <w:r w:rsidR="00C851CF" w:rsidRPr="00AC2DC3">
        <w:rPr>
          <w:rFonts w:hint="eastAsia"/>
        </w:rPr>
        <w:t>绿色建筑评估所需要的</w:t>
      </w:r>
      <w:r w:rsidR="00141170" w:rsidRPr="00AC2DC3">
        <w:rPr>
          <w:rFonts w:hint="eastAsia"/>
        </w:rPr>
        <w:t>评价分值</w:t>
      </w:r>
      <w:r w:rsidR="000B51D1" w:rsidRPr="00AC2DC3">
        <w:rPr>
          <w:rFonts w:hint="eastAsia"/>
        </w:rPr>
        <w:t>。</w:t>
      </w:r>
    </w:p>
    <w:p w14:paraId="0BABAE2F" w14:textId="77777777" w:rsidR="00B86B1C" w:rsidRPr="00AC2DC3" w:rsidRDefault="00180509" w:rsidP="004F57F1">
      <w:pPr>
        <w:pStyle w:val="1"/>
        <w:rPr>
          <w:rFonts w:ascii="微软雅黑" w:hAnsi="微软雅黑"/>
        </w:rPr>
      </w:pPr>
      <w:bookmarkStart w:id="22" w:name="_Toc155723122"/>
      <w:r w:rsidRPr="00AC2DC3">
        <w:rPr>
          <w:rFonts w:ascii="微软雅黑" w:hAnsi="微软雅黑" w:hint="eastAsia"/>
        </w:rPr>
        <w:t>分析依据</w:t>
      </w:r>
      <w:bookmarkEnd w:id="22"/>
    </w:p>
    <w:p w14:paraId="5445F8EF" w14:textId="77777777" w:rsidR="000A6EC1" w:rsidRPr="00AC2DC3" w:rsidRDefault="0078389D" w:rsidP="006D1684">
      <w:pPr>
        <w:pStyle w:val="2"/>
        <w:rPr>
          <w:rFonts w:ascii="微软雅黑" w:hAnsi="微软雅黑"/>
        </w:rPr>
      </w:pPr>
      <w:bookmarkStart w:id="23" w:name="_Toc155723123"/>
      <w:r w:rsidRPr="00AC2DC3">
        <w:rPr>
          <w:rFonts w:ascii="微软雅黑" w:hAnsi="微软雅黑" w:hint="eastAsia"/>
        </w:rPr>
        <w:t>标准</w:t>
      </w:r>
      <w:r w:rsidR="00180509" w:rsidRPr="00AC2DC3">
        <w:rPr>
          <w:rFonts w:ascii="微软雅黑" w:hAnsi="微软雅黑" w:hint="eastAsia"/>
        </w:rPr>
        <w:t>依据</w:t>
      </w:r>
      <w:bookmarkEnd w:id="23"/>
    </w:p>
    <w:p w14:paraId="1B6BBF55" w14:textId="77777777" w:rsidR="00165728" w:rsidRPr="00AC2DC3" w:rsidRDefault="00180509" w:rsidP="00165728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《绿色建筑评价标准》</w:t>
      </w:r>
      <w:r w:rsidR="00E3796F" w:rsidRPr="00AC2DC3">
        <w:rPr>
          <w:rFonts w:ascii="微软雅黑" w:eastAsia="微软雅黑" w:hAnsi="微软雅黑"/>
          <w:lang w:val="en-US"/>
        </w:rPr>
        <w:t>GB</w:t>
      </w:r>
      <w:r w:rsidRPr="00AC2DC3">
        <w:rPr>
          <w:rFonts w:ascii="微软雅黑" w:eastAsia="微软雅黑" w:hAnsi="微软雅黑"/>
          <w:lang w:val="en-US"/>
        </w:rPr>
        <w:t>/</w:t>
      </w:r>
      <w:r w:rsidR="000F48FD" w:rsidRPr="00AC2DC3">
        <w:rPr>
          <w:rFonts w:ascii="微软雅黑" w:eastAsia="微软雅黑" w:hAnsi="微软雅黑"/>
          <w:lang w:val="en-US"/>
        </w:rPr>
        <w:t>T 50378</w:t>
      </w:r>
      <w:r w:rsidRPr="00AC2DC3">
        <w:rPr>
          <w:rFonts w:ascii="微软雅黑" w:eastAsia="微软雅黑" w:hAnsi="微软雅黑"/>
          <w:lang w:val="en-US"/>
        </w:rPr>
        <w:t>-201</w:t>
      </w:r>
      <w:r w:rsidR="00725EDE" w:rsidRPr="00AC2DC3">
        <w:rPr>
          <w:rFonts w:ascii="微软雅黑" w:eastAsia="微软雅黑" w:hAnsi="微软雅黑"/>
          <w:lang w:val="en-US"/>
        </w:rPr>
        <w:t>9</w:t>
      </w:r>
    </w:p>
    <w:p w14:paraId="0F97DB3A" w14:textId="77777777" w:rsidR="00180509" w:rsidRPr="00AC2DC3" w:rsidRDefault="00165728" w:rsidP="005544E9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《建筑采光设计标准》</w:t>
      </w:r>
      <w:r w:rsidRPr="00AC2DC3">
        <w:rPr>
          <w:rFonts w:ascii="微软雅黑" w:eastAsia="微软雅黑" w:hAnsi="微软雅黑"/>
          <w:kern w:val="2"/>
          <w:lang w:val="en-US"/>
        </w:rPr>
        <w:t>GB 50033-2013</w:t>
      </w:r>
    </w:p>
    <w:p w14:paraId="4FC1EE27" w14:textId="77777777" w:rsidR="006250A7" w:rsidRPr="00AC2DC3" w:rsidRDefault="006250A7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 w:hint="eastAsia"/>
          <w:lang w:val="en-US"/>
        </w:rPr>
        <w:t>《绿色建筑评价标准技术细则2019》</w:t>
      </w:r>
    </w:p>
    <w:p w14:paraId="5DDA1CD7" w14:textId="77777777" w:rsidR="00180509" w:rsidRPr="00AC2DC3" w:rsidRDefault="00C15DF5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</w:t>
      </w:r>
      <w:r w:rsidR="00444C49" w:rsidRPr="00AC2DC3">
        <w:rPr>
          <w:rFonts w:ascii="微软雅黑" w:eastAsia="微软雅黑" w:hAnsi="微软雅黑"/>
          <w:lang w:val="en-US"/>
        </w:rPr>
        <w:t>采光测量方法》</w:t>
      </w:r>
      <w:r w:rsidR="00180509" w:rsidRPr="00AC2DC3">
        <w:rPr>
          <w:rFonts w:ascii="微软雅黑" w:eastAsia="微软雅黑" w:hAnsi="微软雅黑"/>
          <w:lang w:val="en-US"/>
        </w:rPr>
        <w:t>GB/T5699-20</w:t>
      </w:r>
      <w:r w:rsidR="003E0DEF" w:rsidRPr="00AC2DC3">
        <w:rPr>
          <w:rFonts w:ascii="微软雅黑" w:eastAsia="微软雅黑" w:hAnsi="微软雅黑"/>
          <w:lang w:val="en-US"/>
        </w:rPr>
        <w:t>17</w:t>
      </w:r>
    </w:p>
    <w:p w14:paraId="139159AC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委托方提供的项目总平面图、建筑设计图纸、设计效果图等图纸资料</w:t>
      </w:r>
    </w:p>
    <w:p w14:paraId="4A29CEBC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委托方提供的其它相关资料</w:t>
      </w:r>
      <w:r w:rsidR="00A14ECB" w:rsidRPr="00AC2DC3">
        <w:rPr>
          <w:rFonts w:ascii="微软雅黑" w:eastAsia="微软雅黑" w:hAnsi="微软雅黑"/>
          <w:lang w:val="en-US"/>
        </w:rPr>
        <w:t xml:space="preserve"> </w:t>
      </w:r>
    </w:p>
    <w:p w14:paraId="40ECE56D" w14:textId="77777777" w:rsidR="00D02D59" w:rsidRPr="00AC2DC3" w:rsidRDefault="002A4519" w:rsidP="006D1684">
      <w:pPr>
        <w:pStyle w:val="2"/>
        <w:rPr>
          <w:rFonts w:ascii="微软雅黑" w:hAnsi="微软雅黑"/>
        </w:rPr>
      </w:pPr>
      <w:bookmarkStart w:id="24" w:name="_Toc155723124"/>
      <w:r w:rsidRPr="00AC2DC3">
        <w:rPr>
          <w:rFonts w:ascii="微软雅黑" w:hAnsi="微软雅黑" w:hint="eastAsia"/>
        </w:rPr>
        <w:t>标准要求</w:t>
      </w:r>
      <w:bookmarkEnd w:id="24"/>
    </w:p>
    <w:p w14:paraId="5B2A6C59" w14:textId="77777777" w:rsidR="00D02D59" w:rsidRPr="00AC2DC3" w:rsidRDefault="00D02D59" w:rsidP="0055044E">
      <w:pPr>
        <w:pStyle w:val="af0"/>
        <w:ind w:firstLineChars="200" w:firstLine="420"/>
        <w:rPr>
          <w:lang w:val="en-US"/>
        </w:rPr>
      </w:pPr>
      <w:r w:rsidRPr="00AC2DC3">
        <w:rPr>
          <w:lang w:val="en-US"/>
        </w:rPr>
        <w:t>本报告</w:t>
      </w:r>
      <w:r w:rsidR="00504F54" w:rsidRPr="00AC2DC3">
        <w:rPr>
          <w:lang w:val="en-US"/>
        </w:rPr>
        <w:t>以《建筑采光设计标准》GB</w:t>
      </w:r>
      <w:r w:rsidR="000F48FD" w:rsidRPr="00AC2DC3">
        <w:rPr>
          <w:lang w:val="en-US"/>
        </w:rPr>
        <w:t xml:space="preserve"> </w:t>
      </w:r>
      <w:r w:rsidR="00504F54" w:rsidRPr="00AC2DC3">
        <w:rPr>
          <w:lang w:val="en-US"/>
        </w:rPr>
        <w:t>50033-2013为计算</w:t>
      </w:r>
      <w:r w:rsidR="00332086" w:rsidRPr="00AC2DC3">
        <w:rPr>
          <w:lang w:val="en-US"/>
        </w:rPr>
        <w:t>依据</w:t>
      </w:r>
      <w:r w:rsidR="00504F54" w:rsidRPr="00AC2DC3">
        <w:rPr>
          <w:lang w:val="en-US"/>
        </w:rPr>
        <w:t>，以</w:t>
      </w:r>
      <w:r w:rsidR="00332086" w:rsidRPr="00AC2DC3">
        <w:rPr>
          <w:lang w:val="en-US"/>
        </w:rPr>
        <w:t>《绿色建筑评价标准》GB/T 50378－201</w:t>
      </w:r>
      <w:r w:rsidR="00725EDE" w:rsidRPr="00AC2DC3">
        <w:rPr>
          <w:lang w:val="en-US"/>
        </w:rPr>
        <w:t>9</w:t>
      </w:r>
      <w:r w:rsidR="00504F54" w:rsidRPr="00AC2DC3">
        <w:rPr>
          <w:lang w:val="en-US"/>
        </w:rPr>
        <w:t>为评价依据</w:t>
      </w:r>
      <w:r w:rsidRPr="00AC2DC3">
        <w:rPr>
          <w:lang w:val="en-US"/>
        </w:rPr>
        <w:t>。</w:t>
      </w:r>
    </w:p>
    <w:p w14:paraId="058B85CD" w14:textId="77777777" w:rsidR="008138E5" w:rsidRPr="00AC2DC3" w:rsidRDefault="006E2DB9" w:rsidP="008138E5">
      <w:pPr>
        <w:pStyle w:val="ab"/>
        <w:spacing w:line="360" w:lineRule="auto"/>
        <w:ind w:left="180" w:right="180" w:firstLine="420"/>
        <w:rPr>
          <w:rFonts w:ascii="微软雅黑" w:hAnsi="微软雅黑"/>
          <w:b/>
          <w:kern w:val="0"/>
          <w:sz w:val="21"/>
          <w:szCs w:val="20"/>
        </w:rPr>
      </w:pPr>
      <w:r w:rsidRPr="00AC2DC3">
        <w:rPr>
          <w:rFonts w:ascii="微软雅黑" w:hAnsi="微软雅黑" w:hint="eastAsia"/>
          <w:b/>
          <w:kern w:val="0"/>
          <w:sz w:val="21"/>
          <w:szCs w:val="20"/>
        </w:rPr>
        <w:t>■ 《建筑采光设计标准》GB</w:t>
      </w:r>
      <w:r w:rsidR="000F48FD" w:rsidRPr="00AC2DC3">
        <w:rPr>
          <w:rFonts w:ascii="微软雅黑" w:hAnsi="微软雅黑" w:hint="eastAsia"/>
          <w:b/>
          <w:kern w:val="0"/>
          <w:sz w:val="21"/>
          <w:szCs w:val="20"/>
        </w:rPr>
        <w:t xml:space="preserve"> </w:t>
      </w:r>
      <w:r w:rsidRPr="00AC2DC3">
        <w:rPr>
          <w:rFonts w:ascii="微软雅黑" w:hAnsi="微软雅黑" w:hint="eastAsia"/>
          <w:b/>
          <w:kern w:val="0"/>
          <w:sz w:val="21"/>
          <w:szCs w:val="20"/>
        </w:rPr>
        <w:t>50033-2013</w:t>
      </w:r>
      <w:r w:rsidR="00AB5572" w:rsidRPr="00AC2DC3">
        <w:rPr>
          <w:rFonts w:ascii="微软雅黑" w:hAnsi="微软雅黑" w:hint="eastAsia"/>
          <w:b/>
          <w:kern w:val="0"/>
          <w:sz w:val="21"/>
          <w:szCs w:val="20"/>
        </w:rPr>
        <w:t>规定</w:t>
      </w:r>
      <w:r w:rsidR="008138E5" w:rsidRPr="00AC2DC3">
        <w:rPr>
          <w:rFonts w:ascii="微软雅黑" w:hAnsi="微软雅黑" w:hint="eastAsia"/>
          <w:b/>
          <w:kern w:val="0"/>
          <w:sz w:val="21"/>
          <w:szCs w:val="20"/>
        </w:rPr>
        <w:t>：</w:t>
      </w:r>
    </w:p>
    <w:p w14:paraId="5498B96D" w14:textId="77777777" w:rsidR="008138E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lastRenderedPageBreak/>
        <w:t>窗的不舒适眩光指数不宜高于表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>规定的数值。</w:t>
      </w:r>
    </w:p>
    <w:p w14:paraId="020E6E08" w14:textId="77777777" w:rsidR="008138E5" w:rsidRPr="00AC2DC3" w:rsidRDefault="008138E5" w:rsidP="0055044E">
      <w:pPr>
        <w:pStyle w:val="af0"/>
        <w:jc w:val="center"/>
      </w:pPr>
      <w:r w:rsidRPr="00AC2DC3">
        <w:rPr>
          <w:rFonts w:hint="eastAsia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 xml:space="preserve"> 窗的不舒适眩光指数（DGI）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01"/>
      </w:tblGrid>
      <w:tr w:rsidR="008138E5" w:rsidRPr="00AC2DC3" w14:paraId="4D64E2BF" w14:textId="77777777" w:rsidTr="00F20DE5">
        <w:trPr>
          <w:trHeight w:val="435"/>
          <w:jc w:val="center"/>
        </w:trPr>
        <w:tc>
          <w:tcPr>
            <w:tcW w:w="4121" w:type="dxa"/>
            <w:vAlign w:val="center"/>
          </w:tcPr>
          <w:p w14:paraId="7E9FDDCD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采光等级</w:t>
            </w:r>
          </w:p>
        </w:tc>
        <w:tc>
          <w:tcPr>
            <w:tcW w:w="4401" w:type="dxa"/>
            <w:vAlign w:val="center"/>
          </w:tcPr>
          <w:p w14:paraId="560D0AD1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眩光指数值DGI</w:t>
            </w:r>
          </w:p>
        </w:tc>
      </w:tr>
      <w:tr w:rsidR="008138E5" w:rsidRPr="00AC2DC3" w14:paraId="7DEA1933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325B85AA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Ⅰ</w:t>
            </w:r>
          </w:p>
        </w:tc>
        <w:tc>
          <w:tcPr>
            <w:tcW w:w="4401" w:type="dxa"/>
            <w:vAlign w:val="center"/>
          </w:tcPr>
          <w:p w14:paraId="7C23A126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20</w:t>
            </w:r>
          </w:p>
        </w:tc>
      </w:tr>
      <w:tr w:rsidR="008138E5" w:rsidRPr="00AC2DC3" w14:paraId="57636B81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18D5B709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Ⅱ</w:t>
            </w:r>
          </w:p>
        </w:tc>
        <w:tc>
          <w:tcPr>
            <w:tcW w:w="4401" w:type="dxa"/>
            <w:vAlign w:val="center"/>
          </w:tcPr>
          <w:p w14:paraId="59DB9156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23</w:t>
            </w:r>
          </w:p>
        </w:tc>
      </w:tr>
      <w:tr w:rsidR="008138E5" w:rsidRPr="00AC2DC3" w14:paraId="5FF7A9DC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1C2016D9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Ⅲ</w:t>
            </w:r>
          </w:p>
        </w:tc>
        <w:tc>
          <w:tcPr>
            <w:tcW w:w="4401" w:type="dxa"/>
            <w:vAlign w:val="center"/>
          </w:tcPr>
          <w:p w14:paraId="1619344A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25</w:t>
            </w:r>
          </w:p>
        </w:tc>
      </w:tr>
      <w:tr w:rsidR="008138E5" w:rsidRPr="00AC2DC3" w14:paraId="762CB73A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3B3C58DB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Ⅳ</w:t>
            </w:r>
          </w:p>
        </w:tc>
        <w:tc>
          <w:tcPr>
            <w:tcW w:w="4401" w:type="dxa"/>
            <w:vAlign w:val="center"/>
          </w:tcPr>
          <w:p w14:paraId="15298DAC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27</w:t>
            </w:r>
          </w:p>
        </w:tc>
      </w:tr>
      <w:tr w:rsidR="008138E5" w:rsidRPr="00AC2DC3" w14:paraId="559FA5D5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2C7E31AB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Ⅴ</w:t>
            </w:r>
          </w:p>
        </w:tc>
        <w:tc>
          <w:tcPr>
            <w:tcW w:w="4401" w:type="dxa"/>
            <w:vAlign w:val="center"/>
          </w:tcPr>
          <w:p w14:paraId="004441DF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28</w:t>
            </w:r>
          </w:p>
        </w:tc>
      </w:tr>
    </w:tbl>
    <w:p w14:paraId="68A9C175" w14:textId="77777777" w:rsidR="008138E5" w:rsidRPr="00AC2DC3" w:rsidRDefault="008138E5" w:rsidP="008138E5">
      <w:pPr>
        <w:pStyle w:val="ab"/>
        <w:spacing w:line="360" w:lineRule="auto"/>
        <w:ind w:left="180" w:right="180" w:firstLine="420"/>
        <w:rPr>
          <w:rFonts w:ascii="微软雅黑" w:hAnsi="微软雅黑"/>
          <w:kern w:val="0"/>
          <w:sz w:val="21"/>
          <w:szCs w:val="21"/>
        </w:rPr>
      </w:pPr>
    </w:p>
    <w:p w14:paraId="536F8F01" w14:textId="77777777" w:rsidR="00E278C1" w:rsidRPr="00AC2DC3" w:rsidRDefault="006E2DB9" w:rsidP="0055044E">
      <w:pPr>
        <w:ind w:left="180" w:right="180"/>
        <w:jc w:val="left"/>
        <w:rPr>
          <w:b/>
          <w:lang w:val="en-US"/>
        </w:rPr>
      </w:pPr>
      <w:r w:rsidRPr="00AC2DC3">
        <w:rPr>
          <w:rFonts w:hint="eastAsia"/>
          <w:b/>
          <w:lang w:val="en-US"/>
        </w:rPr>
        <w:t>■ 《绿色建筑评价标准》</w:t>
      </w:r>
      <w:r w:rsidR="000F48FD" w:rsidRPr="00AC2DC3">
        <w:rPr>
          <w:rFonts w:hint="eastAsia"/>
          <w:b/>
          <w:lang w:val="en-US"/>
        </w:rPr>
        <w:t>GB/T 50378-201</w:t>
      </w:r>
      <w:r w:rsidR="00725EDE" w:rsidRPr="00AC2DC3">
        <w:rPr>
          <w:b/>
          <w:lang w:val="en-US"/>
        </w:rPr>
        <w:t>9</w:t>
      </w:r>
      <w:r w:rsidRPr="00AC2DC3">
        <w:rPr>
          <w:rFonts w:hint="eastAsia"/>
          <w:b/>
          <w:lang w:val="en-US"/>
        </w:rPr>
        <w:t>规定：</w:t>
      </w:r>
    </w:p>
    <w:p w14:paraId="79CDE99C" w14:textId="77777777" w:rsidR="00725EDE" w:rsidRPr="00AC2DC3" w:rsidRDefault="00725EDE" w:rsidP="0055044E">
      <w:pPr>
        <w:pStyle w:val="af0"/>
      </w:pPr>
      <w:r w:rsidRPr="00AC2DC3">
        <w:t xml:space="preserve">5. 2. 8 </w:t>
      </w:r>
      <w:r w:rsidRPr="00AC2DC3">
        <w:rPr>
          <w:rFonts w:hint="eastAsia"/>
        </w:rPr>
        <w:t>充分利用天然光，评价总分值为</w:t>
      </w:r>
      <w:r w:rsidRPr="00AC2DC3">
        <w:t xml:space="preserve">12 </w:t>
      </w:r>
      <w:r w:rsidRPr="00AC2DC3">
        <w:rPr>
          <w:rFonts w:hint="eastAsia"/>
        </w:rPr>
        <w:t>分，并按下列规则分别评分并累计：</w:t>
      </w:r>
    </w:p>
    <w:p w14:paraId="6B87F41D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1 </w:t>
      </w:r>
      <w:r w:rsidRPr="00AC2DC3">
        <w:rPr>
          <w:rFonts w:hint="eastAsia"/>
        </w:rPr>
        <w:t>住宅建筑室内主要功能空间至少</w:t>
      </w:r>
      <w:r w:rsidRPr="00AC2DC3">
        <w:t xml:space="preserve">60% </w:t>
      </w:r>
      <w:r w:rsidRPr="00AC2DC3">
        <w:rPr>
          <w:rFonts w:hint="eastAsia"/>
        </w:rPr>
        <w:t>面积比例区域，其采光照度值不低千</w:t>
      </w:r>
      <w:r w:rsidRPr="00AC2DC3">
        <w:t xml:space="preserve">300lx </w:t>
      </w:r>
      <w:r w:rsidRPr="00AC2DC3">
        <w:rPr>
          <w:rFonts w:hint="eastAsia"/>
        </w:rPr>
        <w:t>的小时数平均不少于</w:t>
      </w:r>
      <w:r w:rsidRPr="00AC2DC3">
        <w:t xml:space="preserve">8h/d, </w:t>
      </w:r>
      <w:r w:rsidRPr="00AC2DC3">
        <w:rPr>
          <w:rFonts w:hint="eastAsia"/>
        </w:rPr>
        <w:t>得</w:t>
      </w:r>
      <w:r w:rsidRPr="00AC2DC3">
        <w:t xml:space="preserve">9 </w:t>
      </w:r>
      <w:r w:rsidRPr="00AC2DC3">
        <w:rPr>
          <w:rFonts w:hint="eastAsia"/>
        </w:rPr>
        <w:t>分。</w:t>
      </w:r>
    </w:p>
    <w:p w14:paraId="59ACF2D8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2 </w:t>
      </w:r>
      <w:r w:rsidRPr="00AC2DC3">
        <w:rPr>
          <w:rFonts w:hint="eastAsia"/>
        </w:rPr>
        <w:t>公共建筑按下列规则分别评分并累计：</w:t>
      </w:r>
    </w:p>
    <w:p w14:paraId="5AED417A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1) </w:t>
      </w:r>
      <w:r w:rsidRPr="00AC2DC3">
        <w:rPr>
          <w:rFonts w:hint="eastAsia"/>
        </w:rPr>
        <w:t>内区采光系数满足采光要求的面积比例达到</w:t>
      </w:r>
      <w:r w:rsidRPr="00AC2DC3">
        <w:t xml:space="preserve">60%,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5AF5CC92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2) </w:t>
      </w:r>
      <w:r w:rsidRPr="00AC2DC3">
        <w:rPr>
          <w:rFonts w:hint="eastAsia"/>
        </w:rPr>
        <w:t>地下空间平均采光系数不小于</w:t>
      </w:r>
      <w:r w:rsidRPr="00AC2DC3">
        <w:t xml:space="preserve">0. 5% </w:t>
      </w:r>
      <w:r w:rsidRPr="00AC2DC3">
        <w:rPr>
          <w:rFonts w:hint="eastAsia"/>
        </w:rPr>
        <w:t>的面积与地下室首层面积的比例达到</w:t>
      </w:r>
      <w:r w:rsidRPr="00AC2DC3">
        <w:t xml:space="preserve">10% </w:t>
      </w:r>
      <w:r w:rsidRPr="00AC2DC3">
        <w:rPr>
          <w:rFonts w:hint="eastAsia"/>
        </w:rPr>
        <w:t>以上，得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22B5E26B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3) </w:t>
      </w:r>
      <w:r w:rsidRPr="00AC2DC3">
        <w:rPr>
          <w:rFonts w:hint="eastAsia"/>
        </w:rPr>
        <w:t>室内主要功能空间至少</w:t>
      </w:r>
      <w:r w:rsidRPr="00AC2DC3">
        <w:t xml:space="preserve">60% </w:t>
      </w:r>
      <w:r w:rsidRPr="00AC2DC3">
        <w:rPr>
          <w:rFonts w:hint="eastAsia"/>
        </w:rPr>
        <w:t>面积比例区域的采光照度值</w:t>
      </w:r>
      <w:r w:rsidRPr="00AC2DC3">
        <w:t>不低千采光要求的小</w:t>
      </w:r>
      <w:r w:rsidRPr="00AC2DC3">
        <w:rPr>
          <w:rFonts w:hint="eastAsia"/>
        </w:rPr>
        <w:t>时</w:t>
      </w:r>
      <w:r w:rsidRPr="00AC2DC3">
        <w:t xml:space="preserve">数平均不少于4h/d,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分。</w:t>
      </w:r>
    </w:p>
    <w:p w14:paraId="36BBF37F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3 </w:t>
      </w:r>
      <w:r w:rsidRPr="00AC2DC3">
        <w:rPr>
          <w:rFonts w:hint="eastAsia"/>
        </w:rPr>
        <w:t>主要功能房间</w:t>
      </w:r>
      <w:r w:rsidRPr="00AC2DC3">
        <w:t>有眩光控制措施，得</w:t>
      </w:r>
      <w:bookmarkStart w:id="25" w:name="眩光评价分值"/>
      <w:r w:rsidRPr="00AC2DC3">
        <w:t>3</w:t>
      </w:r>
      <w:bookmarkEnd w:id="25"/>
      <w:r w:rsidRPr="00AC2DC3">
        <w:t xml:space="preserve"> </w:t>
      </w:r>
      <w:r w:rsidRPr="00AC2DC3">
        <w:rPr>
          <w:rFonts w:hint="eastAsia"/>
        </w:rPr>
        <w:t>分。</w:t>
      </w:r>
    </w:p>
    <w:p w14:paraId="637913B2" w14:textId="77777777" w:rsidR="00301B3E" w:rsidRPr="00AC2DC3" w:rsidRDefault="00301B3E" w:rsidP="00301B3E">
      <w:pPr>
        <w:ind w:leftChars="300" w:left="630" w:right="180"/>
        <w:rPr>
          <w:szCs w:val="21"/>
        </w:rPr>
      </w:pPr>
    </w:p>
    <w:p w14:paraId="36F57539" w14:textId="77777777" w:rsidR="00301B3E" w:rsidRPr="00AC2DC3" w:rsidRDefault="00301B3E" w:rsidP="0055044E">
      <w:pPr>
        <w:ind w:left="180" w:right="180"/>
        <w:jc w:val="left"/>
        <w:rPr>
          <w:lang w:val="en-US"/>
        </w:rPr>
      </w:pPr>
      <w:r w:rsidRPr="00AC2DC3">
        <w:rPr>
          <w:rFonts w:hint="eastAsia"/>
          <w:lang w:val="en-US"/>
        </w:rPr>
        <w:t>■</w:t>
      </w:r>
      <w:r w:rsidRPr="00AC2DC3">
        <w:rPr>
          <w:rFonts w:hint="eastAsia"/>
          <w:b/>
          <w:lang w:val="en-US"/>
        </w:rPr>
        <w:t xml:space="preserve"> 《绿色建筑评价标准技术细则2019》指出：</w:t>
      </w:r>
    </w:p>
    <w:p w14:paraId="019ED238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要求主要功能房间的最大采光系数和平均采光系数的比值小于</w:t>
      </w:r>
      <w:bookmarkStart w:id="26" w:name="最大光均匀度要求"/>
      <w:r w:rsidRPr="00AC2DC3">
        <w:rPr>
          <w:rFonts w:hint="eastAsia"/>
          <w:lang w:val="en-US"/>
        </w:rPr>
        <w:t>6</w:t>
      </w:r>
      <w:bookmarkEnd w:id="26"/>
      <w:r w:rsidRPr="00AC2DC3"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44F35EE6" w14:textId="77777777" w:rsidR="00301B3E" w:rsidRPr="00AC2DC3" w:rsidRDefault="00301B3E" w:rsidP="00301B3E">
      <w:pPr>
        <w:ind w:leftChars="300" w:left="630" w:right="180"/>
        <w:rPr>
          <w:szCs w:val="21"/>
          <w:lang w:val="en-US"/>
        </w:rPr>
      </w:pPr>
    </w:p>
    <w:p w14:paraId="478C6C01" w14:textId="77777777" w:rsidR="004A008B" w:rsidRPr="00AC2DC3" w:rsidRDefault="004A008B" w:rsidP="004F57F1">
      <w:pPr>
        <w:pStyle w:val="1"/>
        <w:rPr>
          <w:rFonts w:ascii="微软雅黑" w:hAnsi="微软雅黑"/>
        </w:rPr>
      </w:pPr>
      <w:bookmarkStart w:id="27" w:name="_Toc155723125"/>
      <w:r w:rsidRPr="00AC2DC3">
        <w:rPr>
          <w:rFonts w:ascii="微软雅黑" w:hAnsi="微软雅黑" w:hint="eastAsia"/>
        </w:rPr>
        <w:t>应用软件与计算方法</w:t>
      </w:r>
      <w:bookmarkEnd w:id="27"/>
    </w:p>
    <w:p w14:paraId="71184E7B" w14:textId="77777777" w:rsidR="004A008B" w:rsidRPr="00AC2DC3" w:rsidRDefault="004A008B" w:rsidP="006D1684">
      <w:pPr>
        <w:pStyle w:val="2"/>
        <w:rPr>
          <w:rFonts w:ascii="微软雅黑" w:hAnsi="微软雅黑"/>
        </w:rPr>
      </w:pPr>
      <w:bookmarkStart w:id="28" w:name="_Toc155723126"/>
      <w:r w:rsidRPr="00AC2DC3">
        <w:rPr>
          <w:rFonts w:ascii="微软雅黑" w:hAnsi="微软雅黑"/>
        </w:rPr>
        <w:t>软件</w:t>
      </w:r>
      <w:r w:rsidRPr="00AC2DC3">
        <w:rPr>
          <w:rFonts w:ascii="微软雅黑" w:hAnsi="微软雅黑" w:hint="eastAsia"/>
        </w:rPr>
        <w:t>选用</w:t>
      </w:r>
      <w:bookmarkEnd w:id="28"/>
    </w:p>
    <w:p w14:paraId="4C87C902" w14:textId="77777777" w:rsidR="00F20DE5" w:rsidRPr="00AC2DC3" w:rsidRDefault="00F20DE5" w:rsidP="0055044E">
      <w:pPr>
        <w:pStyle w:val="af0"/>
        <w:ind w:firstLineChars="200" w:firstLine="420"/>
      </w:pPr>
      <w:r w:rsidRPr="00AC2DC3">
        <w:t>本报告采用绿建斯维尔采光分析软件</w:t>
      </w:r>
      <w:r w:rsidR="00C15DF5" w:rsidRPr="00AC2DC3">
        <w:t>DALI</w:t>
      </w:r>
      <w:r w:rsidRPr="00AC2DC3">
        <w:t>建模</w:t>
      </w:r>
      <w:r w:rsidRPr="00AC2DC3">
        <w:rPr>
          <w:rFonts w:hint="eastAsia"/>
        </w:rPr>
        <w:t>。</w:t>
      </w:r>
      <w:r w:rsidR="00C15DF5" w:rsidRPr="00AC2DC3">
        <w:t>DALI</w:t>
      </w:r>
      <w:r w:rsidRPr="00AC2DC3">
        <w:t>是国内首款与国标《建筑采光设计标准》GB50033-2013配套的软件，支持《绿色建筑评价标准》GB/T50378-20</w:t>
      </w:r>
      <w:r w:rsidR="006A7804" w:rsidRPr="00AC2DC3">
        <w:t>19</w:t>
      </w:r>
      <w:r w:rsidRPr="00AC2DC3">
        <w:t>的采光指标要求。</w:t>
      </w:r>
      <w:r w:rsidRPr="00AC2DC3">
        <w:rPr>
          <w:rFonts w:hint="eastAsia"/>
        </w:rPr>
        <w:t>软件</w:t>
      </w:r>
      <w:r w:rsidRPr="00AC2DC3">
        <w:t>以Radiance为计算核心，将计算结果返回到</w:t>
      </w:r>
      <w:r w:rsidR="00C15DF5" w:rsidRPr="00AC2DC3">
        <w:t>DALI</w:t>
      </w:r>
      <w:r w:rsidRPr="00AC2DC3">
        <w:t>进行处理分析。</w:t>
      </w:r>
      <w:r w:rsidR="00C15DF5" w:rsidRPr="00AC2DC3">
        <w:t>DALI</w:t>
      </w:r>
      <w:r w:rsidRPr="00AC2DC3">
        <w:t>可对</w:t>
      </w:r>
      <w:r w:rsidRPr="00AC2DC3">
        <w:rPr>
          <w:b/>
        </w:rPr>
        <w:t>眩光指数</w:t>
      </w:r>
      <w:r w:rsidRPr="00AC2DC3">
        <w:rPr>
          <w:rFonts w:hint="eastAsia"/>
        </w:rPr>
        <w:t>、</w:t>
      </w:r>
      <w:r w:rsidRPr="00AC2DC3">
        <w:t>达标率、地下采光、内区采光、视野率等进行快速分析，并根据不同需求生成</w:t>
      </w:r>
      <w:r w:rsidRPr="00AC2DC3">
        <w:rPr>
          <w:rFonts w:hint="eastAsia"/>
        </w:rPr>
        <w:t>《</w:t>
      </w:r>
      <w:r w:rsidR="00DE5AEF" w:rsidRPr="00AC2DC3">
        <w:rPr>
          <w:rFonts w:hint="eastAsia"/>
        </w:rPr>
        <w:t>不舒适</w:t>
      </w:r>
      <w:r w:rsidRPr="00AC2DC3">
        <w:rPr>
          <w:rFonts w:hint="eastAsia"/>
        </w:rPr>
        <w:t>眩光</w:t>
      </w:r>
      <w:r w:rsidRPr="00AC2DC3">
        <w:t>分析报告书</w:t>
      </w:r>
      <w:r w:rsidRPr="00AC2DC3">
        <w:rPr>
          <w:rFonts w:hint="eastAsia"/>
        </w:rPr>
        <w:t>》等</w:t>
      </w:r>
      <w:r w:rsidRPr="00AC2DC3">
        <w:t>系列采光分析报告书。</w:t>
      </w:r>
    </w:p>
    <w:p w14:paraId="1037232D" w14:textId="77777777" w:rsidR="00F20DE5" w:rsidRPr="00AC2DC3" w:rsidRDefault="00C15DF5" w:rsidP="0055044E">
      <w:pPr>
        <w:pStyle w:val="af0"/>
        <w:ind w:firstLineChars="200" w:firstLine="420"/>
      </w:pPr>
      <w:r w:rsidRPr="00AC2DC3">
        <w:lastRenderedPageBreak/>
        <w:t>DALI</w:t>
      </w:r>
      <w:r w:rsidR="00F20DE5" w:rsidRPr="00AC2DC3">
        <w:t>已通过了《建筑采光设计标准》GB50033-2013标准编制组的鉴定，获得国家建筑工程质量监督检验中心鉴定报告，编号BETC-GMJC-2014-1。同时，</w:t>
      </w:r>
      <w:r w:rsidRPr="00AC2DC3">
        <w:t>DALI</w:t>
      </w:r>
      <w:r w:rsidR="00F20DE5" w:rsidRPr="00AC2DC3">
        <w:t>还通过了住房和城乡建设部科技发展促进中心专家组评审鉴定，获得《建设行业科技成果评估证书》，编号建科评[2014]069，评估委员会认定软件总体已达到国内领先水平</w:t>
      </w:r>
      <w:r w:rsidR="00F20DE5" w:rsidRPr="00AC2DC3">
        <w:rPr>
          <w:rFonts w:hint="eastAsia"/>
        </w:rPr>
        <w:t>。</w:t>
      </w:r>
    </w:p>
    <w:p w14:paraId="2E4D39D5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29" w:name="_Toc155723127"/>
      <w:r w:rsidRPr="00AC2DC3">
        <w:rPr>
          <w:rFonts w:ascii="微软雅黑" w:hAnsi="微软雅黑" w:hint="eastAsia"/>
        </w:rPr>
        <w:t>计算原理</w:t>
      </w:r>
      <w:bookmarkEnd w:id="29"/>
    </w:p>
    <w:p w14:paraId="63B07AF7" w14:textId="77777777" w:rsidR="001463F5" w:rsidRPr="00AC2DC3" w:rsidRDefault="001463F5" w:rsidP="001463F5">
      <w:pPr>
        <w:pStyle w:val="ab"/>
        <w:spacing w:line="360" w:lineRule="auto"/>
        <w:ind w:left="180" w:right="180" w:firstLine="420"/>
        <w:rPr>
          <w:rFonts w:ascii="微软雅黑" w:hAnsi="微软雅黑"/>
          <w:b/>
          <w:sz w:val="21"/>
          <w:szCs w:val="21"/>
        </w:rPr>
      </w:pPr>
      <w:r w:rsidRPr="00AC2DC3">
        <w:rPr>
          <w:rFonts w:ascii="微软雅黑" w:hAnsi="微软雅黑" w:hint="eastAsia"/>
          <w:b/>
          <w:sz w:val="21"/>
          <w:szCs w:val="21"/>
        </w:rPr>
        <w:t xml:space="preserve">■ 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窗的不舒适眩光指数（</w:t>
      </w:r>
      <w:r w:rsidR="008138E5" w:rsidRPr="00AC2DC3">
        <w:rPr>
          <w:rFonts w:ascii="微软雅黑" w:hAnsi="微软雅黑"/>
          <w:b/>
          <w:sz w:val="21"/>
          <w:szCs w:val="21"/>
        </w:rPr>
        <w:t>DGI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）可按下列公式计算：</w:t>
      </w:r>
      <w:r w:rsidR="008704AB" w:rsidRPr="00AC2DC3">
        <w:rPr>
          <w:rFonts w:ascii="微软雅黑" w:hAnsi="微软雅黑" w:hint="eastAsia"/>
          <w:b/>
          <w:sz w:val="21"/>
          <w:szCs w:val="21"/>
        </w:rPr>
        <w:t xml:space="preserve"> </w:t>
      </w:r>
    </w:p>
    <w:p w14:paraId="046A46BA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1820" w:dyaOrig="400" w14:anchorId="1FD6D1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9.5pt;height:20.5pt" o:ole="">
            <v:imagedata r:id="rId14" o:title=""/>
          </v:shape>
          <o:OLEObject Type="Embed" ProgID="Equation.3" ShapeID="_x0000_i1026" DrawAspect="Content" ObjectID="_1766335878" r:id="rId15"/>
        </w:object>
      </w:r>
    </w:p>
    <w:p w14:paraId="7C27FDBF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2720" w:dyaOrig="720" w14:anchorId="0F1E8E2E">
          <v:shape id="_x0000_i1027" type="#_x0000_t75" style="width:136pt;height:36.5pt" o:ole="">
            <v:imagedata r:id="rId16" o:title=""/>
          </v:shape>
          <o:OLEObject Type="Embed" ProgID="Equation.3" ShapeID="_x0000_i1027" DrawAspect="Content" ObjectID="_1766335879" r:id="rId17"/>
        </w:object>
      </w:r>
    </w:p>
    <w:p w14:paraId="253E80B9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999" w:dyaOrig="680" w14:anchorId="224145DE">
          <v:shape id="_x0000_i1028" type="#_x0000_t75" style="width:49.5pt;height:33.5pt" o:ole="">
            <v:imagedata r:id="rId18" o:title=""/>
          </v:shape>
          <o:OLEObject Type="Embed" ProgID="Equation.3" ShapeID="_x0000_i1028" DrawAspect="Content" ObjectID="_1766335880" r:id="rId19"/>
        </w:object>
      </w:r>
    </w:p>
    <w:p w14:paraId="69DD0841" w14:textId="77777777" w:rsidR="00F20DE5" w:rsidRPr="00AC2DC3" w:rsidRDefault="008138E5" w:rsidP="00F20DE5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8380" w:dyaOrig="360" w14:anchorId="3D22103E">
          <v:shape id="_x0000_i1029" type="#_x0000_t75" style="width:419pt;height:19.5pt" o:ole="">
            <v:imagedata r:id="rId20" o:title=""/>
          </v:shape>
          <o:OLEObject Type="Embed" ProgID="Equation.3" ShapeID="_x0000_i1029" DrawAspect="Content" ObjectID="_1766335881" r:id="rId21"/>
        </w:object>
      </w:r>
    </w:p>
    <w:p w14:paraId="5F9297A7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rFonts w:hint="eastAsia"/>
          <w:sz w:val="20"/>
        </w:rPr>
        <w:t>式中：</w:t>
      </w:r>
    </w:p>
    <w:p w14:paraId="15D0CD0B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Gn----眩光常数；</w:t>
      </w:r>
    </w:p>
    <w:p w14:paraId="0656DDA4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Ls----窗亮度，通过窗所看到的天空、遮挡物和地面的加权平均亮度（cd/m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4D818A5C" w14:textId="77777777" w:rsidR="00916196" w:rsidRPr="00AC2DC3" w:rsidRDefault="00916196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Lb----背景亮度，观察者视野内各表面的平均亮度（cd/m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7DA5C495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ω----窗对计算点形成的立体角（sr）；</w:t>
      </w:r>
    </w:p>
    <w:p w14:paraId="5B738E2D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Ω----考虑窗位置修正的立体角（sr）；</w:t>
      </w:r>
    </w:p>
    <w:p w14:paraId="7B222C89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P ----古斯位置指数</w:t>
      </w:r>
    </w:p>
    <w:p w14:paraId="69137BF4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α----窗对角线与窗垂直方向的夹角；</w:t>
      </w:r>
    </w:p>
    <w:p w14:paraId="2B8726F8" w14:textId="77777777" w:rsidR="00C865E9" w:rsidRPr="00AC2DC3" w:rsidRDefault="00C865E9" w:rsidP="0055044E">
      <w:pPr>
        <w:pStyle w:val="af0"/>
        <w:ind w:leftChars="300" w:left="630"/>
        <w:rPr>
          <w:sz w:val="22"/>
        </w:rPr>
      </w:pPr>
      <w:r w:rsidRPr="00AC2DC3">
        <w:rPr>
          <w:sz w:val="20"/>
        </w:rPr>
        <w:t>β----观察者眼睛与窗中心点的连线与视线方向的夹角</w:t>
      </w:r>
      <w:r w:rsidRPr="00AC2DC3">
        <w:rPr>
          <w:sz w:val="22"/>
        </w:rPr>
        <w:t>。</w:t>
      </w:r>
    </w:p>
    <w:p w14:paraId="7AEEBE13" w14:textId="2AAEA6DB" w:rsidR="00BC17B9" w:rsidRPr="00AC2DC3" w:rsidRDefault="00E4219A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noProof/>
        </w:rPr>
        <w:drawing>
          <wp:inline distT="0" distB="0" distL="0" distR="0" wp14:anchorId="5ED5F602" wp14:editId="1837AB2D">
            <wp:extent cx="2794000" cy="251460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ED1C5" w14:textId="77777777" w:rsidR="00BC17B9" w:rsidRPr="00AC2DC3" w:rsidRDefault="00BC17B9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18"/>
          <w:szCs w:val="21"/>
        </w:rPr>
      </w:pPr>
      <w:r w:rsidRPr="00AC2DC3">
        <w:rPr>
          <w:rFonts w:ascii="微软雅黑" w:hAnsi="微软雅黑" w:hint="eastAsia"/>
          <w:sz w:val="18"/>
          <w:szCs w:val="21"/>
        </w:rPr>
        <w:t>窗的不舒适眩光计算各角度示意图</w:t>
      </w:r>
    </w:p>
    <w:p w14:paraId="51C23793" w14:textId="77777777" w:rsidR="00B86B1C" w:rsidRPr="00AC2DC3" w:rsidRDefault="00A47585" w:rsidP="004F57F1">
      <w:pPr>
        <w:pStyle w:val="1"/>
        <w:rPr>
          <w:rFonts w:ascii="微软雅黑" w:hAnsi="微软雅黑"/>
        </w:rPr>
      </w:pPr>
      <w:bookmarkStart w:id="30" w:name="_Toc155723128"/>
      <w:r w:rsidRPr="00AC2DC3">
        <w:rPr>
          <w:rFonts w:ascii="微软雅黑" w:hAnsi="微软雅黑" w:hint="eastAsia"/>
        </w:rPr>
        <w:lastRenderedPageBreak/>
        <w:t>计算</w:t>
      </w:r>
      <w:r w:rsidR="00CC6133" w:rsidRPr="00AC2DC3">
        <w:rPr>
          <w:rFonts w:ascii="微软雅黑" w:hAnsi="微软雅黑" w:hint="eastAsia"/>
        </w:rPr>
        <w:t>参数</w:t>
      </w:r>
      <w:r w:rsidR="00094B16" w:rsidRPr="00AC2DC3">
        <w:rPr>
          <w:rFonts w:ascii="微软雅黑" w:hAnsi="微软雅黑" w:hint="eastAsia"/>
        </w:rPr>
        <w:t>选用</w:t>
      </w:r>
      <w:bookmarkEnd w:id="30"/>
    </w:p>
    <w:p w14:paraId="22DAE768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31" w:name="_Toc155723129"/>
      <w:r w:rsidRPr="00AC2DC3">
        <w:rPr>
          <w:rFonts w:ascii="微软雅黑" w:hAnsi="微软雅黑" w:hint="eastAsia"/>
        </w:rPr>
        <w:t>模拟条件</w:t>
      </w:r>
      <w:bookmarkEnd w:id="31"/>
    </w:p>
    <w:p w14:paraId="42EC54ED" w14:textId="77777777" w:rsidR="00DE15EB" w:rsidRPr="00AC2DC3" w:rsidRDefault="00DE15EB" w:rsidP="0055044E">
      <w:pPr>
        <w:pStyle w:val="af0"/>
        <w:ind w:leftChars="200" w:left="420"/>
      </w:pPr>
      <w:r w:rsidRPr="00AC2DC3">
        <w:rPr>
          <w:rFonts w:hint="eastAsia"/>
        </w:rPr>
        <w:t>天空状态：</w:t>
      </w:r>
      <w:bookmarkStart w:id="32" w:name="天空模型"/>
      <w:r w:rsidR="00443A24" w:rsidRPr="00AC2DC3">
        <w:rPr>
          <w:rFonts w:hint="eastAsia"/>
        </w:rPr>
        <w:t>晴天－CIE12（大气清晰）：1月9日 20:04 考虑太阳直射</w:t>
      </w:r>
      <w:bookmarkEnd w:id="32"/>
    </w:p>
    <w:p w14:paraId="7F82E142" w14:textId="77777777" w:rsidR="00DE15EB" w:rsidRPr="00AC2DC3" w:rsidRDefault="00DE15EB" w:rsidP="0055044E">
      <w:pPr>
        <w:pStyle w:val="af0"/>
        <w:ind w:leftChars="200" w:left="420"/>
      </w:pPr>
      <w:r w:rsidRPr="00AC2DC3">
        <w:t>周边环境</w:t>
      </w:r>
      <w:r w:rsidRPr="00AC2DC3">
        <w:rPr>
          <w:rFonts w:hint="eastAsia"/>
        </w:rPr>
        <w:t>：</w:t>
      </w:r>
      <w:r w:rsidRPr="00AC2DC3">
        <w:t>考虑</w:t>
      </w:r>
      <w:r w:rsidR="00443A24" w:rsidRPr="00AC2DC3">
        <w:rPr>
          <w:rFonts w:hint="eastAsia"/>
        </w:rPr>
        <w:t>分析区内的</w:t>
      </w:r>
      <w:r w:rsidR="00443A24" w:rsidRPr="00AC2DC3">
        <w:t>建筑物</w:t>
      </w:r>
      <w:r w:rsidR="00443A24" w:rsidRPr="00AC2DC3">
        <w:rPr>
          <w:rFonts w:hint="eastAsia"/>
        </w:rPr>
        <w:t>之间</w:t>
      </w:r>
      <w:r w:rsidRPr="00AC2DC3">
        <w:t>遮挡</w:t>
      </w:r>
    </w:p>
    <w:p w14:paraId="5B08A706" w14:textId="77777777" w:rsidR="00DE15EB" w:rsidRPr="00AC2DC3" w:rsidRDefault="00443A24" w:rsidP="0055044E">
      <w:pPr>
        <w:pStyle w:val="af0"/>
        <w:ind w:leftChars="200" w:left="420"/>
      </w:pPr>
      <w:r w:rsidRPr="00AC2DC3">
        <w:rPr>
          <w:rFonts w:hint="eastAsia"/>
        </w:rPr>
        <w:t>室内环境</w:t>
      </w:r>
      <w:r w:rsidR="00DE15EB" w:rsidRPr="00AC2DC3">
        <w:rPr>
          <w:rFonts w:hint="eastAsia"/>
        </w:rPr>
        <w:t>：</w:t>
      </w:r>
      <w:r w:rsidRPr="00AC2DC3">
        <w:t>忽略室内家具</w:t>
      </w:r>
      <w:r w:rsidRPr="00AC2DC3">
        <w:rPr>
          <w:rFonts w:hint="eastAsia"/>
        </w:rPr>
        <w:t>类设施</w:t>
      </w:r>
      <w:r w:rsidR="00DE15EB" w:rsidRPr="00AC2DC3">
        <w:t>的影响，</w:t>
      </w:r>
      <w:r w:rsidR="005544E9" w:rsidRPr="00AC2DC3">
        <w:rPr>
          <w:rFonts w:hint="eastAsia"/>
        </w:rPr>
        <w:t>只考虑永久固定的顶棚、地面和墙面</w:t>
      </w:r>
      <w:r w:rsidR="00DE15EB" w:rsidRPr="00AC2DC3">
        <w:t>。</w:t>
      </w:r>
    </w:p>
    <w:p w14:paraId="75FC695E" w14:textId="77777777" w:rsidR="003A3E76" w:rsidRPr="00AC2DC3" w:rsidRDefault="003A3E76" w:rsidP="006D1684">
      <w:pPr>
        <w:pStyle w:val="2"/>
        <w:rPr>
          <w:rFonts w:ascii="微软雅黑" w:hAnsi="微软雅黑"/>
        </w:rPr>
      </w:pPr>
      <w:bookmarkStart w:id="33" w:name="_Toc155723130"/>
      <w:r w:rsidRPr="00AC2DC3">
        <w:rPr>
          <w:rFonts w:ascii="微软雅黑" w:hAnsi="微软雅黑" w:hint="eastAsia"/>
        </w:rPr>
        <w:t>建筑饰面材料参数</w:t>
      </w:r>
      <w:bookmarkEnd w:id="3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3399"/>
        <w:gridCol w:w="3459"/>
      </w:tblGrid>
      <w:tr w:rsidR="00804362" w:rsidRPr="00AC2DC3" w14:paraId="4BB52B34" w14:textId="77777777" w:rsidTr="0055044E">
        <w:trPr>
          <w:trHeight w:val="451"/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F633355" w14:textId="77777777" w:rsidR="00804362" w:rsidRPr="00AC2DC3" w:rsidRDefault="00804362" w:rsidP="0055044E">
            <w:pPr>
              <w:pStyle w:val="af0"/>
              <w:jc w:val="center"/>
              <w:rPr>
                <w:sz w:val="18"/>
                <w:lang w:val="en-US"/>
              </w:rPr>
            </w:pPr>
            <w:r w:rsidRPr="00AC2DC3">
              <w:rPr>
                <w:rFonts w:hint="eastAsia"/>
              </w:rPr>
              <w:t>建筑饰面材料选用与反射比取值</w:t>
            </w:r>
          </w:p>
        </w:tc>
      </w:tr>
      <w:tr w:rsidR="00804362" w:rsidRPr="00AC2DC3" w14:paraId="4D8A66ED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0475651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BC70E88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E855E96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备注</w:t>
            </w:r>
          </w:p>
        </w:tc>
      </w:tr>
      <w:tr w:rsidR="00804362" w:rsidRPr="00AC2DC3" w14:paraId="5E007C85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B620C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D38EE" w14:textId="77777777" w:rsidR="00804362" w:rsidRPr="00AC2DC3" w:rsidRDefault="00804362" w:rsidP="0055044E">
            <w:pPr>
              <w:pStyle w:val="af0"/>
              <w:jc w:val="center"/>
            </w:pPr>
            <w:bookmarkStart w:id="34" w:name="顶棚反射比"/>
            <w:r w:rsidRPr="00AC2DC3">
              <w:rPr>
                <w:rFonts w:hint="eastAsia"/>
              </w:rPr>
              <w:t>0.75</w:t>
            </w:r>
            <w:bookmarkEnd w:id="34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DE2BF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745AEAAD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5F0EE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8B98C" w14:textId="77777777" w:rsidR="00804362" w:rsidRPr="00AC2DC3" w:rsidRDefault="00804362" w:rsidP="0055044E">
            <w:pPr>
              <w:pStyle w:val="af0"/>
              <w:jc w:val="center"/>
            </w:pPr>
            <w:bookmarkStart w:id="35" w:name="地面反射比"/>
            <w:r w:rsidRPr="00AC2DC3">
              <w:rPr>
                <w:rFonts w:hint="eastAsia"/>
              </w:rPr>
              <w:t>0.30</w:t>
            </w:r>
            <w:bookmarkEnd w:id="35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22F697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5E45925B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9D74C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5608A" w14:textId="77777777" w:rsidR="00804362" w:rsidRPr="00AC2DC3" w:rsidRDefault="00804362" w:rsidP="0055044E">
            <w:pPr>
              <w:pStyle w:val="af0"/>
              <w:jc w:val="center"/>
            </w:pPr>
            <w:bookmarkStart w:id="36" w:name="墙面反射比"/>
            <w:r w:rsidRPr="00AC2DC3">
              <w:rPr>
                <w:rFonts w:hint="eastAsia"/>
              </w:rPr>
              <w:t>0.60</w:t>
            </w:r>
            <w:bookmarkEnd w:id="36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85777C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73262C28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0CA3BF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2A570" w14:textId="77777777" w:rsidR="00804362" w:rsidRPr="00AC2DC3" w:rsidRDefault="00804362" w:rsidP="0055044E">
            <w:pPr>
              <w:pStyle w:val="af0"/>
              <w:jc w:val="center"/>
            </w:pPr>
            <w:bookmarkStart w:id="37" w:name="外表面反射比"/>
            <w:r w:rsidRPr="00AC2DC3">
              <w:rPr>
                <w:rFonts w:hint="eastAsia"/>
              </w:rPr>
              <w:t>0.50</w:t>
            </w:r>
            <w:bookmarkEnd w:id="37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C1855E" w14:textId="77777777" w:rsidR="00804362" w:rsidRPr="00AC2DC3" w:rsidRDefault="00804362" w:rsidP="0055044E">
            <w:pPr>
              <w:pStyle w:val="af0"/>
              <w:jc w:val="center"/>
            </w:pPr>
          </w:p>
        </w:tc>
      </w:tr>
    </w:tbl>
    <w:p w14:paraId="1A78DF8A" w14:textId="77777777" w:rsidR="003A3E76" w:rsidRPr="00AC2DC3" w:rsidRDefault="003A3E76" w:rsidP="003A3E76">
      <w:pPr>
        <w:pStyle w:val="ab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 w:rsidRPr="00AC2DC3">
        <w:rPr>
          <w:rFonts w:ascii="微软雅黑" w:hAnsi="微软雅黑"/>
          <w:sz w:val="18"/>
          <w:szCs w:val="18"/>
        </w:rPr>
        <w:t>注</w:t>
      </w:r>
      <w:r w:rsidRPr="00AC2DC3">
        <w:rPr>
          <w:rFonts w:ascii="微软雅黑" w:hAnsi="微软雅黑" w:hint="eastAsia"/>
          <w:sz w:val="18"/>
          <w:szCs w:val="18"/>
        </w:rPr>
        <w:t>1</w:t>
      </w:r>
      <w:r w:rsidRPr="00AC2DC3">
        <w:rPr>
          <w:rFonts w:ascii="微软雅黑" w:hAnsi="微软雅黑"/>
          <w:sz w:val="18"/>
          <w:szCs w:val="18"/>
        </w:rPr>
        <w:t>：</w:t>
      </w:r>
      <w:r w:rsidRPr="00AC2DC3">
        <w:rPr>
          <w:rFonts w:ascii="微软雅黑" w:hAnsi="微软雅黑" w:hint="eastAsia"/>
          <w:sz w:val="18"/>
          <w:szCs w:val="18"/>
        </w:rPr>
        <w:t>数据参考自：《建筑采光设计标准》</w:t>
      </w:r>
      <w:r w:rsidRPr="00AC2DC3">
        <w:rPr>
          <w:rFonts w:ascii="微软雅黑" w:hAnsi="微软雅黑"/>
          <w:sz w:val="18"/>
          <w:szCs w:val="18"/>
        </w:rPr>
        <w:t>GB50033-2013</w:t>
      </w:r>
      <w:r w:rsidRPr="00AC2DC3">
        <w:rPr>
          <w:rFonts w:ascii="微软雅黑" w:hAnsi="微软雅黑" w:hint="eastAsia"/>
          <w:sz w:val="18"/>
          <w:szCs w:val="18"/>
        </w:rPr>
        <w:t>附录</w:t>
      </w:r>
      <w:r w:rsidRPr="00AC2DC3">
        <w:rPr>
          <w:rFonts w:ascii="微软雅黑" w:hAnsi="微软雅黑"/>
          <w:sz w:val="18"/>
          <w:szCs w:val="18"/>
        </w:rPr>
        <w:t>D</w:t>
      </w:r>
      <w:r w:rsidRPr="00AC2DC3">
        <w:rPr>
          <w:rFonts w:ascii="微软雅黑" w:hAnsi="微软雅黑" w:hint="eastAsia"/>
          <w:sz w:val="18"/>
          <w:szCs w:val="18"/>
        </w:rPr>
        <w:t xml:space="preserve"> 表D.0.5；</w:t>
      </w:r>
      <w:r w:rsidRPr="00AC2DC3">
        <w:rPr>
          <w:rFonts w:ascii="微软雅黑" w:hAnsi="微软雅黑" w:hint="eastAsia"/>
          <w:szCs w:val="21"/>
        </w:rPr>
        <w:tab/>
      </w:r>
    </w:p>
    <w:p w14:paraId="2A245EEA" w14:textId="77777777" w:rsidR="005544E9" w:rsidRPr="00AC2DC3" w:rsidRDefault="003A3E76" w:rsidP="006D1684">
      <w:pPr>
        <w:pStyle w:val="2"/>
        <w:rPr>
          <w:rFonts w:ascii="微软雅黑" w:hAnsi="微软雅黑"/>
        </w:rPr>
      </w:pPr>
      <w:bookmarkStart w:id="38" w:name="_Toc155723131"/>
      <w:r w:rsidRPr="00AC2DC3">
        <w:rPr>
          <w:rFonts w:ascii="微软雅黑" w:hAnsi="微软雅黑" w:hint="eastAsia"/>
        </w:rPr>
        <w:t>门窗类型参数</w:t>
      </w:r>
      <w:bookmarkEnd w:id="38"/>
    </w:p>
    <w:p w14:paraId="505A102C" w14:textId="77777777" w:rsidR="00A6610F" w:rsidRPr="00AC2DC3" w:rsidRDefault="00A6610F" w:rsidP="0055044E">
      <w:pPr>
        <w:pStyle w:val="af0"/>
        <w:ind w:firstLineChars="200" w:firstLine="420"/>
      </w:pPr>
      <w:r w:rsidRPr="00AC2DC3">
        <w:rPr>
          <w:rFonts w:hint="eastAsia"/>
        </w:rPr>
        <w:t>窗</w:t>
      </w:r>
      <w:r w:rsidRPr="00AC2DC3">
        <w:t>的不舒适眩光是评价采光质量的重要指标，在计算眩光指数时，窗以及透光门都会结果产生影响，本章</w:t>
      </w:r>
      <w:r w:rsidRPr="00AC2DC3">
        <w:rPr>
          <w:rFonts w:hint="eastAsia"/>
        </w:rPr>
        <w:t>对</w:t>
      </w:r>
      <w:r w:rsidRPr="00AC2DC3">
        <w:t>计算中必要的门窗参数</w:t>
      </w:r>
      <w:r w:rsidRPr="00AC2DC3">
        <w:rPr>
          <w:rFonts w:hint="eastAsia"/>
        </w:rPr>
        <w:t>进行</w:t>
      </w:r>
      <w:r w:rsidRPr="00AC2DC3">
        <w:t>统计</w:t>
      </w:r>
      <w:r w:rsidRPr="00AC2DC3">
        <w:rPr>
          <w:rFonts w:hint="eastAsia"/>
        </w:rPr>
        <w:t>。</w:t>
      </w:r>
    </w:p>
    <w:p w14:paraId="2A2B47AB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5969433C" w14:textId="77777777" w:rsidR="003A3E76" w:rsidRPr="00AC2DC3" w:rsidRDefault="000805DC" w:rsidP="004F57F1">
      <w:pPr>
        <w:pStyle w:val="3"/>
        <w:rPr>
          <w:rFonts w:ascii="微软雅黑" w:hAnsi="微软雅黑"/>
        </w:rPr>
      </w:pPr>
      <w:bookmarkStart w:id="39" w:name="窗"/>
      <w:bookmarkStart w:id="40" w:name="_Toc155723132"/>
      <w:r w:rsidRPr="00AC2DC3">
        <w:rPr>
          <w:rFonts w:ascii="微软雅黑" w:hAnsi="微软雅黑"/>
        </w:rPr>
        <w:t>普通</w:t>
      </w:r>
      <w:r w:rsidR="003A3E76" w:rsidRPr="00AC2DC3">
        <w:rPr>
          <w:rFonts w:ascii="微软雅黑" w:hAnsi="微软雅黑" w:hint="eastAsia"/>
        </w:rPr>
        <w:t>窗</w:t>
      </w:r>
      <w:bookmarkEnd w:id="4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6F7AA1" w14:paraId="0E9C0DCA" w14:textId="77777777">
        <w:tc>
          <w:tcPr>
            <w:tcW w:w="1358" w:type="dxa"/>
            <w:shd w:val="clear" w:color="auto" w:fill="E6E6E6"/>
            <w:vAlign w:val="center"/>
          </w:tcPr>
          <w:bookmarkEnd w:id="39"/>
          <w:p w14:paraId="36454604" w14:textId="77777777" w:rsidR="006F7AA1" w:rsidRDefault="00000000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A9BCC8A" w14:textId="77777777" w:rsidR="006F7AA1" w:rsidRDefault="00000000">
            <w:r>
              <w:t>宽度(mm)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6028FBD" w14:textId="77777777" w:rsidR="006F7AA1" w:rsidRDefault="00000000">
            <w:r>
              <w:t>高度(mm)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B513C0D" w14:textId="77777777" w:rsidR="006F7AA1" w:rsidRDefault="00000000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67971E6" w14:textId="77777777" w:rsidR="006F7AA1" w:rsidRDefault="00000000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3C1360B8" w14:textId="77777777" w:rsidR="006F7AA1" w:rsidRDefault="00000000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E72365B" w14:textId="77777777" w:rsidR="006F7AA1" w:rsidRDefault="00000000">
            <w:r>
              <w:t>玻璃反射比</w:t>
            </w:r>
          </w:p>
        </w:tc>
      </w:tr>
      <w:tr w:rsidR="006F7AA1" w14:paraId="615EA873" w14:textId="77777777">
        <w:tc>
          <w:tcPr>
            <w:tcW w:w="1358" w:type="dxa"/>
            <w:vAlign w:val="center"/>
          </w:tcPr>
          <w:p w14:paraId="13C9B1DD" w14:textId="77777777" w:rsidR="006F7AA1" w:rsidRDefault="006F7AA1"/>
        </w:tc>
        <w:tc>
          <w:tcPr>
            <w:tcW w:w="1245" w:type="dxa"/>
            <w:vAlign w:val="center"/>
          </w:tcPr>
          <w:p w14:paraId="3BB91698" w14:textId="77777777" w:rsidR="006F7AA1" w:rsidRDefault="00000000">
            <w:r>
              <w:t>2100</w:t>
            </w:r>
          </w:p>
        </w:tc>
        <w:tc>
          <w:tcPr>
            <w:tcW w:w="1245" w:type="dxa"/>
            <w:vAlign w:val="center"/>
          </w:tcPr>
          <w:p w14:paraId="46A49E9C" w14:textId="77777777" w:rsidR="006F7AA1" w:rsidRDefault="00000000">
            <w:r>
              <w:t>1800</w:t>
            </w:r>
          </w:p>
        </w:tc>
        <w:tc>
          <w:tcPr>
            <w:tcW w:w="1301" w:type="dxa"/>
            <w:vAlign w:val="center"/>
          </w:tcPr>
          <w:p w14:paraId="346594E6" w14:textId="77777777" w:rsidR="006F7AA1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380E074F" w14:textId="77777777" w:rsidR="006F7AA1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0D3B2DAE" w14:textId="77777777" w:rsidR="006F7AA1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325426BB" w14:textId="77777777" w:rsidR="006F7AA1" w:rsidRDefault="00000000">
            <w:r>
              <w:t>0.08</w:t>
            </w:r>
          </w:p>
        </w:tc>
      </w:tr>
    </w:tbl>
    <w:p w14:paraId="07713FCA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14:paraId="1EA8CD1A" w14:textId="77777777" w:rsidR="006F7AA1" w:rsidRDefault="006F7AA1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4CD11212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0BAF1C27" w14:textId="77777777" w:rsidR="003A3E76" w:rsidRPr="00AC2DC3" w:rsidRDefault="003A3E76" w:rsidP="004F57F1">
      <w:pPr>
        <w:pStyle w:val="3"/>
        <w:rPr>
          <w:rFonts w:ascii="微软雅黑" w:hAnsi="微软雅黑"/>
        </w:rPr>
      </w:pPr>
      <w:bookmarkStart w:id="41" w:name="天窗"/>
      <w:bookmarkStart w:id="42" w:name="_Toc155723133"/>
      <w:r w:rsidRPr="00AC2DC3">
        <w:rPr>
          <w:rFonts w:ascii="微软雅黑" w:hAnsi="微软雅黑" w:hint="eastAsia"/>
        </w:rPr>
        <w:t>天</w:t>
      </w:r>
      <w:r w:rsidR="000925A8">
        <w:rPr>
          <w:rFonts w:ascii="微软雅黑" w:hAnsi="微软雅黑" w:hint="eastAsia"/>
        </w:rPr>
        <w:t xml:space="preserve"> </w:t>
      </w:r>
      <w:r w:rsidR="000925A8">
        <w:rPr>
          <w:rFonts w:ascii="微软雅黑" w:hAnsi="微软雅黑"/>
        </w:rPr>
        <w:t xml:space="preserve"> </w:t>
      </w:r>
      <w:r w:rsidRPr="00AC2DC3">
        <w:rPr>
          <w:rFonts w:ascii="微软雅黑" w:hAnsi="微软雅黑" w:hint="eastAsia"/>
        </w:rPr>
        <w:t>窗</w:t>
      </w:r>
      <w:bookmarkEnd w:id="4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103"/>
        <w:gridCol w:w="1103"/>
        <w:gridCol w:w="963"/>
        <w:gridCol w:w="1132"/>
        <w:gridCol w:w="1132"/>
        <w:gridCol w:w="1500"/>
        <w:gridCol w:w="1302"/>
      </w:tblGrid>
      <w:tr w:rsidR="006F7AA1" w14:paraId="78ED5AA4" w14:textId="77777777">
        <w:tc>
          <w:tcPr>
            <w:tcW w:w="1092" w:type="dxa"/>
            <w:shd w:val="clear" w:color="auto" w:fill="E6E6E6"/>
            <w:vAlign w:val="center"/>
          </w:tcPr>
          <w:bookmarkEnd w:id="41"/>
          <w:p w14:paraId="57D7AEF3" w14:textId="77777777" w:rsidR="006F7AA1" w:rsidRDefault="00000000">
            <w:r>
              <w:t>门窗编号</w:t>
            </w:r>
          </w:p>
        </w:tc>
        <w:tc>
          <w:tcPr>
            <w:tcW w:w="1103" w:type="dxa"/>
            <w:shd w:val="clear" w:color="auto" w:fill="E6E6E6"/>
            <w:vAlign w:val="center"/>
          </w:tcPr>
          <w:p w14:paraId="085F959E" w14:textId="77777777" w:rsidR="006F7AA1" w:rsidRDefault="00000000">
            <w:r>
              <w:t>宽度(mm)</w:t>
            </w:r>
          </w:p>
        </w:tc>
        <w:tc>
          <w:tcPr>
            <w:tcW w:w="1103" w:type="dxa"/>
            <w:shd w:val="clear" w:color="auto" w:fill="E6E6E6"/>
            <w:vAlign w:val="center"/>
          </w:tcPr>
          <w:p w14:paraId="55FB931B" w14:textId="77777777" w:rsidR="006F7AA1" w:rsidRDefault="00000000">
            <w:r>
              <w:t>高度(mm)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F47624E" w14:textId="77777777" w:rsidR="006F7AA1" w:rsidRDefault="00000000"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93089A" w14:textId="77777777" w:rsidR="006F7AA1" w:rsidRDefault="00000000">
            <w:r>
              <w:t>窗框类型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3BDD39E" w14:textId="77777777" w:rsidR="006F7AA1" w:rsidRDefault="00000000">
            <w:r>
              <w:t>玻璃类型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246BF572" w14:textId="77777777" w:rsidR="006F7AA1" w:rsidRDefault="00000000">
            <w:r>
              <w:t>可见光透射比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5CB3CDDC" w14:textId="77777777" w:rsidR="006F7AA1" w:rsidRDefault="00000000">
            <w:r>
              <w:t>玻璃反射比</w:t>
            </w:r>
          </w:p>
        </w:tc>
      </w:tr>
      <w:tr w:rsidR="006F7AA1" w14:paraId="1A2B0C45" w14:textId="77777777">
        <w:tc>
          <w:tcPr>
            <w:tcW w:w="1092" w:type="dxa"/>
            <w:vAlign w:val="center"/>
          </w:tcPr>
          <w:p w14:paraId="44BB5118" w14:textId="77777777" w:rsidR="006F7AA1" w:rsidRDefault="006F7AA1"/>
        </w:tc>
        <w:tc>
          <w:tcPr>
            <w:tcW w:w="1103" w:type="dxa"/>
            <w:vAlign w:val="center"/>
          </w:tcPr>
          <w:p w14:paraId="6122E7F3" w14:textId="77777777" w:rsidR="006F7AA1" w:rsidRDefault="00000000">
            <w:r>
              <w:t>80164</w:t>
            </w:r>
          </w:p>
        </w:tc>
        <w:tc>
          <w:tcPr>
            <w:tcW w:w="1103" w:type="dxa"/>
            <w:vAlign w:val="center"/>
          </w:tcPr>
          <w:p w14:paraId="13293424" w14:textId="77777777" w:rsidR="006F7AA1" w:rsidRDefault="00000000">
            <w:r>
              <w:t>7000</w:t>
            </w:r>
          </w:p>
        </w:tc>
        <w:tc>
          <w:tcPr>
            <w:tcW w:w="962" w:type="dxa"/>
            <w:vAlign w:val="center"/>
          </w:tcPr>
          <w:p w14:paraId="2EC1FAE8" w14:textId="77777777" w:rsidR="006F7AA1" w:rsidRDefault="00000000">
            <w:r>
              <w:t>527.306</w:t>
            </w:r>
          </w:p>
        </w:tc>
        <w:tc>
          <w:tcPr>
            <w:tcW w:w="1131" w:type="dxa"/>
            <w:vAlign w:val="center"/>
          </w:tcPr>
          <w:p w14:paraId="62C3681A" w14:textId="77777777" w:rsidR="006F7AA1" w:rsidRDefault="00000000">
            <w:r>
              <w:t>单层铝窗</w:t>
            </w:r>
          </w:p>
        </w:tc>
        <w:tc>
          <w:tcPr>
            <w:tcW w:w="1131" w:type="dxa"/>
            <w:vAlign w:val="center"/>
          </w:tcPr>
          <w:p w14:paraId="7D7D94C5" w14:textId="77777777" w:rsidR="006F7AA1" w:rsidRDefault="00000000">
            <w:r>
              <w:t>普通玻璃</w:t>
            </w:r>
          </w:p>
        </w:tc>
        <w:tc>
          <w:tcPr>
            <w:tcW w:w="1499" w:type="dxa"/>
            <w:vAlign w:val="center"/>
          </w:tcPr>
          <w:p w14:paraId="55C135E9" w14:textId="77777777" w:rsidR="006F7AA1" w:rsidRDefault="00000000">
            <w:r>
              <w:t>0.89</w:t>
            </w:r>
          </w:p>
        </w:tc>
        <w:tc>
          <w:tcPr>
            <w:tcW w:w="1301" w:type="dxa"/>
            <w:vAlign w:val="center"/>
          </w:tcPr>
          <w:p w14:paraId="703E1EA8" w14:textId="77777777" w:rsidR="006F7AA1" w:rsidRDefault="00000000">
            <w:r>
              <w:t>0.08</w:t>
            </w:r>
          </w:p>
        </w:tc>
      </w:tr>
    </w:tbl>
    <w:p w14:paraId="008262A6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</w:t>
      </w:r>
    </w:p>
    <w:p w14:paraId="250F3AE5" w14:textId="77777777" w:rsidR="006F7AA1" w:rsidRDefault="00000000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1.计算考虑了外窗玻璃的污染折减系数影响，系数取值和房间洁净度、玻璃倾角有关以及是否属于多雨地区有关。按照《建筑采光设计标准》GB50033附录表D.0.7取值。</w:t>
      </w:r>
    </w:p>
    <w:p w14:paraId="54532CB2" w14:textId="77777777" w:rsidR="002A7369" w:rsidRPr="00AC2DC3" w:rsidRDefault="00196F57" w:rsidP="004F57F1">
      <w:pPr>
        <w:pStyle w:val="1"/>
        <w:rPr>
          <w:rFonts w:ascii="微软雅黑" w:hAnsi="微软雅黑"/>
        </w:rPr>
      </w:pPr>
      <w:bookmarkStart w:id="43" w:name="_Toc155723134"/>
      <w:r w:rsidRPr="00AC2DC3">
        <w:rPr>
          <w:rFonts w:ascii="微软雅黑" w:hAnsi="微软雅黑" w:hint="eastAsia"/>
        </w:rPr>
        <w:t>眩光</w:t>
      </w:r>
      <w:r w:rsidR="00047D27" w:rsidRPr="00AC2DC3">
        <w:rPr>
          <w:rFonts w:ascii="微软雅黑" w:hAnsi="微软雅黑" w:hint="eastAsia"/>
        </w:rPr>
        <w:t>分析结果</w:t>
      </w:r>
      <w:bookmarkEnd w:id="43"/>
    </w:p>
    <w:p w14:paraId="15E69547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4" w:name="_Toc155723135"/>
      <w:r w:rsidRPr="00AC2DC3">
        <w:rPr>
          <w:rFonts w:ascii="微软雅黑" w:hAnsi="微软雅黑" w:hint="eastAsia"/>
        </w:rPr>
        <w:t>眩光指数</w:t>
      </w:r>
      <w:bookmarkEnd w:id="44"/>
    </w:p>
    <w:p w14:paraId="49F9701A" w14:textId="77777777" w:rsidR="00623194" w:rsidRPr="00AC2DC3" w:rsidRDefault="00623194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计算</w:t>
      </w:r>
      <w:r w:rsidRPr="00AC2DC3">
        <w:rPr>
          <w:lang w:val="en-US"/>
        </w:rPr>
        <w:t>参数选定后，</w:t>
      </w:r>
      <w:r w:rsidRPr="00AC2DC3">
        <w:rPr>
          <w:rFonts w:hint="eastAsia"/>
          <w:lang w:val="en-US"/>
        </w:rPr>
        <w:t>利用</w:t>
      </w:r>
      <w:r w:rsidRPr="00AC2DC3">
        <w:rPr>
          <w:lang w:val="en-US"/>
        </w:rPr>
        <w:t>门窗参数等进行</w:t>
      </w:r>
      <w:r w:rsidRPr="00AC2DC3">
        <w:rPr>
          <w:rFonts w:hint="eastAsia"/>
          <w:lang w:val="en-US"/>
        </w:rPr>
        <w:t>不舒适</w:t>
      </w:r>
      <w:r w:rsidRPr="00AC2DC3">
        <w:rPr>
          <w:lang w:val="en-US"/>
        </w:rPr>
        <w:t>眩光指数</w:t>
      </w:r>
      <w:r w:rsidRPr="00AC2DC3">
        <w:rPr>
          <w:rFonts w:hint="eastAsia"/>
          <w:lang w:val="en-US"/>
        </w:rPr>
        <w:t>计算，</w:t>
      </w:r>
      <w:r w:rsidRPr="00AC2DC3">
        <w:rPr>
          <w:lang w:val="en-US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6F7AA1" w14:paraId="1EED604E" w14:textId="77777777">
        <w:tc>
          <w:tcPr>
            <w:tcW w:w="1075" w:type="dxa"/>
            <w:shd w:val="clear" w:color="auto" w:fill="E6E6E6"/>
            <w:vAlign w:val="center"/>
          </w:tcPr>
          <w:p w14:paraId="014E6ED7" w14:textId="77777777" w:rsidR="006F7AA1" w:rsidRDefault="00000000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FED5F8" w14:textId="77777777" w:rsidR="006F7AA1" w:rsidRDefault="00000000">
            <w:r>
              <w:t>房间</w:t>
            </w:r>
            <w:r>
              <w:br/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6356D9" w14:textId="77777777" w:rsidR="006F7AA1" w:rsidRDefault="00000000"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5079A46" w14:textId="77777777" w:rsidR="006F7AA1" w:rsidRDefault="00000000">
            <w:r>
              <w:t>采光</w:t>
            </w:r>
            <w:r>
              <w:br/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FB6484B" w14:textId="77777777" w:rsidR="006F7AA1" w:rsidRDefault="00000000">
            <w:r>
              <w:t>采光</w:t>
            </w:r>
            <w:r>
              <w:br/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0F004F6C" w14:textId="77777777" w:rsidR="006F7AA1" w:rsidRDefault="00000000"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F3A48C" w14:textId="77777777" w:rsidR="006F7AA1" w:rsidRDefault="00000000"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FC5F2F" w14:textId="77777777" w:rsidR="006F7AA1" w:rsidRDefault="00000000">
            <w:r>
              <w:t>DGI限值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6DC5D20" w14:textId="77777777" w:rsidR="006F7AA1" w:rsidRDefault="00000000">
            <w:r>
              <w:t>结论</w:t>
            </w:r>
          </w:p>
        </w:tc>
      </w:tr>
      <w:tr w:rsidR="006F7AA1" w14:paraId="10E64261" w14:textId="77777777">
        <w:tc>
          <w:tcPr>
            <w:tcW w:w="1075" w:type="dxa"/>
            <w:vMerge w:val="restart"/>
            <w:vAlign w:val="center"/>
          </w:tcPr>
          <w:p w14:paraId="13945559" w14:textId="77777777" w:rsidR="006F7AA1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3C9AF5F9" w14:textId="77777777" w:rsidR="006F7AA1" w:rsidRDefault="00000000">
            <w:r>
              <w:t>1001</w:t>
            </w:r>
          </w:p>
        </w:tc>
        <w:tc>
          <w:tcPr>
            <w:tcW w:w="1075" w:type="dxa"/>
            <w:vAlign w:val="center"/>
          </w:tcPr>
          <w:p w14:paraId="1FDB259B" w14:textId="77777777" w:rsidR="006F7AA1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353E5E1C" w14:textId="77777777" w:rsidR="006F7AA1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4AD37DB" w14:textId="77777777" w:rsidR="006F7AA1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444A4AC" w14:textId="77777777" w:rsidR="006F7AA1" w:rsidRDefault="00000000">
            <w:r>
              <w:t>67.76</w:t>
            </w:r>
          </w:p>
        </w:tc>
        <w:tc>
          <w:tcPr>
            <w:tcW w:w="1075" w:type="dxa"/>
            <w:vAlign w:val="center"/>
          </w:tcPr>
          <w:p w14:paraId="086E4BB4" w14:textId="77777777" w:rsidR="006F7AA1" w:rsidRDefault="00000000">
            <w:r>
              <w:t>0.0</w:t>
            </w:r>
          </w:p>
        </w:tc>
        <w:tc>
          <w:tcPr>
            <w:tcW w:w="1075" w:type="dxa"/>
            <w:vAlign w:val="center"/>
          </w:tcPr>
          <w:p w14:paraId="0A5AFD8E" w14:textId="77777777" w:rsidR="006F7AA1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FBDD6CC" w14:textId="77777777" w:rsidR="006F7AA1" w:rsidRDefault="00000000">
            <w:r>
              <w:t>满足</w:t>
            </w:r>
          </w:p>
        </w:tc>
      </w:tr>
      <w:tr w:rsidR="006F7AA1" w14:paraId="0BD98EC6" w14:textId="77777777">
        <w:tc>
          <w:tcPr>
            <w:tcW w:w="1075" w:type="dxa"/>
            <w:vMerge/>
            <w:vAlign w:val="center"/>
          </w:tcPr>
          <w:p w14:paraId="6C8D36C9" w14:textId="77777777" w:rsidR="006F7AA1" w:rsidRDefault="006F7AA1"/>
        </w:tc>
        <w:tc>
          <w:tcPr>
            <w:tcW w:w="1075" w:type="dxa"/>
            <w:vAlign w:val="center"/>
          </w:tcPr>
          <w:p w14:paraId="007BBC07" w14:textId="77777777" w:rsidR="006F7AA1" w:rsidRDefault="00000000">
            <w:r>
              <w:t>1001</w:t>
            </w:r>
          </w:p>
        </w:tc>
        <w:tc>
          <w:tcPr>
            <w:tcW w:w="1075" w:type="dxa"/>
            <w:vAlign w:val="center"/>
          </w:tcPr>
          <w:p w14:paraId="25E90786" w14:textId="77777777" w:rsidR="006F7AA1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77D2753F" w14:textId="77777777" w:rsidR="006F7AA1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FE8E7DC" w14:textId="77777777" w:rsidR="006F7AA1" w:rsidRDefault="00000000">
            <w:r>
              <w:t>混合</w:t>
            </w:r>
          </w:p>
        </w:tc>
        <w:tc>
          <w:tcPr>
            <w:tcW w:w="1443" w:type="dxa"/>
            <w:vAlign w:val="center"/>
          </w:tcPr>
          <w:p w14:paraId="0513CFCC" w14:textId="77777777" w:rsidR="006F7AA1" w:rsidRDefault="00000000">
            <w:r>
              <w:t>1085.06</w:t>
            </w:r>
          </w:p>
        </w:tc>
        <w:tc>
          <w:tcPr>
            <w:tcW w:w="1075" w:type="dxa"/>
            <w:vAlign w:val="center"/>
          </w:tcPr>
          <w:p w14:paraId="641775A9" w14:textId="77777777" w:rsidR="006F7AA1" w:rsidRDefault="00000000">
            <w:r>
              <w:t>0.0</w:t>
            </w:r>
          </w:p>
        </w:tc>
        <w:tc>
          <w:tcPr>
            <w:tcW w:w="1075" w:type="dxa"/>
            <w:vAlign w:val="center"/>
          </w:tcPr>
          <w:p w14:paraId="7309C934" w14:textId="77777777" w:rsidR="006F7AA1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978D6E9" w14:textId="77777777" w:rsidR="006F7AA1" w:rsidRDefault="00000000">
            <w:r>
              <w:t>满足</w:t>
            </w:r>
          </w:p>
        </w:tc>
      </w:tr>
      <w:tr w:rsidR="006F7AA1" w14:paraId="361343E8" w14:textId="77777777">
        <w:tc>
          <w:tcPr>
            <w:tcW w:w="1075" w:type="dxa"/>
            <w:vMerge/>
            <w:vAlign w:val="center"/>
          </w:tcPr>
          <w:p w14:paraId="34470B83" w14:textId="77777777" w:rsidR="006F7AA1" w:rsidRDefault="006F7AA1"/>
        </w:tc>
        <w:tc>
          <w:tcPr>
            <w:tcW w:w="1075" w:type="dxa"/>
            <w:vAlign w:val="center"/>
          </w:tcPr>
          <w:p w14:paraId="2491624E" w14:textId="77777777" w:rsidR="006F7AA1" w:rsidRDefault="00000000">
            <w:r>
              <w:t>1019</w:t>
            </w:r>
          </w:p>
        </w:tc>
        <w:tc>
          <w:tcPr>
            <w:tcW w:w="1075" w:type="dxa"/>
            <w:vAlign w:val="center"/>
          </w:tcPr>
          <w:p w14:paraId="78750946" w14:textId="77777777" w:rsidR="006F7AA1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3CF1B273" w14:textId="77777777" w:rsidR="006F7AA1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F57AE89" w14:textId="77777777" w:rsidR="006F7AA1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1CF7F90" w14:textId="77777777" w:rsidR="006F7AA1" w:rsidRDefault="00000000">
            <w:r>
              <w:t>39.28</w:t>
            </w:r>
          </w:p>
        </w:tc>
        <w:tc>
          <w:tcPr>
            <w:tcW w:w="1075" w:type="dxa"/>
            <w:vAlign w:val="center"/>
          </w:tcPr>
          <w:p w14:paraId="105D56DC" w14:textId="77777777" w:rsidR="006F7AA1" w:rsidRDefault="00000000">
            <w:r>
              <w:t>0.0</w:t>
            </w:r>
          </w:p>
        </w:tc>
        <w:tc>
          <w:tcPr>
            <w:tcW w:w="1075" w:type="dxa"/>
            <w:vAlign w:val="center"/>
          </w:tcPr>
          <w:p w14:paraId="67D9FB75" w14:textId="77777777" w:rsidR="006F7AA1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0909790" w14:textId="77777777" w:rsidR="006F7AA1" w:rsidRDefault="00000000">
            <w:r>
              <w:t>满足</w:t>
            </w:r>
          </w:p>
        </w:tc>
      </w:tr>
      <w:tr w:rsidR="006F7AA1" w14:paraId="7119FA66" w14:textId="77777777">
        <w:tc>
          <w:tcPr>
            <w:tcW w:w="1075" w:type="dxa"/>
            <w:vMerge/>
            <w:vAlign w:val="center"/>
          </w:tcPr>
          <w:p w14:paraId="1C20F7E5" w14:textId="77777777" w:rsidR="006F7AA1" w:rsidRDefault="006F7AA1"/>
        </w:tc>
        <w:tc>
          <w:tcPr>
            <w:tcW w:w="1075" w:type="dxa"/>
            <w:vAlign w:val="center"/>
          </w:tcPr>
          <w:p w14:paraId="37D2D326" w14:textId="77777777" w:rsidR="006F7AA1" w:rsidRDefault="00000000">
            <w:r>
              <w:t>1007</w:t>
            </w:r>
          </w:p>
        </w:tc>
        <w:tc>
          <w:tcPr>
            <w:tcW w:w="1075" w:type="dxa"/>
            <w:vAlign w:val="center"/>
          </w:tcPr>
          <w:p w14:paraId="2DFB332B" w14:textId="77777777" w:rsidR="006F7AA1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18E6D4B6" w14:textId="77777777" w:rsidR="006F7AA1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A7B06A8" w14:textId="77777777" w:rsidR="006F7AA1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CBB523F" w14:textId="77777777" w:rsidR="006F7AA1" w:rsidRDefault="00000000">
            <w:r>
              <w:t>185.80</w:t>
            </w:r>
          </w:p>
        </w:tc>
        <w:tc>
          <w:tcPr>
            <w:tcW w:w="1075" w:type="dxa"/>
            <w:vAlign w:val="center"/>
          </w:tcPr>
          <w:p w14:paraId="094EEDFE" w14:textId="77777777" w:rsidR="006F7AA1" w:rsidRDefault="00000000">
            <w:r>
              <w:t>0.0</w:t>
            </w:r>
          </w:p>
        </w:tc>
        <w:tc>
          <w:tcPr>
            <w:tcW w:w="1075" w:type="dxa"/>
            <w:vAlign w:val="center"/>
          </w:tcPr>
          <w:p w14:paraId="340CD81B" w14:textId="77777777" w:rsidR="006F7AA1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BCB4B70" w14:textId="77777777" w:rsidR="006F7AA1" w:rsidRDefault="00000000">
            <w:r>
              <w:t>满足</w:t>
            </w:r>
          </w:p>
        </w:tc>
      </w:tr>
      <w:tr w:rsidR="006F7AA1" w14:paraId="29D8E44E" w14:textId="77777777">
        <w:tc>
          <w:tcPr>
            <w:tcW w:w="1075" w:type="dxa"/>
            <w:vMerge/>
            <w:vAlign w:val="center"/>
          </w:tcPr>
          <w:p w14:paraId="0CA81EDB" w14:textId="77777777" w:rsidR="006F7AA1" w:rsidRDefault="006F7AA1"/>
        </w:tc>
        <w:tc>
          <w:tcPr>
            <w:tcW w:w="1075" w:type="dxa"/>
            <w:vAlign w:val="center"/>
          </w:tcPr>
          <w:p w14:paraId="28B47E84" w14:textId="77777777" w:rsidR="006F7AA1" w:rsidRDefault="00000000">
            <w:r>
              <w:t>1006</w:t>
            </w:r>
          </w:p>
        </w:tc>
        <w:tc>
          <w:tcPr>
            <w:tcW w:w="1075" w:type="dxa"/>
            <w:vAlign w:val="center"/>
          </w:tcPr>
          <w:p w14:paraId="2F666851" w14:textId="77777777" w:rsidR="006F7AA1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06BCC784" w14:textId="77777777" w:rsidR="006F7AA1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33ECF80" w14:textId="77777777" w:rsidR="006F7AA1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BAB0BFB" w14:textId="77777777" w:rsidR="006F7AA1" w:rsidRDefault="00000000">
            <w:r>
              <w:t>79.84</w:t>
            </w:r>
          </w:p>
        </w:tc>
        <w:tc>
          <w:tcPr>
            <w:tcW w:w="1075" w:type="dxa"/>
            <w:vAlign w:val="center"/>
          </w:tcPr>
          <w:p w14:paraId="1BF79C04" w14:textId="77777777" w:rsidR="006F7AA1" w:rsidRDefault="00000000">
            <w:r>
              <w:t>0.0</w:t>
            </w:r>
          </w:p>
        </w:tc>
        <w:tc>
          <w:tcPr>
            <w:tcW w:w="1075" w:type="dxa"/>
            <w:vAlign w:val="center"/>
          </w:tcPr>
          <w:p w14:paraId="0528F470" w14:textId="77777777" w:rsidR="006F7AA1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F361BE5" w14:textId="77777777" w:rsidR="006F7AA1" w:rsidRDefault="00000000">
            <w:r>
              <w:t>满足</w:t>
            </w:r>
          </w:p>
        </w:tc>
      </w:tr>
      <w:tr w:rsidR="006F7AA1" w14:paraId="31B3D55F" w14:textId="77777777">
        <w:tc>
          <w:tcPr>
            <w:tcW w:w="1075" w:type="dxa"/>
            <w:vAlign w:val="center"/>
          </w:tcPr>
          <w:p w14:paraId="00BB3C16" w14:textId="77777777" w:rsidR="006F7AA1" w:rsidRDefault="00000000">
            <w:r>
              <w:t>2</w:t>
            </w:r>
          </w:p>
        </w:tc>
        <w:tc>
          <w:tcPr>
            <w:tcW w:w="1075" w:type="dxa"/>
            <w:vAlign w:val="center"/>
          </w:tcPr>
          <w:p w14:paraId="29FCD0DD" w14:textId="77777777" w:rsidR="006F7AA1" w:rsidRDefault="00000000">
            <w:r>
              <w:t>2021</w:t>
            </w:r>
          </w:p>
        </w:tc>
        <w:tc>
          <w:tcPr>
            <w:tcW w:w="1075" w:type="dxa"/>
            <w:vAlign w:val="center"/>
          </w:tcPr>
          <w:p w14:paraId="62E582F4" w14:textId="77777777" w:rsidR="006F7AA1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19DDB9B9" w14:textId="77777777" w:rsidR="006F7AA1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A2ABFBA" w14:textId="77777777" w:rsidR="006F7AA1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50A3464" w14:textId="77777777" w:rsidR="006F7AA1" w:rsidRDefault="00000000">
            <w:r>
              <w:t>50.72</w:t>
            </w:r>
          </w:p>
        </w:tc>
        <w:tc>
          <w:tcPr>
            <w:tcW w:w="1075" w:type="dxa"/>
            <w:vAlign w:val="center"/>
          </w:tcPr>
          <w:p w14:paraId="7388906E" w14:textId="77777777" w:rsidR="006F7AA1" w:rsidRDefault="00000000">
            <w:r>
              <w:t>0.0</w:t>
            </w:r>
          </w:p>
        </w:tc>
        <w:tc>
          <w:tcPr>
            <w:tcW w:w="1075" w:type="dxa"/>
            <w:vAlign w:val="center"/>
          </w:tcPr>
          <w:p w14:paraId="5919BD54" w14:textId="77777777" w:rsidR="006F7AA1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B81129C" w14:textId="77777777" w:rsidR="006F7AA1" w:rsidRDefault="00000000">
            <w:r>
              <w:t>满足</w:t>
            </w:r>
          </w:p>
        </w:tc>
      </w:tr>
    </w:tbl>
    <w:p w14:paraId="5B0D6A29" w14:textId="77777777" w:rsidR="0007642D" w:rsidRPr="00AC2DC3" w:rsidRDefault="0007642D" w:rsidP="004524AC">
      <w:pPr>
        <w:ind w:left="180" w:right="180"/>
        <w:rPr>
          <w:lang w:val="en-US"/>
        </w:rPr>
      </w:pPr>
      <w:bookmarkStart w:id="45" w:name="房间眩光表"/>
      <w:bookmarkEnd w:id="45"/>
    </w:p>
    <w:p w14:paraId="2CAEA021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6" w:name="_Toc155723136"/>
      <w:r w:rsidRPr="00AC2DC3">
        <w:rPr>
          <w:rFonts w:ascii="微软雅黑" w:hAnsi="微软雅黑" w:hint="eastAsia"/>
        </w:rPr>
        <w:t>采光均匀度</w:t>
      </w:r>
      <w:bookmarkEnd w:id="46"/>
    </w:p>
    <w:p w14:paraId="4241E7C8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主要功能房间的最大采光系数和平均采光系数的比值小于6，才能满足眩光</w:t>
      </w:r>
      <w:r w:rsidR="00D63FD0" w:rsidRPr="00AC2DC3">
        <w:rPr>
          <w:rFonts w:hint="eastAsia"/>
          <w:lang w:val="en-US"/>
        </w:rPr>
        <w:t>控制要求。</w:t>
      </w:r>
    </w:p>
    <w:tbl>
      <w:tblPr>
        <w:tblW w:w="9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 w:rsidR="006F7AA1" w14:paraId="34A22762" w14:textId="77777777">
        <w:tc>
          <w:tcPr>
            <w:tcW w:w="1075" w:type="dxa"/>
            <w:shd w:val="clear" w:color="auto" w:fill="E6E6E6"/>
            <w:vAlign w:val="center"/>
          </w:tcPr>
          <w:p w14:paraId="7565BCAB" w14:textId="77777777" w:rsidR="006F7AA1" w:rsidRDefault="00000000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03E43B" w14:textId="77777777" w:rsidR="006F7AA1" w:rsidRDefault="00000000">
            <w:r>
              <w:t>房间</w:t>
            </w:r>
            <w:r>
              <w:br/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F578BDE" w14:textId="77777777" w:rsidR="006F7AA1" w:rsidRDefault="00000000">
            <w:r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1C9D94B9" w14:textId="77777777" w:rsidR="006F7AA1" w:rsidRDefault="00000000">
            <w:r>
              <w:t>采光</w:t>
            </w:r>
            <w:r>
              <w:br/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5F4536" w14:textId="77777777" w:rsidR="006F7AA1" w:rsidRDefault="00000000">
            <w:r>
              <w:t>采光</w:t>
            </w:r>
            <w:r>
              <w:br/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EF17D0" w14:textId="77777777" w:rsidR="006F7AA1" w:rsidRDefault="00000000"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714F52" w14:textId="77777777" w:rsidR="006F7AA1" w:rsidRDefault="00000000"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FCBE94" w14:textId="77777777" w:rsidR="006F7AA1" w:rsidRDefault="00000000">
            <w:r>
              <w:t>采光</w:t>
            </w:r>
            <w:r>
              <w:br/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C27F9AC" w14:textId="77777777" w:rsidR="006F7AA1" w:rsidRDefault="00000000">
            <w:r>
              <w:t>结论</w:t>
            </w:r>
          </w:p>
        </w:tc>
      </w:tr>
      <w:tr w:rsidR="006F7AA1" w14:paraId="32FA9D5C" w14:textId="77777777">
        <w:tc>
          <w:tcPr>
            <w:tcW w:w="1075" w:type="dxa"/>
            <w:vMerge w:val="restart"/>
            <w:vAlign w:val="center"/>
          </w:tcPr>
          <w:p w14:paraId="4BCDA3A8" w14:textId="77777777" w:rsidR="006F7AA1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2B0C41B1" w14:textId="77777777" w:rsidR="006F7AA1" w:rsidRDefault="00000000">
            <w:r>
              <w:t>1001</w:t>
            </w:r>
          </w:p>
        </w:tc>
        <w:tc>
          <w:tcPr>
            <w:tcW w:w="1245" w:type="dxa"/>
            <w:vAlign w:val="center"/>
          </w:tcPr>
          <w:p w14:paraId="1040FF17" w14:textId="77777777" w:rsidR="006F7AA1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2886DC64" w14:textId="77777777" w:rsidR="006F7AA1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8C1A34C" w14:textId="77777777" w:rsidR="006F7AA1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7A27294" w14:textId="77777777" w:rsidR="006F7AA1" w:rsidRDefault="00000000">
            <w:r>
              <w:t>7.22</w:t>
            </w:r>
          </w:p>
        </w:tc>
        <w:tc>
          <w:tcPr>
            <w:tcW w:w="1075" w:type="dxa"/>
            <w:vAlign w:val="center"/>
          </w:tcPr>
          <w:p w14:paraId="4E1254AF" w14:textId="77777777" w:rsidR="006F7AA1" w:rsidRDefault="00000000">
            <w:r>
              <w:t>5.06</w:t>
            </w:r>
          </w:p>
        </w:tc>
        <w:tc>
          <w:tcPr>
            <w:tcW w:w="1075" w:type="dxa"/>
            <w:vAlign w:val="center"/>
          </w:tcPr>
          <w:p w14:paraId="30478AE7" w14:textId="77777777" w:rsidR="006F7AA1" w:rsidRDefault="00000000">
            <w:r>
              <w:t>1.43</w:t>
            </w:r>
          </w:p>
        </w:tc>
        <w:tc>
          <w:tcPr>
            <w:tcW w:w="990" w:type="dxa"/>
            <w:vAlign w:val="center"/>
          </w:tcPr>
          <w:p w14:paraId="43A884C7" w14:textId="77777777" w:rsidR="006F7AA1" w:rsidRDefault="00000000">
            <w:r>
              <w:t>满足</w:t>
            </w:r>
          </w:p>
        </w:tc>
      </w:tr>
      <w:tr w:rsidR="006F7AA1" w14:paraId="6333618E" w14:textId="77777777">
        <w:tc>
          <w:tcPr>
            <w:tcW w:w="1075" w:type="dxa"/>
            <w:vMerge/>
            <w:vAlign w:val="center"/>
          </w:tcPr>
          <w:p w14:paraId="5373AECF" w14:textId="77777777" w:rsidR="006F7AA1" w:rsidRDefault="006F7AA1"/>
        </w:tc>
        <w:tc>
          <w:tcPr>
            <w:tcW w:w="1075" w:type="dxa"/>
            <w:vAlign w:val="center"/>
          </w:tcPr>
          <w:p w14:paraId="1806139E" w14:textId="77777777" w:rsidR="006F7AA1" w:rsidRDefault="00000000">
            <w:r>
              <w:t>1001</w:t>
            </w:r>
          </w:p>
        </w:tc>
        <w:tc>
          <w:tcPr>
            <w:tcW w:w="1245" w:type="dxa"/>
            <w:vAlign w:val="center"/>
          </w:tcPr>
          <w:p w14:paraId="3C2B54C3" w14:textId="77777777" w:rsidR="006F7AA1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655F97CD" w14:textId="77777777" w:rsidR="006F7AA1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F4F80F2" w14:textId="77777777" w:rsidR="006F7AA1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81285DA" w14:textId="77777777" w:rsidR="006F7AA1" w:rsidRDefault="00000000">
            <w:r>
              <w:t>17.32</w:t>
            </w:r>
          </w:p>
        </w:tc>
        <w:tc>
          <w:tcPr>
            <w:tcW w:w="1075" w:type="dxa"/>
            <w:vAlign w:val="center"/>
          </w:tcPr>
          <w:p w14:paraId="09A5D00B" w14:textId="77777777" w:rsidR="006F7AA1" w:rsidRDefault="00000000">
            <w:r>
              <w:t>6.22</w:t>
            </w:r>
          </w:p>
        </w:tc>
        <w:tc>
          <w:tcPr>
            <w:tcW w:w="1075" w:type="dxa"/>
            <w:vAlign w:val="center"/>
          </w:tcPr>
          <w:p w14:paraId="392AF34A" w14:textId="77777777" w:rsidR="006F7AA1" w:rsidRDefault="00000000">
            <w:r>
              <w:t>2.79</w:t>
            </w:r>
          </w:p>
        </w:tc>
        <w:tc>
          <w:tcPr>
            <w:tcW w:w="990" w:type="dxa"/>
            <w:vAlign w:val="center"/>
          </w:tcPr>
          <w:p w14:paraId="3FC427B0" w14:textId="77777777" w:rsidR="006F7AA1" w:rsidRDefault="00000000">
            <w:r>
              <w:t>满足</w:t>
            </w:r>
          </w:p>
        </w:tc>
      </w:tr>
      <w:tr w:rsidR="006F7AA1" w14:paraId="56E8A094" w14:textId="77777777">
        <w:tc>
          <w:tcPr>
            <w:tcW w:w="1075" w:type="dxa"/>
            <w:vMerge/>
            <w:vAlign w:val="center"/>
          </w:tcPr>
          <w:p w14:paraId="45325D87" w14:textId="77777777" w:rsidR="006F7AA1" w:rsidRDefault="006F7AA1"/>
        </w:tc>
        <w:tc>
          <w:tcPr>
            <w:tcW w:w="1075" w:type="dxa"/>
            <w:vAlign w:val="center"/>
          </w:tcPr>
          <w:p w14:paraId="383ACED2" w14:textId="77777777" w:rsidR="006F7AA1" w:rsidRDefault="00000000">
            <w:r>
              <w:t>1006</w:t>
            </w:r>
          </w:p>
        </w:tc>
        <w:tc>
          <w:tcPr>
            <w:tcW w:w="1245" w:type="dxa"/>
            <w:vAlign w:val="center"/>
          </w:tcPr>
          <w:p w14:paraId="431D32C5" w14:textId="77777777" w:rsidR="006F7AA1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5231794C" w14:textId="77777777" w:rsidR="006F7AA1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F072842" w14:textId="77777777" w:rsidR="006F7AA1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0A04909" w14:textId="77777777" w:rsidR="006F7AA1" w:rsidRDefault="00000000">
            <w:r>
              <w:t>5.37</w:t>
            </w:r>
          </w:p>
        </w:tc>
        <w:tc>
          <w:tcPr>
            <w:tcW w:w="1075" w:type="dxa"/>
            <w:vAlign w:val="center"/>
          </w:tcPr>
          <w:p w14:paraId="001ECF0A" w14:textId="77777777" w:rsidR="006F7AA1" w:rsidRDefault="00000000">
            <w:r>
              <w:t>3.70</w:t>
            </w:r>
          </w:p>
        </w:tc>
        <w:tc>
          <w:tcPr>
            <w:tcW w:w="1075" w:type="dxa"/>
            <w:vAlign w:val="center"/>
          </w:tcPr>
          <w:p w14:paraId="38F97445" w14:textId="77777777" w:rsidR="006F7AA1" w:rsidRDefault="00000000">
            <w:r>
              <w:t>1.45</w:t>
            </w:r>
          </w:p>
        </w:tc>
        <w:tc>
          <w:tcPr>
            <w:tcW w:w="990" w:type="dxa"/>
            <w:vAlign w:val="center"/>
          </w:tcPr>
          <w:p w14:paraId="54EE5967" w14:textId="77777777" w:rsidR="006F7AA1" w:rsidRDefault="00000000">
            <w:r>
              <w:t>满足</w:t>
            </w:r>
          </w:p>
        </w:tc>
      </w:tr>
      <w:tr w:rsidR="006F7AA1" w14:paraId="34ACA119" w14:textId="77777777">
        <w:tc>
          <w:tcPr>
            <w:tcW w:w="1075" w:type="dxa"/>
            <w:vMerge/>
            <w:vAlign w:val="center"/>
          </w:tcPr>
          <w:p w14:paraId="356537A4" w14:textId="77777777" w:rsidR="006F7AA1" w:rsidRDefault="006F7AA1"/>
        </w:tc>
        <w:tc>
          <w:tcPr>
            <w:tcW w:w="1075" w:type="dxa"/>
            <w:vAlign w:val="center"/>
          </w:tcPr>
          <w:p w14:paraId="07145B4F" w14:textId="77777777" w:rsidR="006F7AA1" w:rsidRDefault="00000000">
            <w:r>
              <w:t>1007</w:t>
            </w:r>
          </w:p>
        </w:tc>
        <w:tc>
          <w:tcPr>
            <w:tcW w:w="1245" w:type="dxa"/>
            <w:vAlign w:val="center"/>
          </w:tcPr>
          <w:p w14:paraId="32FF992D" w14:textId="77777777" w:rsidR="006F7AA1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12A42506" w14:textId="77777777" w:rsidR="006F7AA1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E2D0A35" w14:textId="77777777" w:rsidR="006F7AA1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0ED617A" w14:textId="77777777" w:rsidR="006F7AA1" w:rsidRDefault="00000000">
            <w:r>
              <w:t>1.30</w:t>
            </w:r>
          </w:p>
        </w:tc>
        <w:tc>
          <w:tcPr>
            <w:tcW w:w="1075" w:type="dxa"/>
            <w:vAlign w:val="center"/>
          </w:tcPr>
          <w:p w14:paraId="0DC17771" w14:textId="77777777" w:rsidR="006F7AA1" w:rsidRDefault="00000000">
            <w:r>
              <w:t>0.78</w:t>
            </w:r>
          </w:p>
        </w:tc>
        <w:tc>
          <w:tcPr>
            <w:tcW w:w="1075" w:type="dxa"/>
            <w:vAlign w:val="center"/>
          </w:tcPr>
          <w:p w14:paraId="520FCFAA" w14:textId="77777777" w:rsidR="006F7AA1" w:rsidRDefault="00000000">
            <w:r>
              <w:t>1.68</w:t>
            </w:r>
          </w:p>
        </w:tc>
        <w:tc>
          <w:tcPr>
            <w:tcW w:w="990" w:type="dxa"/>
            <w:vAlign w:val="center"/>
          </w:tcPr>
          <w:p w14:paraId="439E8DA4" w14:textId="77777777" w:rsidR="006F7AA1" w:rsidRDefault="00000000">
            <w:r>
              <w:t>满足</w:t>
            </w:r>
          </w:p>
        </w:tc>
      </w:tr>
      <w:tr w:rsidR="006F7AA1" w14:paraId="46B56E4A" w14:textId="77777777">
        <w:tc>
          <w:tcPr>
            <w:tcW w:w="1075" w:type="dxa"/>
            <w:vMerge/>
            <w:vAlign w:val="center"/>
          </w:tcPr>
          <w:p w14:paraId="5DAD11B9" w14:textId="77777777" w:rsidR="006F7AA1" w:rsidRDefault="006F7AA1"/>
        </w:tc>
        <w:tc>
          <w:tcPr>
            <w:tcW w:w="1075" w:type="dxa"/>
            <w:vAlign w:val="center"/>
          </w:tcPr>
          <w:p w14:paraId="538DD7A6" w14:textId="77777777" w:rsidR="006F7AA1" w:rsidRDefault="00000000">
            <w:r>
              <w:t>1019</w:t>
            </w:r>
          </w:p>
        </w:tc>
        <w:tc>
          <w:tcPr>
            <w:tcW w:w="1245" w:type="dxa"/>
            <w:vAlign w:val="center"/>
          </w:tcPr>
          <w:p w14:paraId="0396D54C" w14:textId="77777777" w:rsidR="006F7AA1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4C817DDB" w14:textId="77777777" w:rsidR="006F7AA1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EC60BB5" w14:textId="77777777" w:rsidR="006F7AA1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EBBEDBB" w14:textId="77777777" w:rsidR="006F7AA1" w:rsidRDefault="00000000">
            <w:r>
              <w:t>5.64</w:t>
            </w:r>
          </w:p>
        </w:tc>
        <w:tc>
          <w:tcPr>
            <w:tcW w:w="1075" w:type="dxa"/>
            <w:vAlign w:val="center"/>
          </w:tcPr>
          <w:p w14:paraId="7A9BE3A4" w14:textId="77777777" w:rsidR="006F7AA1" w:rsidRDefault="00000000">
            <w:r>
              <w:t>2.90</w:t>
            </w:r>
          </w:p>
        </w:tc>
        <w:tc>
          <w:tcPr>
            <w:tcW w:w="1075" w:type="dxa"/>
            <w:vAlign w:val="center"/>
          </w:tcPr>
          <w:p w14:paraId="4978FA12" w14:textId="77777777" w:rsidR="006F7AA1" w:rsidRDefault="00000000">
            <w:r>
              <w:t>1.95</w:t>
            </w:r>
          </w:p>
        </w:tc>
        <w:tc>
          <w:tcPr>
            <w:tcW w:w="990" w:type="dxa"/>
            <w:vAlign w:val="center"/>
          </w:tcPr>
          <w:p w14:paraId="411E692B" w14:textId="77777777" w:rsidR="006F7AA1" w:rsidRDefault="00000000">
            <w:r>
              <w:t>满足</w:t>
            </w:r>
          </w:p>
        </w:tc>
      </w:tr>
      <w:tr w:rsidR="006F7AA1" w14:paraId="5020A7B9" w14:textId="77777777">
        <w:tc>
          <w:tcPr>
            <w:tcW w:w="1075" w:type="dxa"/>
            <w:vAlign w:val="center"/>
          </w:tcPr>
          <w:p w14:paraId="3954D44A" w14:textId="77777777" w:rsidR="006F7AA1" w:rsidRDefault="00000000">
            <w:r>
              <w:t>2</w:t>
            </w:r>
          </w:p>
        </w:tc>
        <w:tc>
          <w:tcPr>
            <w:tcW w:w="1075" w:type="dxa"/>
            <w:vAlign w:val="center"/>
          </w:tcPr>
          <w:p w14:paraId="0660F8B2" w14:textId="77777777" w:rsidR="006F7AA1" w:rsidRDefault="00000000">
            <w:r>
              <w:t>2021</w:t>
            </w:r>
          </w:p>
        </w:tc>
        <w:tc>
          <w:tcPr>
            <w:tcW w:w="1245" w:type="dxa"/>
            <w:vAlign w:val="center"/>
          </w:tcPr>
          <w:p w14:paraId="51318806" w14:textId="77777777" w:rsidR="006F7AA1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743C3354" w14:textId="77777777" w:rsidR="006F7AA1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48A25F6" w14:textId="77777777" w:rsidR="006F7AA1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2DF1F5E" w14:textId="77777777" w:rsidR="006F7AA1" w:rsidRDefault="00000000">
            <w:r>
              <w:t>18.68</w:t>
            </w:r>
          </w:p>
        </w:tc>
        <w:tc>
          <w:tcPr>
            <w:tcW w:w="1075" w:type="dxa"/>
            <w:vAlign w:val="center"/>
          </w:tcPr>
          <w:p w14:paraId="44C31A30" w14:textId="77777777" w:rsidR="006F7AA1" w:rsidRDefault="00000000">
            <w:r>
              <w:t>5.85</w:t>
            </w:r>
          </w:p>
        </w:tc>
        <w:tc>
          <w:tcPr>
            <w:tcW w:w="1075" w:type="dxa"/>
            <w:vAlign w:val="center"/>
          </w:tcPr>
          <w:p w14:paraId="0BD07065" w14:textId="77777777" w:rsidR="006F7AA1" w:rsidRDefault="00000000">
            <w:r>
              <w:t>3.19</w:t>
            </w:r>
          </w:p>
        </w:tc>
        <w:tc>
          <w:tcPr>
            <w:tcW w:w="990" w:type="dxa"/>
            <w:vAlign w:val="center"/>
          </w:tcPr>
          <w:p w14:paraId="56748BB6" w14:textId="77777777" w:rsidR="006F7AA1" w:rsidRDefault="00000000">
            <w:r>
              <w:t>满足</w:t>
            </w:r>
          </w:p>
        </w:tc>
      </w:tr>
    </w:tbl>
    <w:p w14:paraId="0FCF3F8C" w14:textId="77777777" w:rsidR="00301B3E" w:rsidRPr="00AC2DC3" w:rsidRDefault="00301B3E" w:rsidP="004524AC">
      <w:pPr>
        <w:ind w:left="180" w:right="180"/>
        <w:rPr>
          <w:lang w:val="en-US"/>
        </w:rPr>
      </w:pPr>
      <w:bookmarkStart w:id="47" w:name="光均匀度表"/>
      <w:bookmarkEnd w:id="47"/>
    </w:p>
    <w:p w14:paraId="1CC5A172" w14:textId="77777777" w:rsidR="007859D0" w:rsidRPr="00AC2DC3" w:rsidRDefault="00E55FF6" w:rsidP="004F57F1">
      <w:pPr>
        <w:pStyle w:val="1"/>
        <w:rPr>
          <w:rFonts w:ascii="微软雅黑" w:hAnsi="微软雅黑"/>
        </w:rPr>
      </w:pPr>
      <w:bookmarkStart w:id="48" w:name="_Toc155723137"/>
      <w:r w:rsidRPr="00AC2DC3">
        <w:rPr>
          <w:rFonts w:ascii="微软雅黑" w:hAnsi="微软雅黑" w:hint="eastAsia"/>
        </w:rPr>
        <w:lastRenderedPageBreak/>
        <w:t>评价</w:t>
      </w:r>
      <w:r w:rsidR="00603BD9" w:rsidRPr="00AC2DC3">
        <w:rPr>
          <w:rFonts w:ascii="微软雅黑" w:hAnsi="微软雅黑" w:hint="eastAsia"/>
        </w:rPr>
        <w:t>结论</w:t>
      </w:r>
      <w:bookmarkEnd w:id="48"/>
    </w:p>
    <w:p w14:paraId="64CF661B" w14:textId="77777777" w:rsidR="00D63FD0" w:rsidRPr="00AC2DC3" w:rsidRDefault="00D63FD0" w:rsidP="0055044E">
      <w:pPr>
        <w:pStyle w:val="af0"/>
        <w:ind w:firstLineChars="200" w:firstLine="420"/>
      </w:pPr>
      <w:r w:rsidRPr="00AC2DC3">
        <w:t>通过计算分析，</w:t>
      </w:r>
      <w:r w:rsidR="00391613" w:rsidRPr="00AC2DC3">
        <w:t>依据《建筑采光设计标准》GB 50033-2013</w:t>
      </w:r>
      <w:r w:rsidR="00196F57" w:rsidRPr="00AC2DC3">
        <w:t>对本项目的</w:t>
      </w:r>
      <w:r w:rsidR="007C190A" w:rsidRPr="00AC2DC3">
        <w:rPr>
          <w:u w:val="single"/>
        </w:rPr>
        <w:t xml:space="preserve"> </w:t>
      </w:r>
      <w:bookmarkStart w:id="49" w:name="眩光评价房间数"/>
      <w:r w:rsidR="00196F57" w:rsidRPr="00AC2DC3">
        <w:rPr>
          <w:u w:val="single"/>
        </w:rPr>
        <w:t>6</w:t>
      </w:r>
      <w:bookmarkEnd w:id="49"/>
      <w:r w:rsidR="007C190A" w:rsidRPr="00AC2DC3">
        <w:rPr>
          <w:u w:val="single"/>
        </w:rPr>
        <w:t xml:space="preserve"> </w:t>
      </w:r>
      <w:r w:rsidR="00196F57" w:rsidRPr="00AC2DC3">
        <w:t>个主要功能房间</w:t>
      </w:r>
      <w:r w:rsidR="000C731C" w:rsidRPr="00AC2DC3">
        <w:t>进行</w:t>
      </w:r>
      <w:r w:rsidR="00196F57" w:rsidRPr="00AC2DC3">
        <w:t>眩光分析计算，其中</w:t>
      </w:r>
      <w:r w:rsidR="007C190A" w:rsidRPr="00AC2DC3">
        <w:rPr>
          <w:u w:val="single"/>
        </w:rPr>
        <w:t xml:space="preserve"> </w:t>
      </w:r>
      <w:bookmarkStart w:id="50" w:name="眩光不达标房间数"/>
      <w:r w:rsidR="00196F57" w:rsidRPr="00AC2DC3">
        <w:rPr>
          <w:u w:val="single"/>
        </w:rPr>
        <w:t>0</w:t>
      </w:r>
      <w:bookmarkEnd w:id="50"/>
      <w:r w:rsidR="007C190A" w:rsidRPr="00AC2DC3">
        <w:rPr>
          <w:u w:val="single"/>
        </w:rPr>
        <w:t xml:space="preserve"> </w:t>
      </w:r>
      <w:r w:rsidR="00196F57" w:rsidRPr="00AC2DC3">
        <w:t>个房间不满足标准限值要求</w:t>
      </w:r>
      <w:r w:rsidR="00391613" w:rsidRPr="00AC2DC3">
        <w:t>，</w:t>
      </w:r>
      <w:r w:rsidRPr="00AC2DC3">
        <w:t>其中</w:t>
      </w:r>
      <w:r w:rsidRPr="00AC2DC3">
        <w:rPr>
          <w:u w:val="single"/>
        </w:rPr>
        <w:t xml:space="preserve"> </w:t>
      </w:r>
      <w:bookmarkStart w:id="51" w:name="光均匀度不达标房间数"/>
      <w:r w:rsidRPr="00AC2DC3">
        <w:rPr>
          <w:u w:val="single"/>
        </w:rPr>
        <w:t>0</w:t>
      </w:r>
      <w:bookmarkEnd w:id="51"/>
      <w:r w:rsidRPr="00AC2DC3">
        <w:rPr>
          <w:u w:val="single"/>
        </w:rPr>
        <w:t xml:space="preserve"> </w:t>
      </w:r>
      <w:r w:rsidRPr="00AC2DC3">
        <w:t>个房间不满足</w:t>
      </w:r>
      <w:r w:rsidRPr="00AC2DC3">
        <w:rPr>
          <w:rFonts w:hint="eastAsia"/>
        </w:rPr>
        <w:t>采光均匀度要求</w:t>
      </w:r>
      <w:r w:rsidRPr="00AC2DC3">
        <w:t>。</w:t>
      </w:r>
    </w:p>
    <w:p w14:paraId="038D15E5" w14:textId="77777777" w:rsidR="008439F8" w:rsidRPr="00AC2DC3" w:rsidRDefault="00391613" w:rsidP="0055044E">
      <w:pPr>
        <w:pStyle w:val="af0"/>
        <w:ind w:firstLineChars="200" w:firstLine="420"/>
      </w:pPr>
      <w:r w:rsidRPr="00AC2DC3">
        <w:t>根据</w:t>
      </w:r>
      <w:r w:rsidR="002A4519" w:rsidRPr="00AC2DC3">
        <w:rPr>
          <w:rFonts w:hint="eastAsia"/>
        </w:rPr>
        <w:t>《</w:t>
      </w:r>
      <w:r w:rsidR="002A4519" w:rsidRPr="00AC2DC3">
        <w:t>绿色建筑评价标准</w:t>
      </w:r>
      <w:r w:rsidR="002A4519" w:rsidRPr="00AC2DC3">
        <w:rPr>
          <w:rFonts w:hint="eastAsia"/>
        </w:rPr>
        <w:t>》 GB</w:t>
      </w:r>
      <w:r w:rsidRPr="00AC2DC3">
        <w:t>/T 50378-201</w:t>
      </w:r>
      <w:r w:rsidR="00725EDE" w:rsidRPr="00AC2DC3">
        <w:t>9</w:t>
      </w:r>
      <w:r w:rsidRPr="00AC2DC3">
        <w:t>的</w:t>
      </w:r>
      <w:r w:rsidR="00725EDE" w:rsidRPr="00AC2DC3">
        <w:t>5</w:t>
      </w:r>
      <w:r w:rsidRPr="00AC2DC3">
        <w:t>.2.</w:t>
      </w:r>
      <w:r w:rsidR="00725EDE" w:rsidRPr="00AC2DC3">
        <w:t>8</w:t>
      </w:r>
      <w:r w:rsidRPr="00AC2DC3">
        <w:t>条款</w:t>
      </w:r>
      <w:r w:rsidR="002A4519" w:rsidRPr="00AC2DC3">
        <w:t>要求</w:t>
      </w:r>
      <w:r w:rsidR="00DF7D67" w:rsidRPr="00AC2DC3">
        <w:t>，本</w:t>
      </w:r>
      <w:r w:rsidR="00C95C03" w:rsidRPr="00AC2DC3">
        <w:t>项目</w:t>
      </w:r>
      <w:r w:rsidR="00196F57" w:rsidRPr="00AC2DC3">
        <w:t>合理控制眩光</w:t>
      </w:r>
      <w:r w:rsidR="000C731C" w:rsidRPr="00AC2DC3">
        <w:t>项</w:t>
      </w:r>
      <w:r w:rsidR="00C95C03" w:rsidRPr="00AC2DC3">
        <w:t>得分</w:t>
      </w:r>
      <w:r w:rsidR="00196F57" w:rsidRPr="00AC2DC3">
        <w:t>为</w:t>
      </w:r>
      <w:r w:rsidR="007C190A" w:rsidRPr="00AC2DC3">
        <w:rPr>
          <w:u w:val="single"/>
        </w:rPr>
        <w:t xml:space="preserve"> </w:t>
      </w:r>
      <w:bookmarkStart w:id="52" w:name="眩光评价得分"/>
      <w:r w:rsidR="00196F57" w:rsidRPr="00AC2DC3">
        <w:rPr>
          <w:u w:val="single"/>
        </w:rPr>
        <w:t>3</w:t>
      </w:r>
      <w:bookmarkEnd w:id="52"/>
      <w:r w:rsidR="007C190A" w:rsidRPr="00AC2DC3">
        <w:rPr>
          <w:u w:val="single"/>
        </w:rPr>
        <w:t xml:space="preserve"> </w:t>
      </w:r>
      <w:r w:rsidR="00196F57" w:rsidRPr="00AC2DC3">
        <w:t>分。</w:t>
      </w:r>
    </w:p>
    <w:p w14:paraId="568D9DE0" w14:textId="77777777" w:rsidR="00817D75" w:rsidRPr="00AC2DC3" w:rsidRDefault="00817D75" w:rsidP="00817D75">
      <w:pPr>
        <w:pStyle w:val="a0"/>
        <w:spacing w:line="240" w:lineRule="auto"/>
        <w:ind w:firstLineChars="0" w:firstLine="0"/>
        <w:rPr>
          <w:rFonts w:ascii="微软雅黑" w:eastAsia="微软雅黑" w:hAnsi="微软雅黑"/>
        </w:rPr>
        <w:sectPr w:rsidR="00817D75" w:rsidRPr="00AC2DC3" w:rsidSect="00531BC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1EE703F" w14:textId="77777777" w:rsidR="00817D75" w:rsidRPr="00AC2DC3" w:rsidRDefault="00817D75" w:rsidP="004F57F1">
      <w:pPr>
        <w:pStyle w:val="1"/>
        <w:rPr>
          <w:rFonts w:ascii="微软雅黑" w:hAnsi="微软雅黑"/>
        </w:rPr>
      </w:pPr>
      <w:bookmarkStart w:id="53" w:name="_Toc155723138"/>
      <w:r w:rsidRPr="00AC2DC3">
        <w:rPr>
          <w:rFonts w:ascii="微软雅黑" w:hAnsi="微软雅黑" w:hint="eastAsia"/>
        </w:rPr>
        <w:lastRenderedPageBreak/>
        <w:t>附：</w:t>
      </w:r>
      <w:r w:rsidR="00301B3E" w:rsidRPr="00AC2DC3">
        <w:rPr>
          <w:rFonts w:ascii="微软雅黑" w:hAnsi="微软雅黑"/>
        </w:rPr>
        <w:t>项目总平面图</w:t>
      </w:r>
      <w:bookmarkEnd w:id="53"/>
    </w:p>
    <w:p w14:paraId="0354DA83" w14:textId="77777777" w:rsidR="00817D75" w:rsidRPr="00AC2DC3" w:rsidRDefault="00817D75" w:rsidP="00817D75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  <w:bookmarkStart w:id="54" w:name="总平面图"/>
      <w:bookmarkEnd w:id="54"/>
    </w:p>
    <w:sectPr w:rsidR="00817D75" w:rsidRPr="00AC2DC3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F4F9" w14:textId="77777777" w:rsidR="0048070F" w:rsidRDefault="0048070F" w:rsidP="00203A7D">
      <w:pPr>
        <w:ind w:left="180" w:right="180" w:firstLine="420"/>
      </w:pPr>
      <w:r>
        <w:separator/>
      </w:r>
    </w:p>
  </w:endnote>
  <w:endnote w:type="continuationSeparator" w:id="0">
    <w:p w14:paraId="3C205E1B" w14:textId="77777777" w:rsidR="0048070F" w:rsidRDefault="0048070F" w:rsidP="00203A7D">
      <w:pPr>
        <w:ind w:left="180" w:right="18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1B2A" w14:textId="77777777" w:rsidR="004524AC" w:rsidRDefault="004524AC">
    <w:pPr>
      <w:pStyle w:val="a6"/>
      <w:ind w:left="180" w:right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B00A" w14:textId="77777777" w:rsidR="00DE5AEF" w:rsidRDefault="00000000" w:rsidP="00DE5AEF">
    <w:pPr>
      <w:pStyle w:val="a6"/>
      <w:tabs>
        <w:tab w:val="clear" w:pos="4153"/>
        <w:tab w:val="clear" w:pos="8306"/>
        <w:tab w:val="center" w:pos="4535"/>
        <w:tab w:val="right" w:pos="9070"/>
      </w:tabs>
      <w:ind w:left="180" w:right="180" w:firstLine="420"/>
    </w:pPr>
    <w:hyperlink r:id="rId1" w:history="1">
      <w:r w:rsidR="00DE5AEF" w:rsidRPr="00FE6907">
        <w:rPr>
          <w:rStyle w:val="a8"/>
          <w:u w:val="none"/>
        </w:rPr>
        <w:t>http://www.gbsware.cn/</w:t>
      </w:r>
    </w:hyperlink>
    <w:r w:rsidR="00DE5AEF">
      <w:tab/>
    </w:r>
    <w:r w:rsidR="00DE5AEF">
      <w:fldChar w:fldCharType="begin"/>
    </w:r>
    <w:r w:rsidR="00DE5AEF">
      <w:instrText xml:space="preserve"> PAGE  \* Arabic  \* MERGEFORMAT </w:instrText>
    </w:r>
    <w:r w:rsidR="00DE5AEF">
      <w:fldChar w:fldCharType="separate"/>
    </w:r>
    <w:r w:rsidR="00F03F19">
      <w:rPr>
        <w:noProof/>
      </w:rPr>
      <w:t>8</w:t>
    </w:r>
    <w:r w:rsidR="00DE5AEF">
      <w:fldChar w:fldCharType="end"/>
    </w:r>
    <w:r w:rsidR="00DE5AEF" w:rsidRPr="00FE6907">
      <w:rPr>
        <w:b/>
      </w:rPr>
      <w:t>/</w:t>
    </w:r>
    <w:fldSimple w:instr=" NUMPAGES  \* Arabic  \* MERGEFORMAT ">
      <w:r w:rsidR="00F03F19">
        <w:rPr>
          <w:noProof/>
        </w:rPr>
        <w:t>8</w:t>
      </w:r>
    </w:fldSimple>
    <w:r w:rsidR="00DE5AEF">
      <w:tab/>
    </w:r>
    <w:r w:rsidR="00C15DF5">
      <w:t>D</w:t>
    </w:r>
    <w:r w:rsidR="000925A8">
      <w:rPr>
        <w:rFonts w:hint="eastAsia"/>
      </w:rPr>
      <w:t>ali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4D2D" w14:textId="77777777" w:rsidR="004524AC" w:rsidRDefault="004524AC">
    <w:pPr>
      <w:pStyle w:val="a6"/>
      <w:ind w:left="180" w:righ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A069" w14:textId="77777777" w:rsidR="0048070F" w:rsidRDefault="0048070F" w:rsidP="00203A7D">
      <w:pPr>
        <w:ind w:left="180" w:right="180" w:firstLine="420"/>
      </w:pPr>
      <w:r>
        <w:separator/>
      </w:r>
    </w:p>
  </w:footnote>
  <w:footnote w:type="continuationSeparator" w:id="0">
    <w:p w14:paraId="62B9BBE4" w14:textId="77777777" w:rsidR="0048070F" w:rsidRDefault="0048070F" w:rsidP="00203A7D">
      <w:pPr>
        <w:ind w:left="180" w:right="18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9EA7" w14:textId="77777777" w:rsidR="004524AC" w:rsidRDefault="004524AC">
    <w:pPr>
      <w:pStyle w:val="a4"/>
      <w:ind w:left="180" w:right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871D" w14:textId="44DD7BB2" w:rsidR="00DE5AEF" w:rsidRPr="00062C97" w:rsidRDefault="00E4219A" w:rsidP="004524AC">
    <w:pPr>
      <w:pStyle w:val="a4"/>
      <w:pBdr>
        <w:bottom w:val="single" w:sz="6" w:space="2" w:color="auto"/>
      </w:pBdr>
      <w:ind w:leftChars="47" w:left="99" w:rightChars="100" w:right="210"/>
      <w:jc w:val="both"/>
      <w:rPr>
        <w:sz w:val="20"/>
      </w:rPr>
    </w:pPr>
    <w:r>
      <w:rPr>
        <w:noProof/>
        <w:lang w:val="en-US"/>
      </w:rPr>
      <w:drawing>
        <wp:inline distT="0" distB="0" distL="0" distR="0" wp14:anchorId="0F5EA578" wp14:editId="2EE5E70C">
          <wp:extent cx="984250" cy="260350"/>
          <wp:effectExtent l="0" t="0" r="0" b="0"/>
          <wp:docPr id="1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24AC">
      <w:rPr>
        <w:rFonts w:hint="eastAsia"/>
      </w:rPr>
      <w:t xml:space="preserve">     </w:t>
    </w:r>
    <w:r w:rsidR="00DE5AEF">
      <w:t xml:space="preserve">                  </w:t>
    </w:r>
    <w:r w:rsidR="00130AED">
      <w:t xml:space="preserve">    </w:t>
    </w:r>
    <w:r w:rsidR="00062C97">
      <w:t xml:space="preserve">       </w:t>
    </w:r>
    <w:r w:rsidR="00DE5AEF">
      <w:t xml:space="preserve">               </w:t>
    </w:r>
    <w:r w:rsidR="00DE5AEF" w:rsidRPr="00062C97">
      <w:rPr>
        <w:rFonts w:hint="eastAsia"/>
        <w:sz w:val="20"/>
      </w:rPr>
      <w:t>不舒适眩光</w:t>
    </w:r>
    <w:r w:rsidR="00DE5AEF" w:rsidRPr="00062C97">
      <w:rPr>
        <w:sz w:val="20"/>
      </w:rPr>
      <w:t>分析报告书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EC450DA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3F15E18"/>
    <w:multiLevelType w:val="hybridMultilevel"/>
    <w:tmpl w:val="5D46C9E8"/>
    <w:lvl w:ilvl="0" w:tplc="4F0855C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 w15:restartNumberingAfterBreak="0">
    <w:nsid w:val="048E7A02"/>
    <w:multiLevelType w:val="hybridMultilevel"/>
    <w:tmpl w:val="12A6B866"/>
    <w:lvl w:ilvl="0" w:tplc="5B8EEA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53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F4515C8"/>
    <w:multiLevelType w:val="hybridMultilevel"/>
    <w:tmpl w:val="FF889F94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A3CB5"/>
    <w:multiLevelType w:val="multilevel"/>
    <w:tmpl w:val="7570C8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221494"/>
    <w:multiLevelType w:val="hybridMultilevel"/>
    <w:tmpl w:val="5B06799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E4060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9" w15:restartNumberingAfterBreak="0">
    <w:nsid w:val="4A281B7A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4D09065D"/>
    <w:multiLevelType w:val="hybridMultilevel"/>
    <w:tmpl w:val="92101190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ECE59DE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0942384"/>
    <w:multiLevelType w:val="hybridMultilevel"/>
    <w:tmpl w:val="91E6A8F8"/>
    <w:lvl w:ilvl="0" w:tplc="FFFFFFFF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351306D"/>
    <w:multiLevelType w:val="hybridMultilevel"/>
    <w:tmpl w:val="E9A63270"/>
    <w:lvl w:ilvl="0" w:tplc="BB5681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934483140">
    <w:abstractNumId w:val="0"/>
  </w:num>
  <w:num w:numId="2" w16cid:durableId="250899528">
    <w:abstractNumId w:val="9"/>
  </w:num>
  <w:num w:numId="3" w16cid:durableId="1855538260">
    <w:abstractNumId w:val="3"/>
  </w:num>
  <w:num w:numId="4" w16cid:durableId="436104372">
    <w:abstractNumId w:val="13"/>
  </w:num>
  <w:num w:numId="5" w16cid:durableId="1187910988">
    <w:abstractNumId w:val="6"/>
  </w:num>
  <w:num w:numId="6" w16cid:durableId="205065615">
    <w:abstractNumId w:val="8"/>
  </w:num>
  <w:num w:numId="7" w16cid:durableId="1879394868">
    <w:abstractNumId w:val="0"/>
  </w:num>
  <w:num w:numId="8" w16cid:durableId="1801074255">
    <w:abstractNumId w:val="0"/>
  </w:num>
  <w:num w:numId="9" w16cid:durableId="546263822">
    <w:abstractNumId w:val="0"/>
  </w:num>
  <w:num w:numId="10" w16cid:durableId="1998074193">
    <w:abstractNumId w:val="0"/>
  </w:num>
  <w:num w:numId="11" w16cid:durableId="1755203903">
    <w:abstractNumId w:val="0"/>
  </w:num>
  <w:num w:numId="12" w16cid:durableId="1797941940">
    <w:abstractNumId w:val="0"/>
  </w:num>
  <w:num w:numId="13" w16cid:durableId="1606039678">
    <w:abstractNumId w:val="0"/>
  </w:num>
  <w:num w:numId="14" w16cid:durableId="1891653306">
    <w:abstractNumId w:val="0"/>
  </w:num>
  <w:num w:numId="15" w16cid:durableId="52626506">
    <w:abstractNumId w:val="0"/>
  </w:num>
  <w:num w:numId="16" w16cid:durableId="387344244">
    <w:abstractNumId w:val="0"/>
  </w:num>
  <w:num w:numId="17" w16cid:durableId="598682723">
    <w:abstractNumId w:val="0"/>
  </w:num>
  <w:num w:numId="18" w16cid:durableId="1427534541">
    <w:abstractNumId w:val="0"/>
  </w:num>
  <w:num w:numId="19" w16cid:durableId="332149891">
    <w:abstractNumId w:val="2"/>
  </w:num>
  <w:num w:numId="20" w16cid:durableId="521360762">
    <w:abstractNumId w:val="0"/>
  </w:num>
  <w:num w:numId="21" w16cid:durableId="1107769950">
    <w:abstractNumId w:val="0"/>
  </w:num>
  <w:num w:numId="22" w16cid:durableId="515922337">
    <w:abstractNumId w:val="0"/>
  </w:num>
  <w:num w:numId="23" w16cid:durableId="1824543736">
    <w:abstractNumId w:val="0"/>
  </w:num>
  <w:num w:numId="24" w16cid:durableId="1821262588">
    <w:abstractNumId w:val="0"/>
  </w:num>
  <w:num w:numId="25" w16cid:durableId="657154891">
    <w:abstractNumId w:val="5"/>
  </w:num>
  <w:num w:numId="26" w16cid:durableId="1391004130">
    <w:abstractNumId w:val="0"/>
  </w:num>
  <w:num w:numId="27" w16cid:durableId="1687366552">
    <w:abstractNumId w:val="0"/>
  </w:num>
  <w:num w:numId="28" w16cid:durableId="1492453967">
    <w:abstractNumId w:val="0"/>
  </w:num>
  <w:num w:numId="29" w16cid:durableId="827526224">
    <w:abstractNumId w:val="0"/>
  </w:num>
  <w:num w:numId="30" w16cid:durableId="1399087422">
    <w:abstractNumId w:val="0"/>
  </w:num>
  <w:num w:numId="31" w16cid:durableId="15624198">
    <w:abstractNumId w:val="0"/>
  </w:num>
  <w:num w:numId="32" w16cid:durableId="1024672565">
    <w:abstractNumId w:val="0"/>
  </w:num>
  <w:num w:numId="33" w16cid:durableId="888299744">
    <w:abstractNumId w:val="5"/>
  </w:num>
  <w:num w:numId="34" w16cid:durableId="1719820824">
    <w:abstractNumId w:val="7"/>
  </w:num>
  <w:num w:numId="35" w16cid:durableId="816990031">
    <w:abstractNumId w:val="0"/>
  </w:num>
  <w:num w:numId="36" w16cid:durableId="381027596">
    <w:abstractNumId w:val="12"/>
  </w:num>
  <w:num w:numId="37" w16cid:durableId="1880435439">
    <w:abstractNumId w:val="0"/>
  </w:num>
  <w:num w:numId="38" w16cid:durableId="939676313">
    <w:abstractNumId w:val="0"/>
  </w:num>
  <w:num w:numId="39" w16cid:durableId="1222247736">
    <w:abstractNumId w:val="10"/>
  </w:num>
  <w:num w:numId="40" w16cid:durableId="2019231670">
    <w:abstractNumId w:val="1"/>
  </w:num>
  <w:num w:numId="41" w16cid:durableId="6237304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32409067">
    <w:abstractNumId w:val="4"/>
  </w:num>
  <w:num w:numId="43" w16cid:durableId="1753813475">
    <w:abstractNumId w:val="0"/>
  </w:num>
  <w:num w:numId="44" w16cid:durableId="830830546">
    <w:abstractNumId w:val="11"/>
  </w:num>
  <w:num w:numId="45" w16cid:durableId="1793481121">
    <w:abstractNumId w:val="0"/>
  </w:num>
  <w:num w:numId="46" w16cid:durableId="779760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9A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59D4"/>
    <w:rsid w:val="000E3005"/>
    <w:rsid w:val="000E74AB"/>
    <w:rsid w:val="000F1573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65728"/>
    <w:rsid w:val="00170E95"/>
    <w:rsid w:val="0017134B"/>
    <w:rsid w:val="00180509"/>
    <w:rsid w:val="00180537"/>
    <w:rsid w:val="001811B7"/>
    <w:rsid w:val="00191705"/>
    <w:rsid w:val="0019511C"/>
    <w:rsid w:val="00195963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3774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732C6"/>
    <w:rsid w:val="0047512A"/>
    <w:rsid w:val="0048070F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81C5E"/>
    <w:rsid w:val="0069112E"/>
    <w:rsid w:val="00691729"/>
    <w:rsid w:val="00694FCA"/>
    <w:rsid w:val="00696156"/>
    <w:rsid w:val="006A7804"/>
    <w:rsid w:val="006B628D"/>
    <w:rsid w:val="006C000D"/>
    <w:rsid w:val="006C2054"/>
    <w:rsid w:val="006C31C0"/>
    <w:rsid w:val="006D1684"/>
    <w:rsid w:val="006E2DB9"/>
    <w:rsid w:val="006F1E82"/>
    <w:rsid w:val="006F480A"/>
    <w:rsid w:val="006F6958"/>
    <w:rsid w:val="006F7AA1"/>
    <w:rsid w:val="0070016E"/>
    <w:rsid w:val="00700961"/>
    <w:rsid w:val="00704059"/>
    <w:rsid w:val="00720044"/>
    <w:rsid w:val="00720CD9"/>
    <w:rsid w:val="00722CF6"/>
    <w:rsid w:val="007250A6"/>
    <w:rsid w:val="00725EDE"/>
    <w:rsid w:val="0073394A"/>
    <w:rsid w:val="00741564"/>
    <w:rsid w:val="0074389B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0779D"/>
    <w:rsid w:val="00810B33"/>
    <w:rsid w:val="008138E5"/>
    <w:rsid w:val="00815480"/>
    <w:rsid w:val="00817D75"/>
    <w:rsid w:val="0083639A"/>
    <w:rsid w:val="00837670"/>
    <w:rsid w:val="00840D90"/>
    <w:rsid w:val="008439F8"/>
    <w:rsid w:val="008471C2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47E44"/>
    <w:rsid w:val="00B55B22"/>
    <w:rsid w:val="00B60841"/>
    <w:rsid w:val="00B70998"/>
    <w:rsid w:val="00B71138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69F5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751F9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1377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A28E0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D67"/>
    <w:rsid w:val="00E01D75"/>
    <w:rsid w:val="00E04BB6"/>
    <w:rsid w:val="00E12326"/>
    <w:rsid w:val="00E125AE"/>
    <w:rsid w:val="00E12AD1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4219A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A346F"/>
    <w:rsid w:val="00EA3CC2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1307"/>
    <w:rsid w:val="00EF469A"/>
    <w:rsid w:val="00EF4F61"/>
    <w:rsid w:val="00EF5D54"/>
    <w:rsid w:val="00F03F19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9F9AD97"/>
  <w15:chartTrackingRefBased/>
  <w15:docId w15:val="{B786B792-89B2-4476-A10E-3BFA274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AED"/>
    <w:pPr>
      <w:snapToGrid w:val="0"/>
      <w:jc w:val="center"/>
    </w:pPr>
    <w:rPr>
      <w:rFonts w:ascii="微软雅黑" w:eastAsia="微软雅黑" w:hAnsi="微软雅黑"/>
      <w:sz w:val="21"/>
      <w:lang w:val="en-GB"/>
    </w:rPr>
  </w:style>
  <w:style w:type="paragraph" w:styleId="1">
    <w:name w:val="heading 1"/>
    <w:next w:val="a0"/>
    <w:autoRedefine/>
    <w:qFormat/>
    <w:rsid w:val="004F57F1"/>
    <w:pPr>
      <w:keepNext/>
      <w:numPr>
        <w:numId w:val="1"/>
      </w:numPr>
      <w:kinsoku w:val="0"/>
      <w:spacing w:before="240" w:after="60"/>
      <w:ind w:left="0" w:firstLine="0"/>
      <w:outlineLvl w:val="0"/>
    </w:pPr>
    <w:rPr>
      <w:rFonts w:eastAsia="微软雅黑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6D1684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eastAsia="微软雅黑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4F57F1"/>
    <w:pPr>
      <w:keepNext/>
      <w:numPr>
        <w:ilvl w:val="2"/>
        <w:numId w:val="1"/>
      </w:numPr>
      <w:spacing w:before="240" w:after="60"/>
      <w:outlineLvl w:val="2"/>
    </w:pPr>
    <w:rPr>
      <w:rFonts w:ascii="宋体" w:eastAsia="微软雅黑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paragraph" w:styleId="a6">
    <w:name w:val="footer"/>
    <w:basedOn w:val="a"/>
    <w:link w:val="a7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Body Text Indent"/>
    <w:basedOn w:val="a"/>
    <w:link w:val="ac"/>
    <w:rsid w:val="0042654D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ac">
    <w:name w:val="正文文本缩进 字符"/>
    <w:link w:val="ab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d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7">
    <w:name w:val="页脚 字符"/>
    <w:link w:val="a6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e">
    <w:name w:val="FollowedHyperlink"/>
    <w:rsid w:val="004D4831"/>
    <w:rPr>
      <w:color w:val="800080"/>
      <w:u w:val="single"/>
    </w:rPr>
  </w:style>
  <w:style w:type="character" w:styleId="af">
    <w:name w:val="page number"/>
    <w:basedOn w:val="a1"/>
    <w:rsid w:val="00294F67"/>
  </w:style>
  <w:style w:type="paragraph" w:styleId="af0">
    <w:name w:val="List Paragraph"/>
    <w:aliases w:val="文本"/>
    <w:basedOn w:val="a"/>
    <w:uiPriority w:val="34"/>
    <w:qFormat/>
    <w:rsid w:val="0055044E"/>
    <w:pPr>
      <w:jc w:val="left"/>
    </w:pPr>
    <w:rPr>
      <w:rFonts w:cs="微软雅黑"/>
      <w:szCs w:val="21"/>
    </w:rPr>
  </w:style>
  <w:style w:type="character" w:styleId="af1">
    <w:name w:val="Subtle Emphasis"/>
    <w:uiPriority w:val="19"/>
    <w:qFormat/>
    <w:rsid w:val="005544E9"/>
    <w:rPr>
      <w:i/>
      <w:iCs/>
      <w:color w:val="404040"/>
    </w:rPr>
  </w:style>
  <w:style w:type="character" w:customStyle="1" w:styleId="20">
    <w:name w:val="标题 2 字符"/>
    <w:link w:val="2"/>
    <w:rsid w:val="006D1684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a5">
    <w:name w:val="页眉 字符"/>
    <w:link w:val="a4"/>
    <w:uiPriority w:val="99"/>
    <w:rsid w:val="00DA28E0"/>
    <w:rPr>
      <w:rFonts w:eastAsia="微软雅黑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007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E04F-6BC5-4A46-A8FC-862AD46F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TotalTime>0</TotalTime>
  <Pages>10</Pages>
  <Words>739</Words>
  <Characters>4214</Characters>
  <Application>Microsoft Office Word</Application>
  <DocSecurity>0</DocSecurity>
  <Lines>35</Lines>
  <Paragraphs>9</Paragraphs>
  <ScaleCrop>false</ScaleCrop>
  <Company>gbsware</Company>
  <LinksUpToDate>false</LinksUpToDate>
  <CharactersWithSpaces>4944</CharactersWithSpaces>
  <SharedDoc>false</SharedDoc>
  <HLinks>
    <vt:vector size="126" baseType="variant"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_Toc426031005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_Toc426031004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_Toc426031003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_Toc426031002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_Toc426031001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_Toc426031000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_Toc426030999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_Toc426030998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_Toc426030997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_Toc426030996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_Toc426030995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_Toc426030994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_Toc426030993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_Toc426030992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_Toc426030991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_Toc426030990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_Toc426030989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_Toc426030988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_Toc426030987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_Toc426030986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_Toc426030985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subject/>
  <dc:creator>王金尚</dc:creator>
  <cp:keywords/>
  <dc:description/>
  <cp:lastModifiedBy>金尚 王</cp:lastModifiedBy>
  <cp:revision>1</cp:revision>
  <cp:lastPrinted>1899-12-31T16:00:00Z</cp:lastPrinted>
  <dcterms:created xsi:type="dcterms:W3CDTF">2024-01-09T12:05:00Z</dcterms:created>
  <dcterms:modified xsi:type="dcterms:W3CDTF">2024-01-09T12:05:00Z</dcterms:modified>
</cp:coreProperties>
</file>