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87" w:name="_GoBack"/>
      <w:bookmarkEnd w:id="87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303号建筑物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山西-太原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>
              <w:t>中国五洲工程设计集团有限公司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2024年3月29日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20240101(SP1)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T15010264270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_Toc16175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_Toc16175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_Toc13463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_Toc13463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_Toc8291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_Toc8291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_Toc19684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_Toc19684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_Toc15333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_Toc15333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_Toc1217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_Toc1217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_Toc20037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_Toc20037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_Toc5220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_Toc5220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_Toc27956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外墙（剪力墙）构造：外墙（剪力墙）构造二砼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_Toc27956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_Toc26538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3.5 </w:t>
      </w:r>
      <w:r>
        <w:rPr>
          <w:rFonts w:hint="eastAsia"/>
          <w:kern w:val="2"/>
        </w:rPr>
        <w:t>外墙（剪力墙）构造：外墙（剪力墙）构造三砼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_Toc26538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_Toc5709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3.6 </w:t>
      </w:r>
      <w:r>
        <w:rPr>
          <w:rFonts w:hint="eastAsia"/>
          <w:kern w:val="2"/>
        </w:rPr>
        <w:t>外墙（剪力墙）构造：外墙（剪力墙）构造五砼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_Toc5709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_Toc27200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3.7 </w:t>
      </w:r>
      <w:r>
        <w:rPr>
          <w:rFonts w:hint="eastAsia"/>
          <w:kern w:val="2"/>
        </w:rPr>
        <w:t>外墙（剪力墙）构造：外墙（剪力墙）构造四砼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_Toc27200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_Toc24827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3.8 </w:t>
      </w:r>
      <w:r>
        <w:rPr>
          <w:rFonts w:hint="eastAsia"/>
          <w:kern w:val="2"/>
        </w:rPr>
        <w:t>阳台隔墙构造：阳台隔墙构造一砼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_Toc24827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_Toc11904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_Toc11904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480186060"/>
      <w:bookmarkStart w:id="14" w:name="_Toc480218444"/>
      <w:bookmarkStart w:id="15" w:name="_Toc316568035"/>
      <w:bookmarkStart w:id="16" w:name="_Toc480186122"/>
      <w:bookmarkStart w:id="17" w:name="_Toc155690474"/>
      <w:bookmarkStart w:id="18" w:name="_Toc16175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303号建筑物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山西-太原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寒冷A区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45374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22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104.5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r>
              <w:t>框架剪力墙结构</w:t>
            </w:r>
            <w:bookmarkEnd w:id="28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480186123"/>
      <w:bookmarkStart w:id="30" w:name="_Toc480218445"/>
      <w:bookmarkStart w:id="31" w:name="_Toc155690475"/>
      <w:bookmarkStart w:id="32" w:name="_Toc480186061"/>
      <w:bookmarkStart w:id="33" w:name="_Toc316568036"/>
      <w:bookmarkStart w:id="34" w:name="_Toc13463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《公共建筑节能设计标准》GB50189-2015</w:t>
      </w:r>
      <w:bookmarkEnd w:id="36"/>
    </w:p>
    <w:p>
      <w:r>
        <w:rPr>
          <w:rFonts w:hint="eastAsia"/>
        </w:rPr>
        <w:t>2. 《建筑环境通用规范》GB</w:t>
      </w:r>
      <w:r>
        <w:t xml:space="preserve"> 55016-2021</w:t>
      </w:r>
    </w:p>
    <w:p>
      <w:r>
        <w:rPr>
          <w:rFonts w:hint="eastAsia"/>
        </w:rPr>
        <w:t>3. 《民用建筑热工设计规范》GB50176</w:t>
      </w:r>
      <w:r>
        <w:t>-2016</w:t>
      </w:r>
    </w:p>
    <w:p>
      <w:r>
        <w:t>4</w:t>
      </w:r>
      <w:r>
        <w:rPr>
          <w:rFonts w:hint="eastAsia"/>
        </w:rPr>
        <w:t>.  施工图、设计说明、墙身大样图、节能计算书</w:t>
      </w:r>
    </w:p>
    <w:p>
      <w:pPr>
        <w:pStyle w:val="41"/>
        <w:spacing w:line="240" w:lineRule="atLeast"/>
        <w:ind w:left="420" w:firstLine="0" w:firstLineChars="0"/>
        <w:rPr>
          <w:lang w:val="en-GB"/>
        </w:rPr>
      </w:pPr>
    </w:p>
    <w:p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186062"/>
      <w:bookmarkStart w:id="39" w:name="_Toc480218446"/>
      <w:bookmarkStart w:id="40" w:name="_Toc480186124"/>
      <w:bookmarkStart w:id="41" w:name="_Toc8291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155690477"/>
      <w:bookmarkStart w:id="44" w:name="_Toc480218447"/>
      <w:bookmarkStart w:id="45" w:name="_Toc480186063"/>
      <w:bookmarkStart w:id="46" w:name="_Toc480186125"/>
      <w:bookmarkStart w:id="47" w:name="_Toc19684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6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2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8" w:name="_Toc480218448"/>
      <w:bookmarkStart w:id="49" w:name="_Toc155690478"/>
      <w:bookmarkStart w:id="50" w:name="_Toc480186064"/>
      <w:bookmarkStart w:id="51" w:name="_Toc480186126"/>
      <w:bookmarkStart w:id="52" w:name="_Toc15333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217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7" w:name="t_e_avg"/>
            <w:r>
              <w:rPr>
                <w:rFonts w:hint="eastAsia"/>
              </w:rPr>
              <w:t>-1.10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8" w:name="室外相对湿度"/>
            <w:r>
              <w:rPr>
                <w:rFonts w:hint="eastAsia"/>
              </w:rPr>
              <w:t>47.00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9" w:name="Z"/>
            <w:r>
              <w:rPr>
                <w:rFonts w:hint="eastAsia"/>
              </w:rPr>
              <w:t>127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61" w:name="_Toc20037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SBS改性沥青防水卷材</w:t>
            </w:r>
          </w:p>
        </w:tc>
        <w:tc>
          <w:tcPr>
            <w:tcW w:w="848" w:type="dxa"/>
            <w:vAlign w:val="center"/>
          </w:tcPr>
          <w:p>
            <w:r>
              <w:t>8</w:t>
            </w:r>
          </w:p>
        </w:tc>
        <w:tc>
          <w:tcPr>
            <w:tcW w:w="1075" w:type="dxa"/>
            <w:vAlign w:val="center"/>
          </w:tcPr>
          <w:p>
            <w:r>
              <w:t>0.230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900.00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轻骨料混凝土（找坡层）（ρ：1000-1100）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1000.00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挤塑聚苯板（xps）(屋面楼板)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2.778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1898.73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420.2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-0.58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582.5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420.2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SBS改性沥青防水卷材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-0.37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592.8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420.2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952.38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599.2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499.4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轻骨料混凝土（找坡层）（ρ：1000-1100）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612.3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499.4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挤塑聚苯板（xps）(屋面楼板)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2.78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16.85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1917.8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499.4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7594.94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1969.3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1131.2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1978.1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2.86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0.05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6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8861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2621)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6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H_o_e"/>
            <w:r>
              <w:rPr>
                <w:rFonts w:hint="eastAsia"/>
              </w:rPr>
              <w:t>2851.12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e"/>
            <w:r>
              <w:rPr>
                <w:rFonts w:hint="eastAsia"/>
              </w:rPr>
              <w:t>262.03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Psc"/>
            <w:r>
              <w:rPr>
                <w:rFonts w:hint="eastAsia"/>
              </w:rPr>
              <w:t>613.27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δi"/>
            <w:r>
              <w:rPr>
                <w:rFonts w:hint="eastAsia"/>
              </w:rPr>
              <w:t>0.10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0" w:name="_Toc5220"/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石材幕墙饰面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龙骨+空气层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0.243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1.20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玻璃棉板、毡（ρ≥40）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加气混凝土砌块</w:t>
            </w:r>
          </w:p>
        </w:tc>
        <w:tc>
          <w:tcPr>
            <w:tcW w:w="848" w:type="dxa"/>
            <w:vAlign w:val="center"/>
          </w:tcPr>
          <w:p>
            <w:r>
              <w:t>250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1.136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566.5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263.6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石材幕墙饰面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189.87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378.7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龙骨+空气层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378.7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567.4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378.7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378.7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142.86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465.3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玻璃棉板、毡（ρ≥40）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2.29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1340.6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465.3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加气混凝土砌块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1980.7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465.3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1988.4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1232.4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3.43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-0.80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1266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676)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332.73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572.00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1" w:name="_Toc27956"/>
      <w:r>
        <w:rPr>
          <w:rFonts w:hint="eastAsia"/>
          <w:kern w:val="2"/>
        </w:rPr>
        <w:t>外墙（剪力墙）构造：外墙（剪力墙）构造二砼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石材幕墙饰面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竖向10mm空气层(冬季)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0.071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1.30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玻璃棉板、毡（ρ≥40）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600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石材幕墙饰面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189.87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竖向10mm空气层(冬季)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618.2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142.86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294.1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玻璃棉板、毡（ρ≥40）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2.29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1701.9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294.1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37974.69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1972.3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2.64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0.18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39241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1928)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1332.73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619.27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2" w:name="_Toc26538"/>
      <w:r>
        <w:rPr>
          <w:rFonts w:hint="eastAsia"/>
          <w:kern w:val="2"/>
        </w:rPr>
        <w:t>外墙（剪力墙）构造：外墙（剪力墙）构造三砼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2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石材幕墙饰面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竖向10mm空气层(冬季)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0.071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1.30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玻璃棉板、毡（ρ≥40）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500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0.287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石材幕墙饰面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189.87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267.5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竖向10mm空气层(冬季)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296.0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142.86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300.0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玻璃棉板、毡（ρ≥40）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2.29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1737.7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300.0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31645.57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1960.8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1200.9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1970.4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4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4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2.58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4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14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4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0.21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4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32911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1919)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5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5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1332.73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6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6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6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6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6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6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6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620.42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6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6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6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7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7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7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3" w:name="_Toc5709"/>
      <w:r>
        <w:rPr>
          <w:rFonts w:hint="eastAsia"/>
          <w:kern w:val="2"/>
        </w:rPr>
        <w:t>外墙（剪力墙）构造：外墙（剪力墙）构造五砼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3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石材幕墙饰面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竖向10mm空气层(冬季)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0.071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1.30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玻璃棉板、毡（ρ≥40）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石材幕墙饰面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189.87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571.1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270.7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竖向10mm空气层(冬季)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315.9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618.5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315.9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621.8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315.9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142.86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622.8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322.3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玻璃棉板、毡（ρ≥40）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2.29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1814.6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322.3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18987.34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17.16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1956.7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1179.7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7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7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2.47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7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17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7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0.26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7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7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1901)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8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8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1332.73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9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9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9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9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9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622.86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9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9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9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2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20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20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4" w:name="_Toc27200"/>
      <w:r>
        <w:rPr>
          <w:rFonts w:hint="eastAsia"/>
          <w:kern w:val="2"/>
        </w:rPr>
        <w:t>外墙（剪力墙）构造：外墙（剪力墙）构造四砼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4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石材幕墙饰面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竖向10mm空气层(冬季)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0.071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1.30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玻璃棉板、毡（ρ≥40）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400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569.5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石材幕墙饰面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189.87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竖向10mm空气层(冬季)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619.9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142.86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620.9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玻璃棉板、毡（ρ≥40）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2.29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15.63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1775.3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308.7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25316.46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1958.8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1192.7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20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20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2.53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20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20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20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0.24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20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0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26582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1910)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1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1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8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9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1332.73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2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2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2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2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22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621.62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22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22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22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2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23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23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5" w:name="_Toc24827"/>
      <w:r>
        <w:rPr>
          <w:rFonts w:hint="eastAsia"/>
          <w:kern w:val="2"/>
        </w:rPr>
        <w:t>阳台隔墙</w:t>
      </w:r>
      <w:bookmarkEnd w:id="62"/>
      <w:r>
        <w:rPr>
          <w:rFonts w:hint="eastAsia"/>
          <w:kern w:val="2"/>
        </w:rPr>
        <w:t>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5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抗裂砂浆（网格布）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岩棉板(ρ=60-160)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671" w:type="dxa"/>
            <w:vAlign w:val="center"/>
          </w:tcPr>
          <w:p>
            <w:r>
              <w:t>1.05</w:t>
            </w:r>
          </w:p>
        </w:tc>
        <w:tc>
          <w:tcPr>
            <w:tcW w:w="992" w:type="dxa"/>
            <w:vAlign w:val="center"/>
          </w:tcPr>
          <w:p>
            <w:r>
              <w:t>110.00</w:t>
            </w:r>
          </w:p>
        </w:tc>
        <w:tc>
          <w:tcPr>
            <w:tcW w:w="1559" w:type="dxa"/>
            <w:vAlign w:val="center"/>
          </w:tcPr>
          <w:p>
            <w:r>
              <w:t>0.4880</w:t>
            </w:r>
          </w:p>
        </w:tc>
        <w:tc>
          <w:tcPr>
            <w:tcW w:w="993" w:type="dxa"/>
            <w:vAlign w:val="center"/>
          </w:tcPr>
          <w:p>
            <w:r>
              <w:t>2.555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地砖（1）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bookmarkEnd w:id="66"/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-1.10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抗裂砂浆（网格布）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-0.77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573.3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262.2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225.41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1865.8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277.7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1959.1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1149.5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地砖（1）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1265.82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1968.8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bookmarkEnd w:id="67"/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23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23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  <w:bookmarkEnd w:id="68"/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23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23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23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</w:t>
      </w:r>
      <w:bookmarkEnd w:id="69"/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23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3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4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9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4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-</w:t>
            </w:r>
            <w:bookmarkEnd w:id="71"/>
            <w: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4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4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4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9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2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29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2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5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5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5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5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262.03</w:t>
            </w:r>
            <w:bookmarkEnd w:id="74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25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25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25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25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25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25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26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26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26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bookmarkEnd w:id="78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  <w:bookmarkEnd w:id="79"/>
          </w:p>
        </w:tc>
      </w:tr>
    </w:tbl>
    <w:p>
      <w:pPr>
        <w:widowControl/>
        <w:jc w:val="left"/>
      </w:pPr>
    </w:p>
    <w:bookmarkEnd w:id="64"/>
    <w:p>
      <w:pPr>
        <w:pStyle w:val="2"/>
        <w:widowControl/>
        <w:jc w:val="left"/>
      </w:pPr>
      <w:bookmarkStart w:id="86" w:name="_Toc11904"/>
      <w:r>
        <w:t>验算结论</w:t>
      </w:r>
      <w:bookmarkEnd w:id="86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2621</w:t>
            </w:r>
          </w:p>
        </w:tc>
        <w:tc>
          <w:tcPr>
            <w:vAlign w:val="center"/>
          </w:tcPr>
          <w:p>
            <w:r>
              <w:t>8861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</w:t>
            </w:r>
          </w:p>
        </w:tc>
        <w:tc>
          <w:tcPr>
            <w:vAlign w:val="center"/>
          </w:tcPr>
          <w:p>
            <w:r>
              <w:t>外墙（填充墙）构造一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676</w:t>
            </w:r>
          </w:p>
        </w:tc>
        <w:tc>
          <w:tcPr>
            <w:vAlign w:val="center"/>
          </w:tcPr>
          <w:p>
            <w:r>
              <w:t>1266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外墙（剪力墙）</w:t>
            </w:r>
          </w:p>
        </w:tc>
        <w:tc>
          <w:tcPr>
            <w:vAlign w:val="center"/>
          </w:tcPr>
          <w:p>
            <w:r>
              <w:t>外墙（剪力墙）构造二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1928</w:t>
            </w:r>
          </w:p>
        </w:tc>
        <w:tc>
          <w:tcPr>
            <w:vAlign w:val="center"/>
          </w:tcPr>
          <w:p>
            <w:r>
              <w:t>39241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外墙（剪力墙）构造三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1919</w:t>
            </w:r>
          </w:p>
        </w:tc>
        <w:tc>
          <w:tcPr>
            <w:vAlign w:val="center"/>
          </w:tcPr>
          <w:p>
            <w:r>
              <w:t>32911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外墙（剪力墙）构造五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1901</w:t>
            </w:r>
          </w:p>
        </w:tc>
        <w:tc>
          <w:tcPr>
            <w:vAlign w:val="center"/>
          </w:tcPr>
          <w:p>
            <w:r>
              <w:t>20253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外墙（剪力墙）构造四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1910</w:t>
            </w:r>
          </w:p>
        </w:tc>
        <w:tc>
          <w:tcPr>
            <w:vAlign w:val="center"/>
          </w:tcPr>
          <w:p>
            <w:r>
              <w:t>26582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-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5ZjExNWNiZGE4MzU3NTczZTU4ZDZiNDdhMjUzYzEifQ=="/>
  </w:docVars>
  <w:rsids>
    <w:rsidRoot w:val="13E00A42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13E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autoRedefine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autoRedefine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autoRedefine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autoRedefine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autoRedefine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autoRedefine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autoRedefine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autoRedefine/>
    <w:qFormat/>
    <w:uiPriority w:val="0"/>
    <w:rPr>
      <w:kern w:val="2"/>
      <w:sz w:val="18"/>
      <w:szCs w:val="18"/>
    </w:rPr>
  </w:style>
  <w:style w:type="character" w:styleId="43">
    <w:name w:val="Placeholder Text"/>
    <w:autoRedefine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autoRedefine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797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Pages>18</Pages>
  <Words>6116</Words>
  <Characters>11332</Characters>
  <Lines>33</Lines>
  <Paragraphs>9</Paragraphs>
  <TotalTime>0</TotalTime>
  <ScaleCrop>false</ScaleCrop>
  <LinksUpToDate>false</LinksUpToDate>
  <CharactersWithSpaces>11512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2024-03-29T07:11:00Z</dcterms:created>
  <dc:creator>fengshun</dc:creator>
  <cp:lastModifiedBy>fengshun</cp:lastModifiedBy>
  <dcterms:modified xsi:type="dcterms:W3CDTF">2024-03-29T07:11:52Z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4F91C5CFE4374C5386634E7E98EDA51B_11</vt:lpwstr>
  </property>
  <property fmtid="{D5CDD505-2E9C-101B-9397-08002B2CF9AE}" pid="4" name="KSOProductBuildVer">
    <vt:lpwstr>2052-12.1.0.16364</vt:lpwstr>
  </property>
</Properties>
</file>