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1#楼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河北-邯郸</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JDSJ-23-12</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魏县新发地房地产开发有限公司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河北金地工程勘察设计有限责任公司</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2024年4月9日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20240315(SP1)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T18332553759</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1#楼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河北-邯郸</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寒冷B区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5174</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16.2</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-8.7</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-4.8</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河北省《绿色建筑评价标准》DB13(J)/T 8352-2020</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河北省《绿色建筑评价标准》DB13(J)/T 8352-2020</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河北-邯郸</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-8.70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河北-邢台.</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加气混凝土、泡沫混凝土(ρ=700)</w:t>
            </w:r>
          </w:p>
        </w:tc>
        <w:tc>
          <w:tcPr>
            <w:vAlign w:val="center"/>
          </w:tcPr>
          <w:p>
            <w:r>
              <w:t>250</w:t>
            </w:r>
          </w:p>
        </w:tc>
        <w:tc>
          <w:tcPr>
            <w:vAlign w:val="center"/>
          </w:tcPr>
          <w:p>
            <w:r>
              <w:t>0.080</w:t>
            </w:r>
          </w:p>
        </w:tc>
        <w:tc>
          <w:tcPr>
            <w:vAlign w:val="center"/>
          </w:tcPr>
          <w:p>
            <w:r>
              <w:t>3.590</w:t>
            </w:r>
          </w:p>
        </w:tc>
        <w:tc>
          <w:tcPr>
            <w:vAlign w:val="center"/>
          </w:tcPr>
          <w:p>
            <w:r>
              <w:t>3.125</w:t>
            </w:r>
          </w:p>
        </w:tc>
        <w:tc>
          <w:tcPr>
            <w:vAlign w:val="center"/>
          </w:tcPr>
          <w:p>
            <w:r>
              <w:t>11.219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-4.80.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390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390775"/>
                          </a:xfrm>
                          <a:prstGeom prst="rect">
                            <a:avLst/>
                          </a:prstGeom>
                        </pic:spPr>
                      </pic:pic>
                    </a:graphicData>
                  </a:graphic>
                </wp:inline>
              </w:drawing>
            </w:r>
          </w:p>
        </w:tc>
        <w:tc>
          <w:tcPr>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2669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266950"/>
                          </a:xfrm>
                          <a:prstGeom prst="rect">
                            <a:avLst/>
                          </a:prstGeom>
                        </pic:spPr>
                      </pic:pic>
                    </a:graphicData>
                  </a:graphic>
                </wp:inline>
              </w:drawing>
            </w:r>
          </w:p>
        </w:tc>
        <w:tc>
          <w:tcPr>
            <w:vAlign w:val="center"/>
          </w:tcPr>
          <w:p>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527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52750"/>
                          </a:xfrm>
                          <a:prstGeom prst="rect">
                            <a:avLst/>
                          </a:prstGeom>
                        </pic:spPr>
                      </pic:pic>
                    </a:graphicData>
                  </a:graphic>
                </wp:inline>
              </w:drawing>
            </w:r>
          </w:p>
        </w:tc>
        <w:tc>
          <w:tcPr>
            <w:vAlign w:val="center"/>
          </w:tcPr>
          <w:p>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-4.80.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33700"/>
                          </a:xfrm>
                          <a:prstGeom prst="rect">
                            <a:avLst/>
                          </a:prstGeom>
                        </pic:spPr>
                      </pic:pic>
                    </a:graphicData>
                  </a:graphic>
                </wp:inline>
              </w:drawing>
            </w:r>
          </w:p>
        </w:tc>
        <w:tc>
          <w:tcPr>
            <w:vAlign w:val="center"/>
          </w:tcPr>
          <w:p>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-4.80.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r>
        <w:tblPrEx>
          <w:tblCellMar>
            <w:top w:w="0" w:type="dxa"/>
            <w:left w:w="108" w:type="dxa"/>
            <w:bottom w:w="0" w:type="dxa"/>
            <w:right w:w="108" w:type="dxa"/>
          </w:tblCellMar>
        </w:tblPrEx>
        <w:tc>
          <w:tcPr>
            <w:vMerge w:val="restart"/>
            <w:vAlign w:val="center"/>
          </w:tcPr>
          <w:p>
            <w:pPr>
              <w:jc w:val="center"/>
            </w:pPr>
            <w:r>
              <w:t>2</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-4.80.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w:t>
            </w:r>
          </w:p>
        </w:tc>
        <w:tc>
          <w:tcPr>
            <w:vAlign w:val="center"/>
          </w:tcPr>
          <w:p>
            <w:r>
              <w:t>70</w:t>
            </w:r>
          </w:p>
        </w:tc>
        <w:tc>
          <w:tcPr>
            <w:vAlign w:val="center"/>
          </w:tcPr>
          <w:p>
            <w:r>
              <w:t>0.040</w:t>
            </w:r>
          </w:p>
        </w:tc>
        <w:tc>
          <w:tcPr>
            <w:vAlign w:val="center"/>
          </w:tcPr>
          <w:p>
            <w:r>
              <w:t>0.470</w:t>
            </w:r>
          </w:p>
        </w:tc>
        <w:tc>
          <w:tcPr>
            <w:vAlign w:val="center"/>
          </w:tcPr>
          <w:p>
            <w:r>
              <w:t>1.750</w:t>
            </w:r>
          </w:p>
        </w:tc>
        <w:tc>
          <w:tcPr>
            <w:vAlign w:val="center"/>
          </w:tcPr>
          <w:p>
            <w:r>
              <w:t>0.823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-7.53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562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562225"/>
                          </a:xfrm>
                          <a:prstGeom prst="rect">
                            <a:avLst/>
                          </a:prstGeom>
                        </pic:spPr>
                      </pic:pic>
                    </a:graphicData>
                  </a:graphic>
                </wp:inline>
              </w:drawing>
            </w:r>
          </w:p>
        </w:tc>
        <w:tc>
          <w:tcPr>
            <w:vAlign w:val="center"/>
          </w:tcPr>
          <w:p>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-4.80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-4.80.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495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95550"/>
                          </a:xfrm>
                          <a:prstGeom prst="rect">
                            <a:avLst/>
                          </a:prstGeom>
                        </pic:spPr>
                      </pic:pic>
                    </a:graphicData>
                  </a:graphic>
                </wp:inline>
              </w:drawing>
            </w:r>
          </w:p>
        </w:tc>
        <w:tc>
          <w:tcPr>
            <w:vAlign w:val="center"/>
          </w:tcPr>
          <w:p>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加气混凝土、泡沫混凝土250+钢筋砼120</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细石混凝土（双向配筋）</w:t>
            </w:r>
          </w:p>
        </w:tc>
        <w:tc>
          <w:tcPr>
            <w:vAlign w:val="center"/>
          </w:tcPr>
          <w:p>
            <w:r>
              <w:t>20</w:t>
            </w:r>
          </w:p>
        </w:tc>
        <w:tc>
          <w:tcPr>
            <w:vAlign w:val="center"/>
          </w:tcPr>
          <w:p>
            <w:r>
              <w:t>1.740</w:t>
            </w:r>
          </w:p>
        </w:tc>
        <w:tc>
          <w:tcPr>
            <w:vAlign w:val="center"/>
          </w:tcPr>
          <w:p>
            <w:r>
              <w:t>17.060</w:t>
            </w:r>
          </w:p>
        </w:tc>
        <w:tc>
          <w:tcPr>
            <w:vAlign w:val="center"/>
          </w:tcPr>
          <w:p>
            <w:r>
              <w:t>1.00</w:t>
            </w:r>
          </w:p>
        </w:tc>
        <w:tc>
          <w:tcPr>
            <w:vAlign w:val="center"/>
          </w:tcPr>
          <w:p>
            <w:r>
              <w:t>0.011</w:t>
            </w:r>
          </w:p>
        </w:tc>
        <w:tc>
          <w:tcPr>
            <w:vAlign w:val="center"/>
          </w:tcPr>
          <w:p>
            <w:r>
              <w:t>0.196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30</w:t>
            </w:r>
          </w:p>
        </w:tc>
        <w:tc>
          <w:tcPr>
            <w:vAlign w:val="center"/>
          </w:tcPr>
          <w:p>
            <w:r>
              <w:t>0.930</w:t>
            </w:r>
          </w:p>
        </w:tc>
        <w:tc>
          <w:tcPr>
            <w:vAlign w:val="center"/>
          </w:tcPr>
          <w:p>
            <w:r>
              <w:t>11.370</w:t>
            </w:r>
          </w:p>
        </w:tc>
        <w:tc>
          <w:tcPr>
            <w:vAlign w:val="center"/>
          </w:tcPr>
          <w:p>
            <w:r>
              <w:t>1.00</w:t>
            </w:r>
          </w:p>
        </w:tc>
        <w:tc>
          <w:tcPr>
            <w:vAlign w:val="center"/>
          </w:tcPr>
          <w:p>
            <w:r>
              <w:t>0.032</w:t>
            </w:r>
          </w:p>
        </w:tc>
        <w:tc>
          <w:tcPr>
            <w:vAlign w:val="center"/>
          </w:tcPr>
          <w:p>
            <w:r>
              <w:t>0.367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w:t>
            </w:r>
          </w:p>
        </w:tc>
        <w:tc>
          <w:tcPr>
            <w:vAlign w:val="center"/>
          </w:tcPr>
          <w:p>
            <w:r>
              <w:t>250</w:t>
            </w:r>
          </w:p>
        </w:tc>
        <w:tc>
          <w:tcPr>
            <w:vAlign w:val="center"/>
          </w:tcPr>
          <w:p>
            <w:r>
              <w:t>0.080</w:t>
            </w:r>
          </w:p>
        </w:tc>
        <w:tc>
          <w:tcPr>
            <w:vAlign w:val="center"/>
          </w:tcPr>
          <w:p>
            <w:r>
              <w:t>3.590</w:t>
            </w:r>
          </w:p>
        </w:tc>
        <w:tc>
          <w:tcPr>
            <w:vAlign w:val="center"/>
          </w:tcPr>
          <w:p>
            <w:r>
              <w:t>1.35</w:t>
            </w:r>
          </w:p>
        </w:tc>
        <w:tc>
          <w:tcPr>
            <w:vAlign w:val="center"/>
          </w:tcPr>
          <w:p>
            <w:r>
              <w:t>2.315</w:t>
            </w:r>
          </w:p>
        </w:tc>
        <w:tc>
          <w:tcPr>
            <w:vAlign w:val="center"/>
          </w:tcPr>
          <w:p>
            <w:r>
              <w:t>11.219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石灰水泥砂浆（混合砂浆）</w:t>
            </w:r>
          </w:p>
        </w:tc>
        <w:tc>
          <w:tcPr>
            <w:vAlign w:val="center"/>
          </w:tcPr>
          <w:p>
            <w:r>
              <w:t>20</w:t>
            </w:r>
          </w:p>
        </w:tc>
        <w:tc>
          <w:tcPr>
            <w:vAlign w:val="center"/>
          </w:tcPr>
          <w:p>
            <w:r>
              <w:t>0.870</w:t>
            </w:r>
          </w:p>
        </w:tc>
        <w:tc>
          <w:tcPr>
            <w:vAlign w:val="center"/>
          </w:tcPr>
          <w:p>
            <w:r>
              <w:t>10.627</w:t>
            </w:r>
          </w:p>
        </w:tc>
        <w:tc>
          <w:tcPr>
            <w:vAlign w:val="center"/>
          </w:tcPr>
          <w:p>
            <w:r>
              <w:t>1.00</w:t>
            </w:r>
          </w:p>
        </w:tc>
        <w:tc>
          <w:tcPr>
            <w:vAlign w:val="center"/>
          </w:tcPr>
          <w:p>
            <w:r>
              <w:t>0.023</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2.47</w:t>
            </w:r>
          </w:p>
        </w:tc>
        <w:tc>
          <w:tcPr>
            <w:vAlign w:val="center"/>
          </w:tcPr>
          <w:p>
            <w:r>
              <w:t>13.46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2.62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te=tw</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17.04</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自保温蒸压加气混凝土砌块300厚</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自保温蒸压加气混凝土砌块</w:t>
            </w:r>
          </w:p>
        </w:tc>
        <w:tc>
          <w:tcPr>
            <w:vAlign w:val="center"/>
          </w:tcPr>
          <w:p>
            <w:r>
              <w:t>300</w:t>
            </w:r>
          </w:p>
        </w:tc>
        <w:tc>
          <w:tcPr>
            <w:vAlign w:val="center"/>
          </w:tcPr>
          <w:p>
            <w:r>
              <w:t>0.120</w:t>
            </w:r>
          </w:p>
        </w:tc>
        <w:tc>
          <w:tcPr>
            <w:vAlign w:val="center"/>
          </w:tcPr>
          <w:p>
            <w:r>
              <w:t>10.000</w:t>
            </w:r>
          </w:p>
        </w:tc>
        <w:tc>
          <w:tcPr>
            <w:vAlign w:val="center"/>
          </w:tcPr>
          <w:p>
            <w:r>
              <w:t>1.00</w:t>
            </w:r>
          </w:p>
        </w:tc>
        <w:tc>
          <w:tcPr>
            <w:vAlign w:val="center"/>
          </w:tcPr>
          <w:p>
            <w:r>
              <w:t>2.500</w:t>
            </w:r>
          </w:p>
        </w:tc>
        <w:tc>
          <w:tcPr>
            <w:vAlign w:val="center"/>
          </w:tcPr>
          <w:p>
            <w:r>
              <w:t>25.000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10</w:t>
            </w:r>
          </w:p>
        </w:tc>
        <w:tc>
          <w:tcPr>
            <w:vAlign w:val="center"/>
          </w:tcPr>
          <w:p>
            <w:r>
              <w:t>0.930</w:t>
            </w:r>
          </w:p>
        </w:tc>
        <w:tc>
          <w:tcPr>
            <w:vAlign w:val="center"/>
          </w:tcPr>
          <w:p>
            <w:r>
              <w:t>11.370</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2.53</w:t>
            </w:r>
          </w:p>
        </w:tc>
        <w:tc>
          <w:tcPr>
            <w:vAlign w:val="center"/>
          </w:tcPr>
          <w:p>
            <w:r>
              <w:t>25.37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2.68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te=tw</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17.06</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 xml:space="preserve"> 粉煤灰350厚</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水泥砂浆（1）</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粉煤灰</w:t>
            </w:r>
          </w:p>
        </w:tc>
        <w:tc>
          <w:tcPr>
            <w:vAlign w:val="center"/>
          </w:tcPr>
          <w:p>
            <w:r>
              <w:t>350</w:t>
            </w:r>
          </w:p>
        </w:tc>
        <w:tc>
          <w:tcPr>
            <w:vAlign w:val="center"/>
          </w:tcPr>
          <w:p>
            <w:r>
              <w:t>0.230</w:t>
            </w:r>
          </w:p>
        </w:tc>
        <w:tc>
          <w:tcPr>
            <w:vAlign w:val="center"/>
          </w:tcPr>
          <w:p>
            <w:r>
              <w:t>3.923</w:t>
            </w:r>
          </w:p>
        </w:tc>
        <w:tc>
          <w:tcPr>
            <w:vAlign w:val="center"/>
          </w:tcPr>
          <w:p>
            <w:r>
              <w:t>1.00</w:t>
            </w:r>
          </w:p>
        </w:tc>
        <w:tc>
          <w:tcPr>
            <w:vAlign w:val="center"/>
          </w:tcPr>
          <w:p>
            <w:r>
              <w:t>1.522</w:t>
            </w:r>
          </w:p>
        </w:tc>
        <w:tc>
          <w:tcPr>
            <w:vAlign w:val="center"/>
          </w:tcPr>
          <w:p>
            <w:r>
              <w:t>5.970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1.54</w:t>
            </w:r>
          </w:p>
        </w:tc>
        <w:tc>
          <w:tcPr>
            <w:vAlign w:val="center"/>
          </w:tcPr>
          <w:p>
            <w:r>
              <w:t>6.21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16.77</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粉煤灰350</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CellMar>
            <w:top w:w="0" w:type="dxa"/>
            <w:left w:w="108" w:type="dxa"/>
            <w:bottom w:w="0" w:type="dxa"/>
            <w:right w:w="108" w:type="dxa"/>
          </w:tblCellMar>
        </w:tblPrEx>
        <w:tc>
          <w:tcPr>
            <w:vAlign w:val="center"/>
          </w:tcPr>
          <w:p>
            <w:r>
              <w:t>钢筋混凝土</w:t>
            </w:r>
          </w:p>
        </w:tc>
        <w:tc>
          <w:tcPr>
            <w:vAlign w:val="center"/>
          </w:tcPr>
          <w:p>
            <w:r>
              <w:t>60</w:t>
            </w:r>
          </w:p>
        </w:tc>
        <w:tc>
          <w:tcPr>
            <w:vAlign w:val="center"/>
          </w:tcPr>
          <w:p>
            <w:r>
              <w:t>1.740</w:t>
            </w:r>
          </w:p>
        </w:tc>
        <w:tc>
          <w:tcPr>
            <w:vAlign w:val="center"/>
          </w:tcPr>
          <w:p>
            <w:r>
              <w:t>17.200</w:t>
            </w:r>
          </w:p>
        </w:tc>
        <w:tc>
          <w:tcPr>
            <w:vAlign w:val="center"/>
          </w:tcPr>
          <w:p>
            <w:r>
              <w:t>1.00</w:t>
            </w:r>
          </w:p>
        </w:tc>
        <w:tc>
          <w:tcPr>
            <w:vAlign w:val="center"/>
          </w:tcPr>
          <w:p>
            <w:r>
              <w:t>0.034</w:t>
            </w:r>
          </w:p>
        </w:tc>
        <w:tc>
          <w:tcPr>
            <w:vAlign w:val="center"/>
          </w:tcPr>
          <w:p>
            <w:r>
              <w:t>0.593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粉煤灰</w:t>
            </w:r>
          </w:p>
        </w:tc>
        <w:tc>
          <w:tcPr>
            <w:vAlign w:val="center"/>
          </w:tcPr>
          <w:p>
            <w:r>
              <w:t>350</w:t>
            </w:r>
          </w:p>
        </w:tc>
        <w:tc>
          <w:tcPr>
            <w:vAlign w:val="center"/>
          </w:tcPr>
          <w:p>
            <w:r>
              <w:t>0.230</w:t>
            </w:r>
          </w:p>
        </w:tc>
        <w:tc>
          <w:tcPr>
            <w:vAlign w:val="center"/>
          </w:tcPr>
          <w:p>
            <w:r>
              <w:t>3.923</w:t>
            </w:r>
          </w:p>
        </w:tc>
        <w:tc>
          <w:tcPr>
            <w:vAlign w:val="center"/>
          </w:tcPr>
          <w:p>
            <w:r>
              <w:t>1.00</w:t>
            </w:r>
          </w:p>
        </w:tc>
        <w:tc>
          <w:tcPr>
            <w:vAlign w:val="center"/>
          </w:tcPr>
          <w:p>
            <w:r>
              <w:t>1.522</w:t>
            </w:r>
          </w:p>
        </w:tc>
        <w:tc>
          <w:tcPr>
            <w:vAlign w:val="center"/>
          </w:tcPr>
          <w:p>
            <w:r>
              <w:t>5.970</w:t>
            </w:r>
          </w:p>
        </w:tc>
      </w:tr>
      <w:tr>
        <w:tblPrEx>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1.58</w:t>
            </w:r>
          </w:p>
        </w:tc>
        <w:tc>
          <w:tcPr>
            <w:vAlign w:val="center"/>
          </w:tcPr>
          <w:p>
            <w:r>
              <w:t>6.81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16.79</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OW-R5</w:t>
            </w:r>
          </w:p>
        </w:tc>
        <w:tc>
          <w:tcPr>
            <w:vAlign w:val="center"/>
          </w:tcPr>
          <w:p>
            <w:r>
              <w:t>-4.80</w:t>
            </w:r>
          </w:p>
        </w:tc>
        <w:tc>
          <w:tcPr>
            <w:vAlign w:val="center"/>
          </w:tcPr>
          <w:p>
            <w:r>
              <w:t>14.12</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外墙－窗左右口</w:t>
            </w:r>
          </w:p>
        </w:tc>
        <w:tc>
          <w:tcPr>
            <w:vAlign w:val="center"/>
          </w:tcPr>
          <w:p>
            <w:r>
              <w:t>OW-WR4</w:t>
            </w:r>
          </w:p>
        </w:tc>
        <w:tc>
          <w:tcPr>
            <w:vAlign w:val="center"/>
          </w:tcPr>
          <w:p>
            <w:r>
              <w:t>-4.80</w:t>
            </w:r>
          </w:p>
        </w:tc>
        <w:tc>
          <w:tcPr>
            <w:vAlign w:val="center"/>
          </w:tcPr>
          <w:p>
            <w:r>
              <w:t>15.76</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外墙－窗上口</w:t>
            </w:r>
          </w:p>
        </w:tc>
        <w:tc>
          <w:tcPr>
            <w:vAlign w:val="center"/>
          </w:tcPr>
          <w:p>
            <w:r>
              <w:t>OW-WU4</w:t>
            </w:r>
          </w:p>
        </w:tc>
        <w:tc>
          <w:tcPr>
            <w:vAlign w:val="center"/>
          </w:tcPr>
          <w:p>
            <w:r>
              <w:t>-4.80</w:t>
            </w:r>
          </w:p>
        </w:tc>
        <w:tc>
          <w:tcPr>
            <w:vAlign w:val="center"/>
          </w:tcPr>
          <w:p>
            <w:r>
              <w:t>15.81</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外墙－窗下口</w:t>
            </w:r>
          </w:p>
        </w:tc>
        <w:tc>
          <w:tcPr>
            <w:vAlign w:val="center"/>
          </w:tcPr>
          <w:p>
            <w:r>
              <w:t>OW-WB8</w:t>
            </w:r>
          </w:p>
        </w:tc>
        <w:tc>
          <w:tcPr>
            <w:vAlign w:val="center"/>
          </w:tcPr>
          <w:p>
            <w:r>
              <w:t>-4.80</w:t>
            </w:r>
          </w:p>
        </w:tc>
        <w:tc>
          <w:tcPr>
            <w:vAlign w:val="center"/>
          </w:tcPr>
          <w:p>
            <w:r>
              <w:t>15.65</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外墙－凸墙角</w:t>
            </w:r>
          </w:p>
        </w:tc>
        <w:tc>
          <w:tcPr>
            <w:vAlign w:val="center"/>
          </w:tcPr>
          <w:p>
            <w:r>
              <w:t>OW-C1</w:t>
            </w:r>
          </w:p>
        </w:tc>
        <w:tc>
          <w:tcPr>
            <w:vAlign w:val="center"/>
          </w:tcPr>
          <w:p>
            <w:r>
              <w:t>-4.80</w:t>
            </w:r>
          </w:p>
        </w:tc>
        <w:tc>
          <w:tcPr>
            <w:vAlign w:val="center"/>
          </w:tcPr>
          <w:p>
            <w:r>
              <w:t>13.73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外墙－凹墙角</w:t>
            </w:r>
          </w:p>
        </w:tc>
        <w:tc>
          <w:tcPr>
            <w:vAlign w:val="center"/>
          </w:tcPr>
          <w:p>
            <w:r>
              <w:t>OW-C2</w:t>
            </w:r>
          </w:p>
        </w:tc>
        <w:tc>
          <w:tcPr>
            <w:vAlign w:val="center"/>
          </w:tcPr>
          <w:p>
            <w:r>
              <w:t>-4.80</w:t>
            </w:r>
          </w:p>
        </w:tc>
        <w:tc>
          <w:tcPr>
            <w:vAlign w:val="center"/>
          </w:tcPr>
          <w:p>
            <w:r>
              <w:t>16.78</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外墙－楼板</w:t>
            </w:r>
          </w:p>
        </w:tc>
        <w:tc>
          <w:tcPr>
            <w:vAlign w:val="center"/>
          </w:tcPr>
          <w:p>
            <w:r>
              <w:t>OW-F1</w:t>
            </w:r>
          </w:p>
        </w:tc>
        <w:tc>
          <w:tcPr>
            <w:vAlign w:val="center"/>
          </w:tcPr>
          <w:p>
            <w:r>
              <w:t>-4.80</w:t>
            </w:r>
          </w:p>
        </w:tc>
        <w:tc>
          <w:tcPr>
            <w:vAlign w:val="center"/>
          </w:tcPr>
          <w:p>
            <w:r>
              <w:t>16.15</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外墙－挑空楼板</w:t>
            </w:r>
          </w:p>
        </w:tc>
        <w:tc>
          <w:tcPr>
            <w:vAlign w:val="center"/>
          </w:tcPr>
          <w:p>
            <w:r>
              <w:t>OW-FW2</w:t>
            </w:r>
          </w:p>
        </w:tc>
        <w:tc>
          <w:tcPr>
            <w:vAlign w:val="center"/>
          </w:tcPr>
          <w:p>
            <w:r>
              <w:t>-7.53</w:t>
            </w:r>
          </w:p>
        </w:tc>
        <w:tc>
          <w:tcPr>
            <w:vAlign w:val="center"/>
          </w:tcPr>
          <w:p>
            <w:r>
              <w:t>12.08</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外墙－内隔墙</w:t>
            </w:r>
          </w:p>
        </w:tc>
        <w:tc>
          <w:tcPr>
            <w:vAlign w:val="center"/>
          </w:tcPr>
          <w:p>
            <w:r>
              <w:t>OW-P1</w:t>
            </w:r>
          </w:p>
        </w:tc>
        <w:tc>
          <w:tcPr>
            <w:vAlign w:val="center"/>
          </w:tcPr>
          <w:p>
            <w:r>
              <w:t>-4.80</w:t>
            </w:r>
          </w:p>
        </w:tc>
        <w:tc>
          <w:tcPr>
            <w:vAlign w:val="center"/>
          </w:tcPr>
          <w:p>
            <w:r>
              <w:t>16.09</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屋顶-加气混凝土、泡沫混凝土250+钢筋砼120</w:t>
            </w:r>
          </w:p>
        </w:tc>
        <w:tc>
          <w:tcPr>
            <w:vAlign w:val="center"/>
          </w:tcPr>
          <w:p>
            <w:r>
              <w:t>17.04</w:t>
            </w:r>
          </w:p>
        </w:tc>
        <w:tc>
          <w:tcPr>
            <w:vAlign w:val="center"/>
          </w:tcPr>
          <w:p>
            <w:r>
              <w:t>18</w:t>
            </w:r>
          </w:p>
        </w:tc>
        <w:tc>
          <w:tcPr>
            <w:vAlign w:val="center"/>
          </w:tcPr>
          <w:p>
            <w:r>
              <w:t>10.12</w:t>
            </w:r>
          </w:p>
        </w:tc>
        <w:tc>
          <w:tcPr>
            <w:vAlign w:val="center"/>
          </w:tcPr>
          <w:p>
            <w:r>
              <w:t>0.96</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外墙-自保温蒸压加气混凝土砌块300厚</w:t>
            </w:r>
          </w:p>
        </w:tc>
        <w:tc>
          <w:tcPr>
            <w:vAlign w:val="center"/>
          </w:tcPr>
          <w:p>
            <w:r>
              <w:t>17.06</w:t>
            </w:r>
          </w:p>
        </w:tc>
        <w:tc>
          <w:tcPr>
            <w:vAlign w:val="center"/>
          </w:tcPr>
          <w:p>
            <w:r>
              <w:t>18</w:t>
            </w:r>
          </w:p>
        </w:tc>
        <w:tc>
          <w:tcPr>
            <w:vAlign w:val="center"/>
          </w:tcPr>
          <w:p>
            <w:r>
              <w:t>10.12</w:t>
            </w:r>
          </w:p>
        </w:tc>
        <w:tc>
          <w:tcPr>
            <w:vAlign w:val="center"/>
          </w:tcPr>
          <w:p>
            <w:r>
              <w:t>0.94</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 粉煤灰350厚</w:t>
            </w:r>
          </w:p>
        </w:tc>
        <w:tc>
          <w:tcPr>
            <w:vAlign w:val="center"/>
          </w:tcPr>
          <w:p>
            <w:r>
              <w:t>16.77</w:t>
            </w:r>
          </w:p>
        </w:tc>
        <w:tc>
          <w:tcPr>
            <w:vAlign w:val="center"/>
          </w:tcPr>
          <w:p>
            <w:r>
              <w:t>18</w:t>
            </w:r>
          </w:p>
        </w:tc>
        <w:tc>
          <w:tcPr>
            <w:vAlign w:val="center"/>
          </w:tcPr>
          <w:p>
            <w:r>
              <w:t>10.12</w:t>
            </w:r>
          </w:p>
        </w:tc>
        <w:tc>
          <w:tcPr>
            <w:vAlign w:val="center"/>
          </w:tcPr>
          <w:p>
            <w:r>
              <w:t>1.23</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非周边地面-粉煤灰350</w:t>
            </w:r>
          </w:p>
        </w:tc>
        <w:tc>
          <w:tcPr>
            <w:vAlign w:val="center"/>
          </w:tcPr>
          <w:p>
            <w:r>
              <w:t>16.79</w:t>
            </w:r>
          </w:p>
        </w:tc>
        <w:tc>
          <w:tcPr>
            <w:vAlign w:val="center"/>
          </w:tcPr>
          <w:p>
            <w:r>
              <w:t>18</w:t>
            </w:r>
          </w:p>
        </w:tc>
        <w:tc>
          <w:tcPr>
            <w:vAlign w:val="center"/>
          </w:tcPr>
          <w:p>
            <w:r>
              <w:t>10.12</w:t>
            </w:r>
          </w:p>
        </w:tc>
        <w:tc>
          <w:tcPr>
            <w:vAlign w:val="center"/>
          </w:tcPr>
          <w:p>
            <w:r>
              <w:t>1.21</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E32C83"/>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6E3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14</Pages>
  <Words>3555</Words>
  <Characters>5867</Characters>
  <Lines>13</Lines>
  <Paragraphs>3</Paragraphs>
  <TotalTime>69</TotalTime>
  <ScaleCrop>false</ScaleCrop>
  <LinksUpToDate>false</LinksUpToDate>
  <CharactersWithSpaces>5953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2024-04-09T07:42:00Z</dcterms:created>
  <dc:creator>不是我，是风</dc:creator>
  <cp:lastModifiedBy>不是我，是风</cp:lastModifiedBy>
  <dcterms:modified xsi:type="dcterms:W3CDTF">2024-04-09T07:42:42Z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6022DC2379CF498C840249E52CBB1371_11</vt:lpwstr>
  </property>
  <property fmtid="{D5CDD505-2E9C-101B-9397-08002B2CF9AE}" pid="3" name="KSOProductBuildVer">
    <vt:lpwstr>2052-12.1.0.16417</vt:lpwstr>
  </property>
</Properties>
</file>