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3 </w:t>
      </w:r>
      <w:r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☑</w:t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长期逗留区域空气调节室内参数：</w:t>
      </w:r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Ⅱ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30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Ⅰ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26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60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0.2</w:t>
            </w:r>
          </w:p>
        </w:tc>
      </w:tr>
    </w:tbl>
    <w:p>
      <w:pPr>
        <w:rPr>
          <w:rFonts w:cs="宋体"/>
        </w:rPr>
      </w:pPr>
      <w:r>
        <w:rPr>
          <w:rFonts w:hint="eastAsia" w:ascii="Times New Roman" w:hAnsi="Times New Roman" w:cs="Times New Roman" w:eastAsiaTheme="majorEastAsia"/>
        </w:rPr>
        <w:t>过渡空间空气调节室内参数：</w:t>
      </w:r>
    </w:p>
    <w:p>
      <w:pPr>
        <w:rPr>
          <w:rFonts w:ascii="Times New Roman" w:hAnsi="Times New Roman" w:cs="Times New Roman" w:eastAsiaTheme="majorEastAsia"/>
          <w:u w:val="single"/>
        </w:rPr>
      </w:pPr>
      <w:r>
        <w:rPr>
          <w:rFonts w:hint="eastAsia" w:ascii="Times New Roman" w:hAnsi="Times New Roman" w:cs="Times New Roman" w:eastAsiaTheme="majorEastAsia"/>
        </w:rPr>
        <w:t>活动类型：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-163405726"/>
          <w:placeholder>
            <w:docPart w:val="91872A66F84D42C4A142E651649B243E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代谢率：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65609577"/>
          <w:placeholder>
            <w:docPart w:val="69CE9319BBF9493B8F1935BCB4B525C7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冬季温度设定：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175540182"/>
          <w:placeholder>
            <w:docPart w:val="949C27188AF34F4B9772602739DAE011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</w:t>
      </w:r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请简要说明根据建筑空间功能的不同，</w:t>
      </w:r>
      <w:r>
        <w:rPr>
          <w:rFonts w:ascii="Times New Roman" w:hAnsi="Times New Roman" w:cs="Times New Roman" w:eastAsiaTheme="majorEastAsia"/>
        </w:rPr>
        <w:t>分区温度</w:t>
      </w:r>
      <w:r>
        <w:rPr>
          <w:rFonts w:hint="eastAsia" w:ascii="Times New Roman" w:hAnsi="Times New Roman" w:cs="Times New Roman" w:eastAsiaTheme="majorEastAsia"/>
        </w:rPr>
        <w:t>的设置情况。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本项目为住宅建筑，采暖采用集中供暖，制冷采用分体空调或多联式空调，室内无过渡区空间。</w:t>
            </w:r>
          </w:p>
        </w:tc>
      </w:tr>
    </w:tbl>
    <w:p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1）暖通专业竣工图及设计说明，应包含建筑各功能空间分区温度的设置情况；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2）建筑各功能空间</w:t>
      </w:r>
      <w:r>
        <w:rPr>
          <w:rFonts w:ascii="Times New Roman" w:hAnsi="Times New Roman" w:cs="Times New Roman" w:eastAsiaTheme="majorEastAsia"/>
        </w:rPr>
        <w:t>温湿度</w:t>
      </w:r>
      <w:r>
        <w:rPr>
          <w:rFonts w:hint="eastAsia" w:ascii="Times New Roman" w:hAnsi="Times New Roman" w:cs="Times New Roman" w:eastAsiaTheme="majorEastAsia"/>
        </w:rPr>
        <w:t>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，数据应覆盖三个季度（夏季、冬季、过渡季），且连续数据不少于两周；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）暖通空调</w:t>
      </w:r>
      <w:r>
        <w:rPr>
          <w:rFonts w:ascii="Times New Roman" w:hAnsi="Times New Roman" w:cs="Times New Roman" w:eastAsiaTheme="majorEastAsia"/>
        </w:rPr>
        <w:t>专业设计说明、暖通设计计算书等。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cs="Times New Roman" w:eastAsiaTheme="maj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1）暖通专业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施工</w:t>
            </w:r>
            <w:r>
              <w:rPr>
                <w:rFonts w:hint="eastAsia" w:ascii="Times New Roman" w:hAnsi="Times New Roman" w:cs="Times New Roman" w:eastAsiaTheme="majorEastAsia"/>
              </w:rPr>
              <w:t>图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图纸</w:t>
            </w:r>
            <w:r>
              <w:rPr>
                <w:rFonts w:hint="eastAsia" w:ascii="Times New Roman" w:hAnsi="Times New Roman" w:cs="Times New Roman" w:eastAsiaTheme="majorEastAsia"/>
              </w:rPr>
              <w:t>及设计说明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</w:rPr>
              <w:t>本项目为住宅建筑，采暖采用集中供暖，制冷采用分体空调或多联式空调，室内无过渡区空间。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zM2UxYzI2NjgxNTNkMDkyMTA0ZjZjNzlmNmNjNjgifQ=="/>
  </w:docVars>
  <w:rsids>
    <w:rsidRoot w:val="000A6B3A"/>
    <w:rsid w:val="00074A38"/>
    <w:rsid w:val="000A6B3A"/>
    <w:rsid w:val="00403C86"/>
    <w:rsid w:val="00521A8C"/>
    <w:rsid w:val="00B6323B"/>
    <w:rsid w:val="00BD50E9"/>
    <w:rsid w:val="6A74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872A66F84D42C4A142E651649B24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0CF7E-9812-4409-8F9E-B21A477B083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CE9319BBF9493B8F1935BCB4B525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D04476-6C66-4252-818D-2233BD3CD7BB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C27188AF34F4B9772602739DAE0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DE9064-0F65-4E21-86A0-741CE6FB25B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B5"/>
    <w:rsid w:val="001910A3"/>
    <w:rsid w:val="00540A59"/>
    <w:rsid w:val="007E3285"/>
    <w:rsid w:val="00D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1872A66F84D42C4A142E651649B24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9CE9319BBF9493B8F1935BCB4B525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49C27188AF34F4B9772602739DAE0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19545AD4EE44414AA1FA75E2CB8CD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6B94CFB4F2F44ECA9376AC16F3234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366</Characters>
  <Lines>3</Lines>
  <Paragraphs>1</Paragraphs>
  <TotalTime>3</TotalTime>
  <ScaleCrop>false</ScaleCrop>
  <LinksUpToDate>false</LinksUpToDate>
  <CharactersWithSpaces>429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萱萱</cp:lastModifiedBy>
  <dcterms:modified xsi:type="dcterms:W3CDTF">2024-04-25T02:50:16Z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26F5CE93A3E94921936685CFC54FB7E3_12</vt:lpwstr>
  </property>
</Properties>
</file>