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Ⅱ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Ⅰ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272" w:type="dxa"/>
          </w:tcPr>
          <w:p>
            <w:pPr>
              <w:ind w:firstLine="4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邻里中心采暖、</w:t>
            </w:r>
            <w:r>
              <w:rPr>
                <w:rFonts w:hint="eastAsia" w:ascii="Times New Roman" w:hAnsi="Times New Roman" w:cs="Times New Roman"/>
              </w:rPr>
              <w:t>制冷采用多联式空调，室内无过渡区空间。</w:t>
            </w:r>
          </w:p>
          <w:p>
            <w:pPr>
              <w:ind w:firstLine="4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幼儿园设地暖和</w:t>
            </w:r>
            <w:r>
              <w:rPr>
                <w:rFonts w:hint="eastAsia" w:ascii="Times New Roman" w:hAnsi="Times New Roman" w:cs="Times New Roman"/>
              </w:rPr>
              <w:t>多联式空调，室内</w:t>
            </w:r>
            <w:r>
              <w:rPr>
                <w:rFonts w:hint="eastAsia" w:ascii="Times New Roman" w:hAnsi="Times New Roman" w:cs="Times New Roman"/>
                <w:lang w:eastAsia="zh-CN"/>
              </w:rPr>
              <w:t>走道、门厅的地暖设为独立的支路、独立的空调室内机，过渡空间温度设定值低于主要功能房间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暖通专业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A70FA"/>
    <w:multiLevelType w:val="singleLevel"/>
    <w:tmpl w:val="8FCA70F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0A6B3A"/>
    <w:rsid w:val="00074A38"/>
    <w:rsid w:val="000A6B3A"/>
    <w:rsid w:val="00403C86"/>
    <w:rsid w:val="00521A8C"/>
    <w:rsid w:val="00B6323B"/>
    <w:rsid w:val="00BD50E9"/>
    <w:rsid w:val="275C4A6D"/>
    <w:rsid w:val="475E731E"/>
    <w:rsid w:val="6A74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6</TotalTime>
  <ScaleCrop>false</ScaleCrop>
  <LinksUpToDate>false</LinksUpToDate>
  <CharactersWithSpaces>429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Administrator</cp:lastModifiedBy>
  <dcterms:modified xsi:type="dcterms:W3CDTF">2024-04-26T03:11:25Z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26F5CE93A3E94921936685CFC54FB7E3_12</vt:lpwstr>
  </property>
</Properties>
</file>