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☑</w:t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eastAsia="zh-CN"/>
            </w:rPr>
            <w:t>保定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545.6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46025.70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r>
            <w:rPr>
              <w:rFonts w:hint="eastAsia" w:ascii="宋体" w:hAnsi="宋体" w:eastAsia="宋体" w:cs="宋体"/>
              <w:kern w:val="0"/>
              <w:sz w:val="28"/>
              <w:szCs w:val="28"/>
              <w:lang w:eastAsia="zh-CN"/>
            </w:rPr>
            <w:t>☑</w:t>
          </w:r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本项目场地不大于10h㎡，场地设计采用场地排水及有组织排水相结合的方式，有利于雨水的排放，场地内利用绿地对雨水起到下渗、滞蓄作</w:t>
            </w:r>
            <w:bookmarkStart w:id="0" w:name="_GoBack"/>
            <w:bookmarkEnd w:id="0"/>
            <w:r>
              <w:rPr>
                <w:rFonts w:hint="eastAsia"/>
              </w:rPr>
              <w:t>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left="210" w:hanging="210" w:hangingChars="1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1）场地地形图、场地竖向设计图纸及设计说明；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7AD8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5</TotalTime>
  <ScaleCrop>false</ScaleCrop>
  <LinksUpToDate>false</LinksUpToDate>
  <CharactersWithSpaces>427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萱萱</cp:lastModifiedBy>
  <dcterms:modified xsi:type="dcterms:W3CDTF">2024-04-25T06:34:48Z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011C43F7E7964811B98FDFCE6D4C00D8_12</vt:lpwstr>
  </property>
</Properties>
</file>