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某商业金融服务业用地项目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报告日期：2024年10月11日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项目名称：某商业金融服务业用地项目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