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61B4" w14:textId="77777777" w:rsidR="00C63E83" w:rsidRDefault="00C63E83" w:rsidP="00C63E83">
      <w:pPr>
        <w:spacing w:line="360" w:lineRule="auto"/>
        <w:jc w:val="center"/>
        <w:outlineLvl w:val="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甲类公共建筑节能设计一览表</w:t>
      </w:r>
    </w:p>
    <w:p w14:paraId="1E37E0F4" w14:textId="77777777" w:rsidR="00C63E83" w:rsidRDefault="00E75DC1" w:rsidP="00506596">
      <w:pPr>
        <w:spacing w:beforeLines="50" w:before="156" w:afterLines="50" w:after="15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项目名称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bookmarkStart w:id="0" w:name="项目名称1"/>
      <w:r w:rsidRPr="00A11F27">
        <w:rPr>
          <w:rFonts w:ascii="宋体" w:hAnsi="宋体" w:hint="eastAsia"/>
          <w:szCs w:val="21"/>
          <w:u w:val="single"/>
        </w:rPr>
        <w:t>湖南省新闻出版广电局郴州中波转播台迁建项目-发射机房</w:t>
      </w:r>
      <w:bookmarkEnd w:id="0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 xml:space="preserve">  建设地点</w:t>
      </w:r>
      <w:r>
        <w:rPr>
          <w:rFonts w:ascii="宋体" w:hAnsi="宋体"/>
          <w:szCs w:val="21"/>
          <w:u w:val="single"/>
        </w:rPr>
        <w:t xml:space="preserve">   </w:t>
      </w:r>
      <w:bookmarkStart w:id="1" w:name="地理位置"/>
      <w:r>
        <w:rPr>
          <w:rFonts w:ascii="宋体" w:hAnsi="宋体" w:hint="eastAsia"/>
          <w:szCs w:val="21"/>
          <w:u w:val="single"/>
        </w:rPr>
        <w:t>湖南-郴州</w:t>
      </w:r>
      <w:bookmarkEnd w:id="1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 xml:space="preserve">  建筑面积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bookmarkStart w:id="2" w:name="建筑面积"/>
      <w:r w:rsidRPr="00A11F27">
        <w:rPr>
          <w:rFonts w:ascii="宋体" w:hAnsi="宋体" w:hint="eastAsia"/>
          <w:szCs w:val="21"/>
          <w:u w:val="single"/>
        </w:rPr>
        <w:t>779.54</w:t>
      </w:r>
      <w:bookmarkEnd w:id="2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 xml:space="preserve">  地上层数</w:t>
      </w:r>
      <w:r>
        <w:rPr>
          <w:rFonts w:ascii="宋体" w:hAnsi="宋体"/>
          <w:szCs w:val="21"/>
          <w:u w:val="single"/>
        </w:rPr>
        <w:t xml:space="preserve">  </w:t>
      </w:r>
      <w:bookmarkStart w:id="3" w:name="地上层数"/>
      <w:r w:rsidRPr="00A11F27">
        <w:rPr>
          <w:rFonts w:ascii="宋体" w:hAnsi="宋体" w:hint="eastAsia"/>
          <w:szCs w:val="21"/>
          <w:u w:val="single"/>
        </w:rPr>
        <w:t>1</w:t>
      </w:r>
      <w:bookmarkEnd w:id="3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层  地下层数</w:t>
      </w:r>
      <w:r>
        <w:rPr>
          <w:rFonts w:ascii="宋体" w:hAnsi="宋体"/>
          <w:szCs w:val="21"/>
          <w:u w:val="single"/>
        </w:rPr>
        <w:t xml:space="preserve">  </w:t>
      </w:r>
      <w:bookmarkStart w:id="4" w:name="地下层数"/>
      <w:r w:rsidRPr="00A11F27">
        <w:rPr>
          <w:rFonts w:ascii="宋体" w:hAnsi="宋体" w:hint="eastAsia"/>
          <w:szCs w:val="21"/>
          <w:u w:val="single"/>
        </w:rPr>
        <w:t>－</w:t>
      </w:r>
      <w:bookmarkEnd w:id="4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层  高度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</w:t>
      </w:r>
      <w:bookmarkStart w:id="5" w:name="地上高度"/>
      <w:r w:rsidRPr="00A11F27">
        <w:rPr>
          <w:rFonts w:ascii="宋体" w:hAnsi="宋体" w:hint="eastAsia"/>
          <w:szCs w:val="21"/>
          <w:u w:val="single"/>
        </w:rPr>
        <w:t>5.55</w:t>
      </w:r>
      <w:bookmarkEnd w:id="5"/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121"/>
        <w:gridCol w:w="1230"/>
        <w:gridCol w:w="292"/>
        <w:gridCol w:w="1127"/>
        <w:gridCol w:w="113"/>
        <w:gridCol w:w="248"/>
        <w:gridCol w:w="1017"/>
        <w:gridCol w:w="417"/>
        <w:gridCol w:w="700"/>
        <w:gridCol w:w="276"/>
        <w:gridCol w:w="361"/>
        <w:gridCol w:w="609"/>
        <w:gridCol w:w="546"/>
        <w:gridCol w:w="546"/>
        <w:gridCol w:w="549"/>
        <w:gridCol w:w="650"/>
        <w:gridCol w:w="1111"/>
        <w:gridCol w:w="885"/>
        <w:gridCol w:w="904"/>
        <w:gridCol w:w="204"/>
        <w:gridCol w:w="590"/>
        <w:gridCol w:w="559"/>
        <w:gridCol w:w="665"/>
      </w:tblGrid>
      <w:tr w:rsidR="00A64269" w14:paraId="79875719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DAAB5" w14:textId="77777777" w:rsidR="00A64269" w:rsidRDefault="00A64269" w:rsidP="00F80B7B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条文</w:t>
            </w:r>
          </w:p>
        </w:tc>
        <w:tc>
          <w:tcPr>
            <w:tcW w:w="8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AD930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目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4CF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标准限值</w:t>
            </w:r>
          </w:p>
        </w:tc>
        <w:tc>
          <w:tcPr>
            <w:tcW w:w="27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7208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设 计 选 用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965AA" w14:textId="77777777" w:rsidR="00A64269" w:rsidRPr="0001520D" w:rsidRDefault="00A64269" w:rsidP="00673DE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Theme="minorEastAsia" w:hAnsi="宋体" w:hint="eastAsia"/>
                <w:kern w:val="0"/>
                <w:sz w:val="13"/>
                <w:szCs w:val="13"/>
              </w:rPr>
            </w:pPr>
            <w:r w:rsidRPr="0001520D">
              <w:rPr>
                <w:rFonts w:ascii="宋体" w:hAnsi="宋体" w:cs="宋体" w:hint="eastAsia"/>
                <w:kern w:val="0"/>
                <w:sz w:val="13"/>
                <w:szCs w:val="13"/>
              </w:rPr>
              <w:t>是否</w:t>
            </w:r>
            <w:r w:rsidRPr="0001520D">
              <w:rPr>
                <w:rFonts w:ascii="宋体" w:eastAsia="Times New Roman" w:hAnsi="宋体" w:hint="eastAsia"/>
                <w:kern w:val="0"/>
                <w:sz w:val="13"/>
                <w:szCs w:val="13"/>
              </w:rPr>
              <w:t>符合</w:t>
            </w:r>
          </w:p>
          <w:p w14:paraId="3EFDEC8C" w14:textId="77777777" w:rsidR="00A64269" w:rsidRPr="0001520D" w:rsidRDefault="00A64269" w:rsidP="00673DE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Times New Roman" w:hAnsi="宋体"/>
                <w:kern w:val="0"/>
                <w:sz w:val="13"/>
                <w:szCs w:val="13"/>
              </w:rPr>
            </w:pPr>
            <w:r w:rsidRPr="0001520D">
              <w:rPr>
                <w:rFonts w:ascii="宋体" w:eastAsia="Times New Roman" w:hAnsi="宋体" w:hint="eastAsia"/>
                <w:kern w:val="0"/>
                <w:sz w:val="13"/>
                <w:szCs w:val="13"/>
              </w:rPr>
              <w:t>标准</w:t>
            </w:r>
            <w:r w:rsidRPr="0001520D">
              <w:rPr>
                <w:rFonts w:ascii="宋体" w:hAnsi="宋体" w:cs="宋体" w:hint="eastAsia"/>
                <w:kern w:val="0"/>
                <w:sz w:val="13"/>
                <w:szCs w:val="13"/>
              </w:rPr>
              <w:t>规</w:t>
            </w:r>
            <w:r w:rsidRPr="0001520D">
              <w:rPr>
                <w:rFonts w:ascii="宋体" w:eastAsia="Times New Roman" w:hAnsi="宋体" w:hint="eastAsia"/>
                <w:kern w:val="0"/>
                <w:sz w:val="13"/>
                <w:szCs w:val="13"/>
              </w:rPr>
              <w:t>定</w:t>
            </w:r>
          </w:p>
          <w:p w14:paraId="2E687CC5" w14:textId="77777777" w:rsidR="00A64269" w:rsidRDefault="00A64269" w:rsidP="00673DE2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01520D">
              <w:rPr>
                <w:rFonts w:ascii="宋体" w:eastAsia="Times New Roman" w:hAnsi="宋体" w:hint="eastAsia"/>
                <w:kern w:val="0"/>
                <w:sz w:val="13"/>
                <w:szCs w:val="13"/>
              </w:rPr>
              <w:t>（是√否×</w:t>
            </w:r>
          </w:p>
        </w:tc>
      </w:tr>
      <w:tr w:rsidR="00A64269" w14:paraId="53709168" w14:textId="77777777" w:rsidTr="00221D43">
        <w:trPr>
          <w:cantSplit/>
          <w:trHeight w:hRule="exact" w:val="427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980" w14:textId="77777777" w:rsidR="00A64269" w:rsidRDefault="00A64269" w:rsidP="00F80B7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913D" w14:textId="77777777" w:rsidR="00A64269" w:rsidRDefault="00A64269" w:rsidP="00273088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D8D8D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传热系数K</w:t>
            </w:r>
          </w:p>
          <w:p w14:paraId="1F1C4380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[W/(㎡·K)]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40D9" w14:textId="77777777" w:rsidR="00A64269" w:rsidRDefault="00A64269" w:rsidP="00337DF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太阳得热系数SHGC</w:t>
            </w:r>
          </w:p>
          <w:p w14:paraId="7A0272E9" w14:textId="77777777" w:rsidR="00A64269" w:rsidRDefault="00A64269" w:rsidP="00337DF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（东、南、西/北向）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9AF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计算窗墙比及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对应指标限值</w:t>
            </w:r>
          </w:p>
        </w:tc>
        <w:tc>
          <w:tcPr>
            <w:tcW w:w="19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8DEC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设计值及选用</w:t>
            </w: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7E4A" w14:textId="77777777" w:rsidR="00A64269" w:rsidRDefault="00A64269" w:rsidP="00F80B7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64269" w14:paraId="0A14758D" w14:textId="77777777" w:rsidTr="00221D43">
        <w:trPr>
          <w:cantSplit/>
          <w:trHeight w:hRule="exact" w:val="569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2949" w14:textId="77777777" w:rsidR="00A64269" w:rsidRDefault="00A64269" w:rsidP="00F80B7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B93" w14:textId="77777777" w:rsidR="00A64269" w:rsidRDefault="00A64269" w:rsidP="00273088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03C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520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29C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朝向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72D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E47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  <w:p w14:paraId="17F56E32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限值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624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SHGC</w:t>
            </w:r>
          </w:p>
          <w:p w14:paraId="047112D7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64060">
              <w:rPr>
                <w:rFonts w:ascii="宋体" w:hAnsi="宋体" w:hint="eastAsia"/>
                <w:sz w:val="18"/>
                <w:szCs w:val="18"/>
              </w:rPr>
              <w:t>限值</w:t>
            </w: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AD5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F5B50">
              <w:rPr>
                <w:rFonts w:ascii="宋体" w:hAnsi="宋体" w:hint="eastAsia"/>
                <w:sz w:val="18"/>
                <w:szCs w:val="18"/>
              </w:rPr>
              <w:t>窗框材质及玻璃规格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DC0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</w:t>
            </w:r>
          </w:p>
          <w:p w14:paraId="6CB7D435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934" w14:textId="77777777" w:rsidR="00A64269" w:rsidRDefault="00A64269" w:rsidP="00273088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SHGC</w:t>
            </w: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05C" w14:textId="77777777" w:rsidR="00A64269" w:rsidRDefault="00A64269" w:rsidP="00051D9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339FC363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6AA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3.1.10-4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617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单一立面</w:t>
            </w:r>
          </w:p>
          <w:p w14:paraId="07CBCEC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窗墙面积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比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</w:p>
          <w:p w14:paraId="30C978D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(包括透光幕墙)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A2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D85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≤3.0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01F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4A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94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6" w:name="最大窗墙比立面窗墙比－东向"/>
            <w:r w:rsidRPr="000C4FF9">
              <w:rPr>
                <w:rFonts w:ascii="宋体" w:hAnsi="宋体" w:hint="eastAsia"/>
                <w:sz w:val="18"/>
                <w:szCs w:val="18"/>
              </w:rPr>
              <w:t>0.10</w:t>
            </w:r>
            <w:bookmarkEnd w:id="6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41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7" w:name="最大窗墙比立面外窗K限值－东向"/>
            <w:r w:rsidRPr="001A71DD">
              <w:rPr>
                <w:rFonts w:ascii="宋体" w:hAnsi="宋体" w:hint="eastAsia"/>
                <w:sz w:val="18"/>
                <w:szCs w:val="18"/>
              </w:rPr>
              <w:t>3.00</w:t>
            </w:r>
            <w:bookmarkEnd w:id="7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42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8" w:name="最大窗墙比立面外窗SHGC限值－东向"/>
            <w:r w:rsidRPr="000C4FF9">
              <w:rPr>
                <w:rFonts w:ascii="宋体" w:hAnsi="宋体" w:hint="eastAsia"/>
                <w:sz w:val="18"/>
                <w:szCs w:val="18"/>
              </w:rPr>
              <w:t>0.45</w:t>
            </w:r>
            <w:bookmarkEnd w:id="8"/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76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9" w:name="最大窗墙比立面构造名称－东向"/>
            <w:r w:rsidRPr="007D4FEC">
              <w:rPr>
                <w:rFonts w:ascii="宋体" w:hAnsi="宋体" w:hint="eastAsia"/>
                <w:sz w:val="18"/>
                <w:szCs w:val="18"/>
              </w:rPr>
              <w:t>断桥铝合金型材14.8mm 6 高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透光双银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 xml:space="preserve"> Low-E+12Ar+6 透明(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暖边间隔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>条)</w:t>
            </w:r>
            <w:bookmarkEnd w:id="9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BB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0" w:name="最大窗墙比立面外窗K－东向"/>
            <w:r w:rsidRPr="000C4FF9">
              <w:rPr>
                <w:rFonts w:ascii="宋体" w:hAnsi="宋体" w:hint="eastAsia"/>
                <w:sz w:val="18"/>
                <w:szCs w:val="18"/>
              </w:rPr>
              <w:t>2.20</w:t>
            </w:r>
            <w:bookmarkEnd w:id="10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A2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1" w:name="最大窗墙比立面外窗SHGC－东向"/>
            <w:r w:rsidRPr="000C4FF9">
              <w:rPr>
                <w:rFonts w:ascii="宋体" w:hAnsi="宋体" w:hint="eastAsia"/>
                <w:sz w:val="18"/>
                <w:szCs w:val="18"/>
              </w:rPr>
              <w:t>0.36</w:t>
            </w:r>
            <w:bookmarkEnd w:id="11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6F4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2" w:name="if（东向最大窗墙比立面外窗K夏SHGC结论＝＝1，“√”，R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12"/>
          </w:p>
        </w:tc>
      </w:tr>
      <w:tr w:rsidR="009B181D" w14:paraId="32B5D594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712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A3E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7F03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20＜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7430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≤2.6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31D3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≤0.40/0.45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1C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5B9" w14:textId="77777777" w:rsidR="009B181D" w:rsidRPr="000C4FF9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3" w:name="最大窗墙比立面窗墙比－南向"/>
            <w:r w:rsidRPr="000C4FF9">
              <w:rPr>
                <w:rFonts w:ascii="宋体" w:hAnsi="宋体" w:hint="eastAsia"/>
                <w:sz w:val="18"/>
                <w:szCs w:val="18"/>
              </w:rPr>
              <w:t>0.14</w:t>
            </w:r>
            <w:bookmarkEnd w:id="13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787" w14:textId="77777777" w:rsidR="009B181D" w:rsidRPr="000C4FF9" w:rsidRDefault="009B181D" w:rsidP="009B181D">
            <w:pPr>
              <w:jc w:val="center"/>
              <w:rPr>
                <w:sz w:val="18"/>
                <w:szCs w:val="18"/>
              </w:rPr>
            </w:pPr>
            <w:bookmarkStart w:id="14" w:name="最大窗墙比立面外窗K限值－南向"/>
            <w:r w:rsidRPr="001A71DD">
              <w:rPr>
                <w:rFonts w:ascii="宋体" w:hAnsi="宋体" w:hint="eastAsia"/>
                <w:sz w:val="18"/>
                <w:szCs w:val="18"/>
              </w:rPr>
              <w:t>3.00</w:t>
            </w:r>
            <w:bookmarkEnd w:id="14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069" w14:textId="77777777" w:rsidR="009B181D" w:rsidRPr="000C4FF9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5" w:name="最大窗墙比立面外窗SHGC限值－南向"/>
            <w:r w:rsidRPr="000C4FF9">
              <w:rPr>
                <w:rFonts w:ascii="宋体" w:hAnsi="宋体" w:hint="eastAsia"/>
                <w:sz w:val="18"/>
                <w:szCs w:val="18"/>
              </w:rPr>
              <w:t>0.45</w:t>
            </w:r>
            <w:bookmarkEnd w:id="15"/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A1DE" w14:textId="77777777" w:rsidR="009B181D" w:rsidRPr="000C4FF9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6" w:name="最大窗墙比立面构造名称－南向"/>
            <w:r w:rsidRPr="007D4FEC">
              <w:rPr>
                <w:rFonts w:ascii="宋体" w:hAnsi="宋体" w:hint="eastAsia"/>
                <w:sz w:val="18"/>
                <w:szCs w:val="18"/>
              </w:rPr>
              <w:t>断桥铝合金型材窗24mm 6 高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透光双银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 xml:space="preserve"> Low-E+12Ar+6 透明(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暖边间隔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>条)</w:t>
            </w:r>
            <w:bookmarkEnd w:id="16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48F" w14:textId="77777777" w:rsidR="009B181D" w:rsidRPr="000C4FF9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7" w:name="最大窗墙比立面外窗K－南向"/>
            <w:r w:rsidRPr="000C4FF9">
              <w:rPr>
                <w:rFonts w:ascii="宋体" w:hAnsi="宋体" w:hint="eastAsia"/>
                <w:sz w:val="18"/>
                <w:szCs w:val="18"/>
              </w:rPr>
              <w:t>2.04</w:t>
            </w:r>
            <w:bookmarkEnd w:id="17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C70" w14:textId="77777777" w:rsidR="009B181D" w:rsidRPr="000C4FF9" w:rsidRDefault="009B181D" w:rsidP="009B181D">
            <w:pPr>
              <w:jc w:val="center"/>
              <w:rPr>
                <w:sz w:val="18"/>
                <w:szCs w:val="18"/>
              </w:rPr>
            </w:pPr>
            <w:bookmarkStart w:id="18" w:name="最大窗墙比立面外窗SHGC－南向"/>
            <w:r w:rsidRPr="000C4FF9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18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F7C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9" w:name="if（南向最大窗墙比立面外窗K夏SHGC结论＝＝1，“√”，R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19"/>
          </w:p>
        </w:tc>
      </w:tr>
      <w:tr w:rsidR="009B181D" w14:paraId="136E4180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61E7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8F8F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185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 w:hint="eastAsia"/>
                <w:sz w:val="18"/>
                <w:szCs w:val="18"/>
              </w:rPr>
              <w:t>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47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≤2.2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6C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≤0.35/0.40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C4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68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0" w:name="最大窗墙比立面窗墙比－西向"/>
            <w:r w:rsidRPr="000C4FF9">
              <w:rPr>
                <w:rFonts w:ascii="宋体" w:hAnsi="宋体" w:hint="eastAsia"/>
                <w:sz w:val="18"/>
                <w:szCs w:val="18"/>
              </w:rPr>
              <w:t>0.71</w:t>
            </w:r>
            <w:bookmarkEnd w:id="20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A9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1" w:name="最大窗墙比立面外窗K限值－西向"/>
            <w:r w:rsidRPr="001A71DD">
              <w:rPr>
                <w:rFonts w:ascii="宋体" w:hAnsi="宋体" w:hint="eastAsia"/>
                <w:sz w:val="18"/>
                <w:szCs w:val="18"/>
              </w:rPr>
              <w:t>2.00</w:t>
            </w:r>
            <w:bookmarkEnd w:id="21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AB0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2" w:name="最大窗墙比立面外窗SHGC限值－西向"/>
            <w:r w:rsidRPr="000C4FF9">
              <w:rPr>
                <w:rFonts w:ascii="宋体" w:hAnsi="宋体" w:hint="eastAsia"/>
                <w:sz w:val="18"/>
                <w:szCs w:val="18"/>
              </w:rPr>
              <w:t>0.25</w:t>
            </w:r>
            <w:bookmarkEnd w:id="22"/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954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3" w:name="最大窗墙比立面构造名称－西向"/>
            <w:r w:rsidRPr="007D4FEC">
              <w:rPr>
                <w:rFonts w:ascii="宋体" w:hAnsi="宋体" w:hint="eastAsia"/>
                <w:sz w:val="18"/>
                <w:szCs w:val="18"/>
              </w:rPr>
              <w:t>断桥铝合金型材窗24mm 6 高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透光双银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 xml:space="preserve"> Low-E+12Ar+6 透明(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暖边间隔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>条)</w:t>
            </w:r>
            <w:bookmarkEnd w:id="23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57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4" w:name="最大窗墙比立面外窗K－西向"/>
            <w:r w:rsidRPr="000C4FF9">
              <w:rPr>
                <w:rFonts w:ascii="宋体" w:hAnsi="宋体" w:hint="eastAsia"/>
                <w:sz w:val="18"/>
                <w:szCs w:val="18"/>
              </w:rPr>
              <w:t>1.97</w:t>
            </w:r>
            <w:bookmarkEnd w:id="24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B5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5" w:name="最大窗墙比立面外窗SHGC－西向"/>
            <w:r w:rsidRPr="000C4FF9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25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564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6" w:name="if（西向最大窗墙比立面外窗K夏SHGC结论＝＝1，“√”，R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26"/>
          </w:p>
        </w:tc>
      </w:tr>
      <w:tr w:rsidR="009B181D" w14:paraId="11E5B00A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39A67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1F28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3525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40＜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0B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≤2.2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7D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≤0.30/0.35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235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730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7" w:name="最大窗墙比立面窗墙比－北向"/>
            <w:r w:rsidRPr="000C4FF9">
              <w:rPr>
                <w:rFonts w:ascii="宋体" w:hAnsi="宋体" w:hint="eastAsia"/>
                <w:sz w:val="18"/>
                <w:szCs w:val="18"/>
              </w:rPr>
              <w:t>0.08</w:t>
            </w:r>
            <w:bookmarkEnd w:id="27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7C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8" w:name="最大窗墙比立面外窗K限值－北向"/>
            <w:r w:rsidRPr="001A71DD">
              <w:rPr>
                <w:rFonts w:ascii="宋体" w:hAnsi="宋体" w:hint="eastAsia"/>
                <w:sz w:val="18"/>
                <w:szCs w:val="18"/>
              </w:rPr>
              <w:t>3.00</w:t>
            </w:r>
            <w:bookmarkEnd w:id="28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9C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9" w:name="最大窗墙比立面外窗SHGC限值－北向"/>
            <w:r w:rsidRPr="000C4FF9">
              <w:rPr>
                <w:rFonts w:ascii="宋体" w:hAnsi="宋体" w:hint="eastAsia"/>
                <w:sz w:val="18"/>
                <w:szCs w:val="18"/>
              </w:rPr>
              <w:t>0.45</w:t>
            </w:r>
            <w:bookmarkEnd w:id="29"/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A7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30" w:name="最大窗墙比立面构造名称－北向"/>
            <w:r w:rsidRPr="007D4FEC">
              <w:rPr>
                <w:rFonts w:ascii="宋体" w:hAnsi="宋体" w:hint="eastAsia"/>
                <w:sz w:val="18"/>
                <w:szCs w:val="18"/>
              </w:rPr>
              <w:t>断桥铝合金型材窗24mm 6 高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透光双银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 xml:space="preserve"> Low-E+12Ar+6 透明(</w:t>
            </w:r>
            <w:proofErr w:type="gramStart"/>
            <w:r w:rsidRPr="007D4FEC">
              <w:rPr>
                <w:rFonts w:ascii="宋体" w:hAnsi="宋体" w:hint="eastAsia"/>
                <w:sz w:val="18"/>
                <w:szCs w:val="18"/>
              </w:rPr>
              <w:t>暖边间隔</w:t>
            </w:r>
            <w:proofErr w:type="gramEnd"/>
            <w:r w:rsidRPr="007D4FEC">
              <w:rPr>
                <w:rFonts w:ascii="宋体" w:hAnsi="宋体" w:hint="eastAsia"/>
                <w:sz w:val="18"/>
                <w:szCs w:val="18"/>
              </w:rPr>
              <w:t>条)</w:t>
            </w:r>
            <w:bookmarkEnd w:id="30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16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31" w:name="最大窗墙比立面外窗K－北向"/>
            <w:r w:rsidRPr="000C4FF9">
              <w:rPr>
                <w:rFonts w:ascii="宋体" w:hAnsi="宋体" w:hint="eastAsia"/>
                <w:sz w:val="18"/>
                <w:szCs w:val="18"/>
              </w:rPr>
              <w:t>1.92</w:t>
            </w:r>
            <w:bookmarkEnd w:id="31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0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32" w:name="最大窗墙比立面外窗SHGC－北向"/>
            <w:r w:rsidRPr="000C4FF9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32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AA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33" w:name="if（北向最大窗墙比立面外窗K夏SHGC结论＝＝1，“√”，R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33"/>
          </w:p>
        </w:tc>
      </w:tr>
      <w:tr w:rsidR="009B181D" w14:paraId="17E81E6C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1B2B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088D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F17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5B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≤2.1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F64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≤0.30/0.35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B9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FB4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080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C9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BE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80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8B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CA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5E4132C0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E149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955F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2DE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60＜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9A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≤2.1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65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≤0.25/0.30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6C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4A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D1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C9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18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495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919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E2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010A26BA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DA01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FB35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E57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70＜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FF5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≤2.0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1C9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≤0.25/0.30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B64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C9D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3DF4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A1E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78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31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0BA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9F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54D12F87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4BC3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7FC3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92DE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＞0.80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23355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≤1.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8240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6A62A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77929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FE13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044E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08C7D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A7C3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2309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1C2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2167B896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7B0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3.1.6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F7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屋顶透光部分占比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E53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透明面积/屋顶总面积≤20%</w:t>
            </w:r>
          </w:p>
        </w:tc>
        <w:tc>
          <w:tcPr>
            <w:tcW w:w="27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8DBF" w14:textId="77777777" w:rsidR="009B181D" w:rsidRPr="00F72F48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屋顶透光面积比 </w:t>
            </w:r>
            <w:r w:rsidRPr="00B0412E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bookmarkStart w:id="34" w:name="天窗屋顶比"/>
            <w:r w:rsidRPr="000C4FF9">
              <w:rPr>
                <w:rFonts w:ascii="宋体" w:hAnsi="宋体" w:hint="eastAsia"/>
                <w:sz w:val="18"/>
                <w:szCs w:val="18"/>
                <w:u w:val="single"/>
              </w:rPr>
              <w:t>－</w:t>
            </w:r>
            <w:bookmarkEnd w:id="34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1940C3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%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8D3" w14:textId="77777777" w:rsidR="009B181D" w:rsidRPr="00A265AE" w:rsidRDefault="009B181D" w:rsidP="009B181D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</w:p>
        </w:tc>
      </w:tr>
      <w:tr w:rsidR="009B181D" w14:paraId="3490B53C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57B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3.1.10-4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D1F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屋顶透光部分热工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F3F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K≤2.2，SHGC≤0.30</w:t>
            </w:r>
          </w:p>
        </w:tc>
        <w:tc>
          <w:tcPr>
            <w:tcW w:w="27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F36C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  <w:r w:rsidRPr="00B0412E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35" w:name="天窗K"/>
            <w:r w:rsidRPr="000C4FF9">
              <w:rPr>
                <w:rFonts w:ascii="宋体" w:hAnsi="宋体" w:hint="eastAsia"/>
                <w:sz w:val="18"/>
                <w:szCs w:val="18"/>
                <w:u w:val="single"/>
              </w:rPr>
              <w:t>－</w:t>
            </w:r>
            <w:bookmarkEnd w:id="35"/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HGC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36" w:name="天窗SHGC"/>
            <w:r w:rsidRPr="000C4FF9">
              <w:rPr>
                <w:rFonts w:ascii="宋体" w:hAnsi="宋体" w:hint="eastAsia"/>
                <w:sz w:val="18"/>
                <w:szCs w:val="18"/>
                <w:u w:val="single"/>
              </w:rPr>
              <w:t>－</w:t>
            </w:r>
            <w:bookmarkEnd w:id="36"/>
            <w:r w:rsidRPr="00B0412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窗框材质及玻璃规格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bookmarkStart w:id="37" w:name="构造_天窗_0_窗框材料"/>
            <w:bookmarkEnd w:id="37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bookmarkStart w:id="38" w:name="构造_天窗_0_名称"/>
            <w:bookmarkEnd w:id="38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B8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39" w:name="结论if（天窗传热系数＆＆天窗太阳得热系数，“√”，“×”）"/>
            <w:bookmarkStart w:id="40" w:name="结论if（天窗类型，“√”，“×”）"/>
            <w:r w:rsidRPr="00A265AE">
              <w:rPr>
                <w:rFonts w:ascii="宋体" w:hAnsi="宋体" w:hint="eastAsia"/>
                <w:b/>
                <w:szCs w:val="21"/>
              </w:rPr>
              <w:t>－</w:t>
            </w:r>
            <w:bookmarkEnd w:id="39"/>
            <w:bookmarkEnd w:id="40"/>
          </w:p>
        </w:tc>
      </w:tr>
      <w:tr w:rsidR="009B181D" w14:paraId="2D55799D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57D83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3.1.10-4</w:t>
            </w:r>
          </w:p>
          <w:p w14:paraId="522CE5B4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4FF70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外墙（含非透光幕墙）</w:t>
            </w: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56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K限值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EF53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设计K值</w:t>
            </w:r>
          </w:p>
        </w:tc>
        <w:tc>
          <w:tcPr>
            <w:tcW w:w="239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15BC6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371C">
              <w:rPr>
                <w:rFonts w:ascii="宋体" w:hAnsi="宋体" w:hint="eastAsia"/>
                <w:sz w:val="18"/>
                <w:szCs w:val="18"/>
              </w:rPr>
              <w:t>保温层材料、厚度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AA83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22193CE2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7581F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C802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277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D≤2.5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4F10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D＞2.5</w:t>
            </w: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7CB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9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C51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38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26962903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62F9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BF2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1234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23E1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318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0EC0">
              <w:rPr>
                <w:rFonts w:ascii="宋体" w:hAnsi="宋体" w:hint="eastAsia"/>
                <w:sz w:val="18"/>
                <w:szCs w:val="18"/>
              </w:rPr>
              <w:t>D：</w:t>
            </w:r>
            <w:bookmarkStart w:id="41" w:name="外墙D"/>
            <w:r w:rsidRPr="00C77A05">
              <w:rPr>
                <w:rFonts w:ascii="宋体" w:hAnsi="宋体" w:hint="eastAsia"/>
                <w:sz w:val="18"/>
                <w:szCs w:val="18"/>
              </w:rPr>
              <w:t>3.82</w:t>
            </w:r>
            <w:bookmarkEnd w:id="41"/>
          </w:p>
        </w:tc>
        <w:tc>
          <w:tcPr>
            <w:tcW w:w="239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31849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保温</w:t>
            </w:r>
            <w:r>
              <w:rPr>
                <w:rFonts w:ascii="宋体" w:hAnsi="宋体" w:hint="eastAsia"/>
                <w:sz w:val="18"/>
                <w:szCs w:val="18"/>
              </w:rPr>
              <w:t>材料：</w:t>
            </w:r>
            <w:bookmarkStart w:id="42" w:name="保温材料－外墙－种类"/>
            <w:r>
              <w:rPr>
                <w:rFonts w:ascii="宋体" w:hAnsi="宋体" w:hint="eastAsia"/>
                <w:sz w:val="18"/>
                <w:szCs w:val="18"/>
              </w:rPr>
              <w:t>泡沫玻璃保温板</w:t>
            </w:r>
            <w:bookmarkEnd w:id="42"/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bookmarkStart w:id="43" w:name="保温材料－外墙－厚度"/>
            <w:bookmarkStart w:id="44" w:name="构造_外墙_0_保温材料_厚度"/>
            <w:r>
              <w:rPr>
                <w:rFonts w:ascii="宋体" w:hAnsi="宋体" w:hint="eastAsia"/>
                <w:sz w:val="18"/>
                <w:szCs w:val="18"/>
              </w:rPr>
              <w:t>50.0</w:t>
            </w:r>
            <w:bookmarkEnd w:id="43"/>
            <w:bookmarkEnd w:id="44"/>
            <w:r>
              <w:rPr>
                <w:rFonts w:ascii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776D1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45" w:name="结论if（外墙构造，“√”，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45"/>
          </w:p>
        </w:tc>
      </w:tr>
      <w:tr w:rsidR="009B181D" w14:paraId="1B1A9A63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1FF2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682C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30FB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496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B7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0EC0">
              <w:rPr>
                <w:rFonts w:ascii="宋体" w:hAnsi="宋体" w:hint="eastAsia"/>
                <w:sz w:val="18"/>
                <w:szCs w:val="18"/>
              </w:rPr>
              <w:t>K：</w:t>
            </w:r>
            <w:bookmarkStart w:id="46" w:name="外墙K"/>
            <w:r w:rsidRPr="003C422E">
              <w:rPr>
                <w:rFonts w:ascii="宋体" w:hAnsi="宋体" w:hint="eastAsia"/>
                <w:sz w:val="18"/>
                <w:szCs w:val="18"/>
              </w:rPr>
              <w:t>0.79</w:t>
            </w:r>
            <w:bookmarkEnd w:id="46"/>
          </w:p>
        </w:tc>
        <w:tc>
          <w:tcPr>
            <w:tcW w:w="239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CCC" w14:textId="77777777" w:rsidR="009B181D" w:rsidRDefault="009B181D" w:rsidP="009B181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36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B181D" w14:paraId="6D1B07A4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8BA0" w14:textId="77777777" w:rsidR="009B181D" w:rsidRDefault="009B181D" w:rsidP="009B181D">
            <w:pPr>
              <w:ind w:firstLineChars="50" w:firstLine="80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53C9" w14:textId="77777777" w:rsidR="009B181D" w:rsidRDefault="009B181D" w:rsidP="009B181D">
            <w:pPr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屋面</w:t>
            </w: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3DF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≤0.40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989B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47" w:name="屋顶K"/>
            <w:r w:rsidRPr="003C422E">
              <w:rPr>
                <w:rFonts w:ascii="宋体" w:hAnsi="宋体" w:hint="eastAsia"/>
                <w:sz w:val="18"/>
                <w:szCs w:val="18"/>
              </w:rPr>
              <w:t>0.38</w:t>
            </w:r>
            <w:bookmarkEnd w:id="47"/>
          </w:p>
        </w:tc>
        <w:tc>
          <w:tcPr>
            <w:tcW w:w="239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A44A8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保温</w:t>
            </w:r>
            <w:r>
              <w:rPr>
                <w:rFonts w:ascii="宋体" w:hAnsi="宋体" w:hint="eastAsia"/>
                <w:sz w:val="18"/>
                <w:szCs w:val="18"/>
              </w:rPr>
              <w:t>材料：</w:t>
            </w:r>
            <w:bookmarkStart w:id="48" w:name="构造_屋顶_0_保温材料_名称"/>
            <w:r>
              <w:rPr>
                <w:rFonts w:ascii="宋体" w:hAnsi="宋体" w:hint="eastAsia"/>
                <w:sz w:val="18"/>
                <w:szCs w:val="18"/>
              </w:rPr>
              <w:t>难燃型挤塑聚苯板</w:t>
            </w:r>
            <w:bookmarkEnd w:id="48"/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bookmarkStart w:id="49" w:name="构造_屋顶_0_保温材料_厚度"/>
            <w:r>
              <w:rPr>
                <w:rFonts w:ascii="宋体" w:hAnsi="宋体" w:hint="eastAsia"/>
                <w:sz w:val="18"/>
                <w:szCs w:val="18"/>
              </w:rPr>
              <w:t>85.0</w:t>
            </w:r>
            <w:bookmarkEnd w:id="49"/>
            <w:r>
              <w:rPr>
                <w:rFonts w:ascii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8AC69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50" w:name="结论if（屋顶构造，“√”，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50"/>
          </w:p>
        </w:tc>
      </w:tr>
      <w:tr w:rsidR="009B181D" w14:paraId="79889D94" w14:textId="77777777" w:rsidTr="00381E37">
        <w:trPr>
          <w:cantSplit/>
          <w:trHeight w:hRule="exact" w:val="340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411" w14:textId="77777777" w:rsidR="009B181D" w:rsidRDefault="009B181D" w:rsidP="009B181D">
            <w:pPr>
              <w:ind w:firstLineChars="50" w:firstLine="80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2D2" w14:textId="77777777" w:rsidR="009B181D" w:rsidRDefault="009B181D" w:rsidP="009B181D">
            <w:pPr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底层架空</w:t>
            </w:r>
            <w:proofErr w:type="gramStart"/>
            <w:r>
              <w:rPr>
                <w:rFonts w:ascii="宋体" w:hAnsi="宋体" w:hint="eastAsia"/>
                <w:spacing w:val="-10"/>
                <w:sz w:val="18"/>
                <w:szCs w:val="18"/>
              </w:rPr>
              <w:t>或外挑楼板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989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≤0.70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882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51" w:name="挑空楼板K"/>
            <w:r w:rsidRPr="003C422E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51"/>
          </w:p>
        </w:tc>
        <w:tc>
          <w:tcPr>
            <w:tcW w:w="23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A49" w14:textId="77777777" w:rsidR="009B181D" w:rsidRDefault="009B181D" w:rsidP="009B181D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保温</w:t>
            </w:r>
            <w:r>
              <w:rPr>
                <w:rFonts w:ascii="宋体" w:hAnsi="宋体" w:hint="eastAsia"/>
                <w:sz w:val="18"/>
                <w:szCs w:val="18"/>
              </w:rPr>
              <w:t>材料：</w:t>
            </w:r>
            <w:bookmarkStart w:id="52" w:name="保温材料－挑空楼板－种类"/>
            <w:bookmarkStart w:id="53" w:name="构造_挑空楼板_0_保温材料_名称"/>
            <w:bookmarkEnd w:id="52"/>
            <w:bookmarkEnd w:id="53"/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bookmarkStart w:id="54" w:name="保温材料－挑空楼板－厚度"/>
            <w:bookmarkStart w:id="55" w:name="构造_挑空楼板_0_保温材料_厚度"/>
            <w:bookmarkEnd w:id="54"/>
            <w:bookmarkEnd w:id="55"/>
            <w:r>
              <w:rPr>
                <w:rFonts w:ascii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46A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56" w:name="结论if（挑空楼板，“√”，“×”）"/>
            <w:bookmarkStart w:id="57" w:name="结论if（挑空楼板构造，“√”，“×”）"/>
            <w:r w:rsidRPr="00A265AE">
              <w:rPr>
                <w:rFonts w:ascii="宋体" w:hAnsi="宋体" w:hint="eastAsia"/>
                <w:b/>
                <w:szCs w:val="21"/>
              </w:rPr>
              <w:t>－</w:t>
            </w:r>
            <w:bookmarkEnd w:id="56"/>
            <w:bookmarkEnd w:id="57"/>
          </w:p>
        </w:tc>
      </w:tr>
      <w:tr w:rsidR="009B181D" w14:paraId="17FC5AA3" w14:textId="77777777" w:rsidTr="00EA3165">
        <w:trPr>
          <w:cantSplit/>
          <w:trHeight w:hRule="exact" w:val="339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404" w14:textId="77777777" w:rsidR="009B181D" w:rsidRPr="00410006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410006">
              <w:rPr>
                <w:rFonts w:ascii="宋体" w:hAnsi="宋体" w:hint="eastAsia"/>
                <w:b/>
                <w:bCs/>
                <w:sz w:val="18"/>
                <w:szCs w:val="18"/>
              </w:rPr>
              <w:t>是否符合规定性指标要求</w:t>
            </w:r>
            <w:r w:rsidRPr="00410006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410006">
              <w:rPr>
                <w:rFonts w:ascii="宋体" w:hAnsi="宋体" w:hint="eastAsia"/>
                <w:b/>
                <w:bCs/>
                <w:sz w:val="18"/>
                <w:szCs w:val="18"/>
              </w:rPr>
              <w:t>是</w:t>
            </w:r>
            <w:bookmarkStart w:id="58" w:name="规定指标总结论（“■”，“□”）"/>
            <w:r>
              <w:t>□</w:t>
            </w:r>
            <w:bookmarkEnd w:id="58"/>
            <w:r w:rsidRPr="00410006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410006">
              <w:rPr>
                <w:rFonts w:ascii="宋体" w:hAnsi="宋体" w:hint="eastAsia"/>
                <w:b/>
                <w:bCs/>
                <w:sz w:val="18"/>
                <w:szCs w:val="18"/>
              </w:rPr>
              <w:t>否</w:t>
            </w:r>
            <w:bookmarkStart w:id="59" w:name="规定指标总结论（“□”，“■”）"/>
            <w:r>
              <w:t>■</w:t>
            </w:r>
            <w:bookmarkEnd w:id="59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（满足后以下部分不填写）</w:t>
            </w:r>
          </w:p>
        </w:tc>
      </w:tr>
      <w:tr w:rsidR="009B181D" w14:paraId="78588801" w14:textId="77777777" w:rsidTr="00381E37">
        <w:trPr>
          <w:cantSplit/>
          <w:trHeight w:val="318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DE6FF" w14:textId="77777777" w:rsidR="009B181D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附录C</w:t>
            </w:r>
          </w:p>
          <w:p w14:paraId="47039EED" w14:textId="77777777" w:rsidR="009B181D" w:rsidRPr="000C2384" w:rsidRDefault="009B181D" w:rsidP="009B181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C2384">
              <w:rPr>
                <w:rFonts w:ascii="宋体" w:hAnsi="宋体" w:hint="eastAsia"/>
                <w:sz w:val="18"/>
                <w:szCs w:val="18"/>
              </w:rPr>
              <w:t>C.0.1</w:t>
            </w:r>
          </w:p>
        </w:tc>
        <w:tc>
          <w:tcPr>
            <w:tcW w:w="469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F3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D447BC">
              <w:rPr>
                <w:rFonts w:ascii="宋体" w:hAnsi="宋体" w:cs="宋体" w:hint="eastAsia"/>
                <w:sz w:val="18"/>
                <w:szCs w:val="18"/>
              </w:rPr>
              <w:t>围护结构热工性能权衡判断</w:t>
            </w:r>
          </w:p>
        </w:tc>
      </w:tr>
      <w:tr w:rsidR="009B181D" w14:paraId="230248CA" w14:textId="77777777" w:rsidTr="00381E37">
        <w:trPr>
          <w:cantSplit/>
          <w:trHeight w:hRule="exact" w:val="31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854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3B276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61346">
              <w:rPr>
                <w:rFonts w:ascii="宋体" w:hAnsi="宋体" w:cs="宋体" w:hint="eastAsia"/>
                <w:sz w:val="18"/>
                <w:szCs w:val="18"/>
              </w:rPr>
              <w:t>权衡判断时，建筑及围护结构的热工性能不得低于以下要求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21F3A" w14:textId="77777777" w:rsidR="009B181D" w:rsidRPr="00361346" w:rsidRDefault="009B181D" w:rsidP="009B18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61346">
              <w:rPr>
                <w:rFonts w:ascii="宋体" w:hAnsi="宋体" w:cs="宋体" w:hint="eastAsia"/>
                <w:sz w:val="18"/>
                <w:szCs w:val="18"/>
              </w:rPr>
              <w:t>窗墙面积</w:t>
            </w:r>
            <w:proofErr w:type="gramEnd"/>
            <w:r w:rsidRPr="00361346">
              <w:rPr>
                <w:rFonts w:ascii="宋体" w:hAnsi="宋体" w:cs="宋体" w:hint="eastAsia"/>
                <w:sz w:val="18"/>
                <w:szCs w:val="18"/>
              </w:rPr>
              <w:t>比</w:t>
            </w:r>
            <w:proofErr w:type="gramStart"/>
            <w:r w:rsidRPr="00361346">
              <w:rPr>
                <w:rFonts w:ascii="宋体" w:hAnsi="宋体" w:cs="宋体" w:hint="eastAsia"/>
                <w:sz w:val="18"/>
                <w:szCs w:val="18"/>
              </w:rPr>
              <w:t>和</w:t>
            </w:r>
            <w:proofErr w:type="gramEnd"/>
          </w:p>
          <w:p w14:paraId="6D64BD0C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61346">
              <w:rPr>
                <w:rFonts w:ascii="宋体" w:hAnsi="宋体" w:cs="宋体" w:hint="eastAsia"/>
                <w:sz w:val="18"/>
                <w:szCs w:val="18"/>
              </w:rPr>
              <w:t>围护结构部位</w:t>
            </w:r>
          </w:p>
        </w:tc>
        <w:tc>
          <w:tcPr>
            <w:tcW w:w="2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726A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E20D6A">
              <w:rPr>
                <w:rFonts w:ascii="宋体" w:hAnsi="宋体" w:cs="宋体" w:hint="eastAsia"/>
                <w:sz w:val="18"/>
                <w:szCs w:val="18"/>
              </w:rPr>
              <w:t>传热系数</w:t>
            </w:r>
            <w:r w:rsidRPr="00E20D6A">
              <w:rPr>
                <w:i/>
                <w:iCs/>
                <w:sz w:val="18"/>
                <w:szCs w:val="18"/>
              </w:rPr>
              <w:t>K</w:t>
            </w:r>
            <w:r>
              <w:rPr>
                <w:rFonts w:eastAsiaTheme="minorEastAsia" w:hint="eastAsia"/>
                <w:i/>
                <w:iCs/>
                <w:sz w:val="18"/>
                <w:szCs w:val="18"/>
              </w:rPr>
              <w:t xml:space="preserve"> </w:t>
            </w:r>
            <w:r w:rsidRPr="00E20D6A">
              <w:rPr>
                <w:sz w:val="18"/>
                <w:szCs w:val="18"/>
              </w:rPr>
              <w:t xml:space="preserve"> </w:t>
            </w:r>
            <w:r w:rsidRPr="00B82279">
              <w:rPr>
                <w:sz w:val="15"/>
                <w:szCs w:val="15"/>
              </w:rPr>
              <w:t>[W/</w:t>
            </w:r>
            <w:r w:rsidRPr="00B82279">
              <w:rPr>
                <w:rFonts w:ascii="宋体" w:hAnsi="宋体" w:cs="宋体" w:hint="eastAsia"/>
                <w:sz w:val="15"/>
                <w:szCs w:val="15"/>
              </w:rPr>
              <w:t>（</w:t>
            </w:r>
            <w:r w:rsidRPr="00B82279">
              <w:rPr>
                <w:sz w:val="15"/>
                <w:szCs w:val="15"/>
              </w:rPr>
              <w:t>m</w:t>
            </w:r>
            <w:r w:rsidRPr="00B82279">
              <w:rPr>
                <w:sz w:val="15"/>
                <w:szCs w:val="15"/>
                <w:vertAlign w:val="superscript"/>
              </w:rPr>
              <w:t>2</w:t>
            </w:r>
            <w:r w:rsidRPr="00B82279">
              <w:rPr>
                <w:snapToGrid w:val="0"/>
                <w:spacing w:val="20"/>
                <w:position w:val="4"/>
                <w:sz w:val="15"/>
                <w:szCs w:val="15"/>
              </w:rPr>
              <w:t>.</w:t>
            </w:r>
            <w:r w:rsidRPr="00B82279">
              <w:rPr>
                <w:sz w:val="15"/>
                <w:szCs w:val="15"/>
              </w:rPr>
              <w:t>K</w:t>
            </w:r>
            <w:r w:rsidRPr="00B82279">
              <w:rPr>
                <w:rFonts w:ascii="宋体" w:hAnsi="宋体" w:cs="宋体" w:hint="eastAsia"/>
                <w:sz w:val="15"/>
                <w:szCs w:val="15"/>
              </w:rPr>
              <w:t>）</w:t>
            </w:r>
            <w:r w:rsidRPr="00B82279">
              <w:rPr>
                <w:sz w:val="15"/>
                <w:szCs w:val="15"/>
              </w:rPr>
              <w:t>]</w:t>
            </w: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C7D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夏季综合太阳得热系数SHGCw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AB6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是否满足规定</w:t>
            </w:r>
          </w:p>
        </w:tc>
      </w:tr>
      <w:tr w:rsidR="009B181D" w14:paraId="5649DB07" w14:textId="77777777" w:rsidTr="00381E37">
        <w:trPr>
          <w:cantSplit/>
          <w:trHeight w:hRule="exact" w:val="31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340B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487D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A99D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8F3CF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外墙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E04C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61346">
              <w:rPr>
                <w:rFonts w:ascii="宋体" w:hAnsi="宋体" w:cs="宋体" w:hint="eastAsia"/>
                <w:sz w:val="18"/>
                <w:szCs w:val="18"/>
              </w:rPr>
              <w:t>屋面</w:t>
            </w:r>
          </w:p>
        </w:tc>
        <w:tc>
          <w:tcPr>
            <w:tcW w:w="1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D8BA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61346">
              <w:rPr>
                <w:rFonts w:ascii="宋体" w:hAnsi="宋体" w:cs="宋体" w:hint="eastAsia"/>
                <w:sz w:val="18"/>
                <w:szCs w:val="18"/>
              </w:rPr>
              <w:t>外窗</w:t>
            </w: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544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61346">
              <w:rPr>
                <w:rFonts w:ascii="宋体" w:hAnsi="宋体" w:cs="宋体" w:hint="eastAsia"/>
                <w:sz w:val="18"/>
                <w:szCs w:val="18"/>
              </w:rPr>
              <w:t>外窗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AFC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9B181D" w14:paraId="43432355" w14:textId="77777777" w:rsidTr="00381E37">
        <w:trPr>
          <w:cantSplit/>
          <w:trHeight w:hRule="exact" w:val="31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79CD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9AA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85E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927B" w14:textId="77777777" w:rsidR="009B181D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348C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414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 w:rsidR="003B19A9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036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0.40＜C</w:t>
            </w:r>
            <w:r w:rsidR="003B19A9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E5B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 w:rsidR="003B19A9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>＞0.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F61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94F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南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09A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西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090" w14:textId="77777777" w:rsidR="009B181D" w:rsidRPr="00361346" w:rsidRDefault="009B181D" w:rsidP="009B181D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北</w:t>
            </w:r>
          </w:p>
        </w:tc>
        <w:tc>
          <w:tcPr>
            <w:tcW w:w="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C20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9B181D" w14:paraId="7F0549A6" w14:textId="77777777" w:rsidTr="00381E37">
        <w:trPr>
          <w:cantSplit/>
          <w:trHeight w:hRule="exact" w:val="31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4987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64C2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079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1073EA">
              <w:rPr>
                <w:rFonts w:ascii="宋体" w:hAnsi="宋体" w:cs="宋体" w:hint="eastAsia"/>
                <w:sz w:val="18"/>
                <w:szCs w:val="18"/>
              </w:rPr>
              <w:t>限值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BD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FD539E">
              <w:rPr>
                <w:rFonts w:ascii="宋体" w:hAnsi="宋体" w:hint="eastAsia"/>
                <w:sz w:val="18"/>
                <w:szCs w:val="18"/>
              </w:rPr>
              <w:t>0</w:t>
            </w:r>
            <w:r w:rsidRPr="00FD539E">
              <w:rPr>
                <w:rFonts w:ascii="宋体" w:hAnsi="宋体"/>
                <w:sz w:val="18"/>
                <w:szCs w:val="18"/>
              </w:rPr>
              <w:t>.8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58C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≤0.40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206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013796">
              <w:rPr>
                <w:rFonts w:ascii="宋体" w:hAnsi="宋体" w:hint="eastAsia"/>
                <w:sz w:val="18"/>
                <w:szCs w:val="18"/>
              </w:rPr>
              <w:t>3</w:t>
            </w:r>
            <w:r w:rsidRPr="00013796">
              <w:rPr>
                <w:rFonts w:ascii="宋体" w:hAnsi="宋体"/>
                <w:sz w:val="18"/>
                <w:szCs w:val="18"/>
              </w:rPr>
              <w:t>.0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4E3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013796">
              <w:rPr>
                <w:rFonts w:ascii="宋体" w:hAnsi="宋体" w:hint="eastAsia"/>
                <w:sz w:val="18"/>
                <w:szCs w:val="18"/>
              </w:rPr>
              <w:t>2</w:t>
            </w:r>
            <w:r w:rsidRPr="00013796"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7F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013796">
              <w:rPr>
                <w:rFonts w:ascii="宋体" w:hAnsi="宋体" w:hint="eastAsia"/>
                <w:sz w:val="18"/>
                <w:szCs w:val="18"/>
              </w:rPr>
              <w:t>2</w:t>
            </w:r>
            <w:r w:rsidRPr="00013796">
              <w:rPr>
                <w:rFonts w:ascii="宋体" w:hAnsi="宋体"/>
                <w:sz w:val="18"/>
                <w:szCs w:val="18"/>
              </w:rPr>
              <w:t>.1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6A3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EA3165">
              <w:rPr>
                <w:rFonts w:ascii="宋体" w:hAnsi="宋体" w:hint="eastAsia"/>
                <w:sz w:val="18"/>
                <w:szCs w:val="18"/>
              </w:rPr>
              <w:t>0</w:t>
            </w:r>
            <w:r w:rsidRPr="00EA3165">
              <w:rPr>
                <w:rFonts w:ascii="宋体" w:hAnsi="宋体"/>
                <w:sz w:val="18"/>
                <w:szCs w:val="18"/>
              </w:rPr>
              <w:t>.40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C9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EA3165">
              <w:rPr>
                <w:rFonts w:ascii="宋体" w:hAnsi="宋体" w:hint="eastAsia"/>
                <w:sz w:val="18"/>
                <w:szCs w:val="18"/>
              </w:rPr>
              <w:t>0</w:t>
            </w:r>
            <w:r w:rsidRPr="00EA3165">
              <w:rPr>
                <w:rFonts w:ascii="宋体" w:hAnsi="宋体"/>
                <w:sz w:val="18"/>
                <w:szCs w:val="18"/>
              </w:rPr>
              <w:t>.40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7199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EA3165">
              <w:rPr>
                <w:rFonts w:ascii="宋体" w:hAnsi="宋体" w:hint="eastAsia"/>
                <w:sz w:val="18"/>
                <w:szCs w:val="18"/>
              </w:rPr>
              <w:t>0</w:t>
            </w:r>
            <w:r w:rsidRPr="00EA3165">
              <w:rPr>
                <w:rFonts w:ascii="宋体" w:hAnsi="宋体"/>
                <w:sz w:val="18"/>
                <w:szCs w:val="18"/>
              </w:rPr>
              <w:t>.40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E0F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EA3165">
              <w:rPr>
                <w:rFonts w:ascii="宋体" w:hAnsi="宋体" w:hint="eastAsia"/>
                <w:sz w:val="18"/>
                <w:szCs w:val="18"/>
              </w:rPr>
              <w:t>0</w:t>
            </w:r>
            <w:r w:rsidRPr="00EA3165">
              <w:rPr>
                <w:rFonts w:ascii="宋体" w:hAnsi="宋体"/>
                <w:sz w:val="18"/>
                <w:szCs w:val="18"/>
              </w:rPr>
              <w:t>.40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720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9B181D" w14:paraId="2425408D" w14:textId="77777777" w:rsidTr="00381E37">
        <w:trPr>
          <w:cantSplit/>
          <w:trHeight w:hRule="exact" w:val="419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59E6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71F2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1CE5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1073EA">
              <w:rPr>
                <w:rFonts w:ascii="宋体" w:hAnsi="宋体" w:cs="宋体" w:hint="eastAsia"/>
                <w:sz w:val="18"/>
                <w:szCs w:val="18"/>
              </w:rPr>
              <w:t>设计值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7B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0" w:name="外墙K：1"/>
            <w:r w:rsidRPr="00D52ABE">
              <w:rPr>
                <w:rFonts w:ascii="宋体" w:hAnsi="宋体" w:hint="eastAsia"/>
                <w:sz w:val="18"/>
                <w:szCs w:val="18"/>
              </w:rPr>
              <w:t>0.79</w:t>
            </w:r>
            <w:bookmarkEnd w:id="60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15A4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1" w:name="屋顶K：1"/>
            <w:r w:rsidRPr="00D52ABE">
              <w:rPr>
                <w:rFonts w:ascii="宋体" w:hAnsi="宋体" w:hint="eastAsia"/>
                <w:sz w:val="18"/>
                <w:szCs w:val="18"/>
              </w:rPr>
              <w:t>0.38</w:t>
            </w:r>
            <w:bookmarkEnd w:id="61"/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3DC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2" w:name="if（窗墙比≤0。40，外窗K）"/>
            <w:r w:rsidRPr="00D52ABE">
              <w:rPr>
                <w:rFonts w:ascii="宋体" w:hAnsi="宋体" w:hint="eastAsia"/>
                <w:sz w:val="18"/>
                <w:szCs w:val="18"/>
              </w:rPr>
              <w:t>2.00</w:t>
            </w:r>
            <w:bookmarkEnd w:id="62"/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A00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3" w:name="if（0。40＜窗墙比＆＆窗墙比≤0。70，外窗K）"/>
            <w:r w:rsidRPr="00D52ABE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63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BFE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4" w:name="if（0。70＜窗墙比，外窗K）"/>
            <w:r w:rsidRPr="00D52ABE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64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886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5" w:name="外窗SHGC－夏季－东向：1"/>
            <w:r w:rsidRPr="00381E37">
              <w:rPr>
                <w:rFonts w:ascii="宋体" w:hAnsi="宋体" w:hint="eastAsia"/>
                <w:sz w:val="18"/>
                <w:szCs w:val="18"/>
              </w:rPr>
              <w:t>0.36</w:t>
            </w:r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477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6" w:name="外窗SHGC－夏季－南向：1"/>
            <w:r w:rsidRPr="00381E37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66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F35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7" w:name="外窗SHGC－夏季－西向：1"/>
            <w:r w:rsidRPr="00381E37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08F7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8" w:name="外窗SHGC－夏季－北向：1"/>
            <w:r w:rsidRPr="00381E37">
              <w:rPr>
                <w:rFonts w:ascii="宋体" w:hAnsi="宋体" w:hint="eastAsia"/>
                <w:sz w:val="18"/>
                <w:szCs w:val="18"/>
              </w:rPr>
              <w:t>0.35</w:t>
            </w:r>
            <w:bookmarkEnd w:id="68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4DD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69" w:name="权衡前提条件总结论（“√”，“×”）"/>
            <w:bookmarkStart w:id="70" w:name="权衡前提条件总结论（“√”，R“×”）"/>
            <w:r w:rsidRPr="00A265AE">
              <w:rPr>
                <w:rFonts w:ascii="宋体" w:hAnsi="宋体" w:hint="eastAsia"/>
                <w:b/>
                <w:szCs w:val="21"/>
              </w:rPr>
              <w:t>√</w:t>
            </w:r>
            <w:bookmarkEnd w:id="69"/>
            <w:bookmarkEnd w:id="70"/>
          </w:p>
        </w:tc>
      </w:tr>
      <w:tr w:rsidR="009B181D" w14:paraId="142C6EF8" w14:textId="77777777" w:rsidTr="00381E37">
        <w:trPr>
          <w:cantSplit/>
          <w:trHeight w:hRule="exact" w:val="425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8E4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A3D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DF7FC9">
              <w:rPr>
                <w:rFonts w:ascii="宋体" w:hAnsi="宋体" w:cs="宋体" w:hint="eastAsia"/>
                <w:sz w:val="18"/>
                <w:szCs w:val="18"/>
              </w:rPr>
              <w:t>建筑供暖</w:t>
            </w:r>
            <w:r>
              <w:rPr>
                <w:rFonts w:ascii="宋体" w:hAnsi="宋体" w:cs="宋体" w:hint="eastAsia"/>
                <w:sz w:val="18"/>
                <w:szCs w:val="18"/>
              </w:rPr>
              <w:t>供冷</w:t>
            </w:r>
            <w:r w:rsidRPr="00DF7FC9">
              <w:rPr>
                <w:rFonts w:ascii="宋体" w:hAnsi="宋体" w:cs="宋体" w:hint="eastAsia"/>
                <w:sz w:val="18"/>
                <w:szCs w:val="18"/>
              </w:rPr>
              <w:t>能耗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D9B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DF7FC9">
              <w:rPr>
                <w:rFonts w:ascii="宋体" w:hAnsi="宋体" w:cs="宋体" w:hint="eastAsia"/>
                <w:sz w:val="18"/>
                <w:szCs w:val="18"/>
              </w:rPr>
              <w:t>参照建筑</w:t>
            </w:r>
            <w:r w:rsidRPr="00DF7FC9">
              <w:rPr>
                <w:sz w:val="18"/>
                <w:szCs w:val="18"/>
              </w:rPr>
              <w:t xml:space="preserve"> [kW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h/</w:t>
            </w:r>
            <w:r w:rsidRPr="00DF7FC9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DF7FC9">
              <w:rPr>
                <w:sz w:val="18"/>
                <w:szCs w:val="18"/>
              </w:rPr>
              <w:t>m</w:t>
            </w:r>
            <w:r w:rsidRPr="00DF7FC9">
              <w:rPr>
                <w:sz w:val="18"/>
                <w:szCs w:val="18"/>
                <w:vertAlign w:val="superscript"/>
              </w:rPr>
              <w:t>2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a</w:t>
            </w:r>
            <w:r w:rsidRPr="00DF7FC9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DF7FC9">
              <w:rPr>
                <w:sz w:val="18"/>
                <w:szCs w:val="18"/>
              </w:rPr>
              <w:t>]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D09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71" w:name="参照建筑全年供暖和空调总耗电量"/>
            <w:r w:rsidRPr="00D44F60">
              <w:rPr>
                <w:rFonts w:ascii="宋体" w:hAnsi="宋体" w:hint="eastAsia"/>
                <w:sz w:val="18"/>
                <w:szCs w:val="18"/>
              </w:rPr>
              <w:t>23.61</w:t>
            </w:r>
            <w:bookmarkEnd w:id="71"/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122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DF7FC9">
              <w:rPr>
                <w:rFonts w:ascii="宋体" w:hAnsi="宋体" w:cs="宋体" w:hint="eastAsia"/>
                <w:sz w:val="18"/>
                <w:szCs w:val="18"/>
              </w:rPr>
              <w:t>设计建筑</w:t>
            </w:r>
            <w:r w:rsidRPr="00DF7FC9">
              <w:rPr>
                <w:sz w:val="18"/>
                <w:szCs w:val="18"/>
              </w:rPr>
              <w:t xml:space="preserve"> [kW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h/</w:t>
            </w:r>
            <w:r w:rsidRPr="00DF7FC9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DF7FC9">
              <w:rPr>
                <w:sz w:val="18"/>
                <w:szCs w:val="18"/>
              </w:rPr>
              <w:t>m</w:t>
            </w:r>
            <w:r w:rsidRPr="00DF7FC9">
              <w:rPr>
                <w:sz w:val="18"/>
                <w:szCs w:val="18"/>
                <w:vertAlign w:val="superscript"/>
              </w:rPr>
              <w:t>2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a</w:t>
            </w:r>
            <w:r w:rsidRPr="00DF7FC9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DF7FC9">
              <w:rPr>
                <w:sz w:val="18"/>
                <w:szCs w:val="18"/>
              </w:rPr>
              <w:t>]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AE66" w14:textId="77777777" w:rsidR="009B181D" w:rsidRPr="00307D9E" w:rsidRDefault="009B181D" w:rsidP="009B181D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bookmarkStart w:id="72" w:name="全年供暖和空调总耗电量"/>
            <w:r w:rsidRPr="00D44F60">
              <w:rPr>
                <w:rFonts w:ascii="宋体" w:hAnsi="宋体" w:hint="eastAsia"/>
                <w:sz w:val="18"/>
                <w:szCs w:val="18"/>
              </w:rPr>
              <w:t>23.58</w:t>
            </w:r>
            <w:bookmarkEnd w:id="72"/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25F" w14:textId="77777777" w:rsidR="009B181D" w:rsidRPr="00307D9E" w:rsidRDefault="009B181D" w:rsidP="009B181D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符合权衡判断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要求</w:t>
            </w:r>
            <w:r w:rsidRPr="00E657E4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是</w:t>
            </w:r>
            <w:bookmarkStart w:id="73" w:name="权衡计算结论（“■”，“□”）"/>
            <w:r>
              <w:t>■</w:t>
            </w:r>
            <w:bookmarkEnd w:id="73"/>
            <w:r w:rsidRPr="00E657E4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否</w:t>
            </w:r>
            <w:bookmarkStart w:id="74" w:name="权衡计算结论（“□”，“■”）"/>
            <w:r>
              <w:t>□</w:t>
            </w:r>
            <w:bookmarkEnd w:id="74"/>
          </w:p>
        </w:tc>
      </w:tr>
    </w:tbl>
    <w:p w14:paraId="07A9EC60" w14:textId="77777777" w:rsidR="00CB212F" w:rsidRPr="00A13AAF" w:rsidRDefault="00CB212F" w:rsidP="003D7179">
      <w:pPr>
        <w:spacing w:line="220" w:lineRule="exact"/>
        <w:outlineLvl w:val="0"/>
        <w:rPr>
          <w:rFonts w:ascii="黑体" w:eastAsia="黑体" w:hAnsi="宋体" w:hint="eastAsia"/>
          <w:sz w:val="24"/>
        </w:rPr>
      </w:pPr>
    </w:p>
    <w:sectPr w:rsidR="00CB212F" w:rsidRPr="00A13AAF" w:rsidSect="00A5019F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6151" w14:textId="77777777" w:rsidR="000C563A" w:rsidRDefault="000C563A" w:rsidP="00C63E83">
      <w:r>
        <w:separator/>
      </w:r>
    </w:p>
  </w:endnote>
  <w:endnote w:type="continuationSeparator" w:id="0">
    <w:p w14:paraId="12B7272C" w14:textId="77777777" w:rsidR="000C563A" w:rsidRDefault="000C563A" w:rsidP="00C6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9F40" w14:textId="77777777" w:rsidR="000C563A" w:rsidRDefault="000C563A" w:rsidP="00C63E83">
      <w:r>
        <w:separator/>
      </w:r>
    </w:p>
  </w:footnote>
  <w:footnote w:type="continuationSeparator" w:id="0">
    <w:p w14:paraId="250A20BB" w14:textId="77777777" w:rsidR="000C563A" w:rsidRDefault="000C563A" w:rsidP="00C6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AD"/>
    <w:rsid w:val="0000563A"/>
    <w:rsid w:val="00013796"/>
    <w:rsid w:val="0001520D"/>
    <w:rsid w:val="00015502"/>
    <w:rsid w:val="00015F87"/>
    <w:rsid w:val="000264E7"/>
    <w:rsid w:val="00044867"/>
    <w:rsid w:val="00051D9B"/>
    <w:rsid w:val="0005487E"/>
    <w:rsid w:val="00056DEE"/>
    <w:rsid w:val="00060DB3"/>
    <w:rsid w:val="0006575D"/>
    <w:rsid w:val="0008219F"/>
    <w:rsid w:val="000869C2"/>
    <w:rsid w:val="000C2384"/>
    <w:rsid w:val="000C32BD"/>
    <w:rsid w:val="000C563A"/>
    <w:rsid w:val="000D7C99"/>
    <w:rsid w:val="00112800"/>
    <w:rsid w:val="001141E2"/>
    <w:rsid w:val="0011672D"/>
    <w:rsid w:val="00117E53"/>
    <w:rsid w:val="0013297C"/>
    <w:rsid w:val="001353D6"/>
    <w:rsid w:val="00135C8C"/>
    <w:rsid w:val="0013618B"/>
    <w:rsid w:val="00141BD6"/>
    <w:rsid w:val="00142D01"/>
    <w:rsid w:val="00143EBA"/>
    <w:rsid w:val="00153EA6"/>
    <w:rsid w:val="001570DF"/>
    <w:rsid w:val="00161053"/>
    <w:rsid w:val="001728F8"/>
    <w:rsid w:val="00172D46"/>
    <w:rsid w:val="001800E1"/>
    <w:rsid w:val="00180EB3"/>
    <w:rsid w:val="0018120F"/>
    <w:rsid w:val="00184DC1"/>
    <w:rsid w:val="001940C3"/>
    <w:rsid w:val="001A6D59"/>
    <w:rsid w:val="001B4C34"/>
    <w:rsid w:val="001C562B"/>
    <w:rsid w:val="001D72A1"/>
    <w:rsid w:val="00205D00"/>
    <w:rsid w:val="00210288"/>
    <w:rsid w:val="0021039C"/>
    <w:rsid w:val="002166E0"/>
    <w:rsid w:val="002205C3"/>
    <w:rsid w:val="00230916"/>
    <w:rsid w:val="00235F53"/>
    <w:rsid w:val="002412EF"/>
    <w:rsid w:val="00247474"/>
    <w:rsid w:val="002633B6"/>
    <w:rsid w:val="00270BAA"/>
    <w:rsid w:val="0027111C"/>
    <w:rsid w:val="00273088"/>
    <w:rsid w:val="00281164"/>
    <w:rsid w:val="00283E89"/>
    <w:rsid w:val="00286D60"/>
    <w:rsid w:val="00290818"/>
    <w:rsid w:val="002A6020"/>
    <w:rsid w:val="002C0EC0"/>
    <w:rsid w:val="002D2C91"/>
    <w:rsid w:val="002D5807"/>
    <w:rsid w:val="002E2195"/>
    <w:rsid w:val="002E7341"/>
    <w:rsid w:val="002F24BE"/>
    <w:rsid w:val="002F3CDD"/>
    <w:rsid w:val="002F5D10"/>
    <w:rsid w:val="00307D9E"/>
    <w:rsid w:val="00325CAD"/>
    <w:rsid w:val="00331BE5"/>
    <w:rsid w:val="00334D5F"/>
    <w:rsid w:val="00335182"/>
    <w:rsid w:val="00337DFD"/>
    <w:rsid w:val="00342B6C"/>
    <w:rsid w:val="003526FF"/>
    <w:rsid w:val="003575F1"/>
    <w:rsid w:val="0036100C"/>
    <w:rsid w:val="00364D85"/>
    <w:rsid w:val="00381E37"/>
    <w:rsid w:val="003856AD"/>
    <w:rsid w:val="00387DB8"/>
    <w:rsid w:val="003B17D7"/>
    <w:rsid w:val="003B19A9"/>
    <w:rsid w:val="003B6EBE"/>
    <w:rsid w:val="003C125E"/>
    <w:rsid w:val="003D0025"/>
    <w:rsid w:val="003D3D2D"/>
    <w:rsid w:val="003D7179"/>
    <w:rsid w:val="003D72BF"/>
    <w:rsid w:val="003D776B"/>
    <w:rsid w:val="003E7B4E"/>
    <w:rsid w:val="00404AA0"/>
    <w:rsid w:val="00404CF9"/>
    <w:rsid w:val="00410006"/>
    <w:rsid w:val="004161F7"/>
    <w:rsid w:val="00421CEE"/>
    <w:rsid w:val="00427772"/>
    <w:rsid w:val="00475A32"/>
    <w:rsid w:val="00484984"/>
    <w:rsid w:val="0048536C"/>
    <w:rsid w:val="00485EC5"/>
    <w:rsid w:val="00496931"/>
    <w:rsid w:val="004B3E7E"/>
    <w:rsid w:val="004C26BF"/>
    <w:rsid w:val="004C3711"/>
    <w:rsid w:val="004D24C7"/>
    <w:rsid w:val="004D4E0E"/>
    <w:rsid w:val="004D72E8"/>
    <w:rsid w:val="004E500D"/>
    <w:rsid w:val="00506596"/>
    <w:rsid w:val="0051344F"/>
    <w:rsid w:val="00520D6F"/>
    <w:rsid w:val="005215EC"/>
    <w:rsid w:val="00521B06"/>
    <w:rsid w:val="00523472"/>
    <w:rsid w:val="0053023F"/>
    <w:rsid w:val="005504C3"/>
    <w:rsid w:val="00564060"/>
    <w:rsid w:val="0057597A"/>
    <w:rsid w:val="005C1647"/>
    <w:rsid w:val="005C245F"/>
    <w:rsid w:val="005C5900"/>
    <w:rsid w:val="005C6E50"/>
    <w:rsid w:val="005D1B06"/>
    <w:rsid w:val="005D43FC"/>
    <w:rsid w:val="005F7F09"/>
    <w:rsid w:val="00600CC8"/>
    <w:rsid w:val="006116B2"/>
    <w:rsid w:val="00613C32"/>
    <w:rsid w:val="0061472B"/>
    <w:rsid w:val="00627FBF"/>
    <w:rsid w:val="0063318E"/>
    <w:rsid w:val="00634C2B"/>
    <w:rsid w:val="00643A09"/>
    <w:rsid w:val="006638C7"/>
    <w:rsid w:val="00673DE2"/>
    <w:rsid w:val="006A6509"/>
    <w:rsid w:val="006C0BE3"/>
    <w:rsid w:val="006C5488"/>
    <w:rsid w:val="006C64DA"/>
    <w:rsid w:val="006C71D2"/>
    <w:rsid w:val="006D2578"/>
    <w:rsid w:val="006D697A"/>
    <w:rsid w:val="006E3F46"/>
    <w:rsid w:val="006F6807"/>
    <w:rsid w:val="0070493D"/>
    <w:rsid w:val="00704A8B"/>
    <w:rsid w:val="00717FAA"/>
    <w:rsid w:val="007223B6"/>
    <w:rsid w:val="007242ED"/>
    <w:rsid w:val="0072646B"/>
    <w:rsid w:val="007421A1"/>
    <w:rsid w:val="00744602"/>
    <w:rsid w:val="007774F8"/>
    <w:rsid w:val="007869C4"/>
    <w:rsid w:val="007927DD"/>
    <w:rsid w:val="007A3B6D"/>
    <w:rsid w:val="007B26C2"/>
    <w:rsid w:val="007B4E3E"/>
    <w:rsid w:val="007C4053"/>
    <w:rsid w:val="007D164B"/>
    <w:rsid w:val="007D7834"/>
    <w:rsid w:val="007E3040"/>
    <w:rsid w:val="007E49B6"/>
    <w:rsid w:val="007F1D43"/>
    <w:rsid w:val="007F5FB7"/>
    <w:rsid w:val="007F6F0F"/>
    <w:rsid w:val="008038E9"/>
    <w:rsid w:val="00814B13"/>
    <w:rsid w:val="0081575C"/>
    <w:rsid w:val="00826F6C"/>
    <w:rsid w:val="008351A1"/>
    <w:rsid w:val="00851C00"/>
    <w:rsid w:val="00852ACB"/>
    <w:rsid w:val="00856A06"/>
    <w:rsid w:val="00857D6D"/>
    <w:rsid w:val="00860C5D"/>
    <w:rsid w:val="0086267A"/>
    <w:rsid w:val="00866C91"/>
    <w:rsid w:val="008671FB"/>
    <w:rsid w:val="00876A8F"/>
    <w:rsid w:val="0089125A"/>
    <w:rsid w:val="00896480"/>
    <w:rsid w:val="008B2EF2"/>
    <w:rsid w:val="008C42B0"/>
    <w:rsid w:val="008C7408"/>
    <w:rsid w:val="008C7690"/>
    <w:rsid w:val="008D3636"/>
    <w:rsid w:val="008D7523"/>
    <w:rsid w:val="008F0610"/>
    <w:rsid w:val="008F1468"/>
    <w:rsid w:val="009149FA"/>
    <w:rsid w:val="009158D7"/>
    <w:rsid w:val="00915F33"/>
    <w:rsid w:val="00922FA1"/>
    <w:rsid w:val="009250E3"/>
    <w:rsid w:val="00930EAE"/>
    <w:rsid w:val="009453F4"/>
    <w:rsid w:val="00945A3B"/>
    <w:rsid w:val="00965C22"/>
    <w:rsid w:val="009716DF"/>
    <w:rsid w:val="00974B6C"/>
    <w:rsid w:val="00977978"/>
    <w:rsid w:val="009924E9"/>
    <w:rsid w:val="0099258C"/>
    <w:rsid w:val="009A448F"/>
    <w:rsid w:val="009B181D"/>
    <w:rsid w:val="009B7469"/>
    <w:rsid w:val="009C37CF"/>
    <w:rsid w:val="009C6171"/>
    <w:rsid w:val="009D490F"/>
    <w:rsid w:val="009E465A"/>
    <w:rsid w:val="009E5D82"/>
    <w:rsid w:val="00A11DB8"/>
    <w:rsid w:val="00A13AAF"/>
    <w:rsid w:val="00A26180"/>
    <w:rsid w:val="00A265AE"/>
    <w:rsid w:val="00A27E30"/>
    <w:rsid w:val="00A32EC2"/>
    <w:rsid w:val="00A40E14"/>
    <w:rsid w:val="00A5019F"/>
    <w:rsid w:val="00A562E9"/>
    <w:rsid w:val="00A64269"/>
    <w:rsid w:val="00A65F16"/>
    <w:rsid w:val="00A86817"/>
    <w:rsid w:val="00A87809"/>
    <w:rsid w:val="00AA2E5E"/>
    <w:rsid w:val="00AA7E30"/>
    <w:rsid w:val="00AA7F55"/>
    <w:rsid w:val="00AB2397"/>
    <w:rsid w:val="00AB77B4"/>
    <w:rsid w:val="00AB79BB"/>
    <w:rsid w:val="00AD6EB0"/>
    <w:rsid w:val="00AE4F26"/>
    <w:rsid w:val="00B0412E"/>
    <w:rsid w:val="00B40DBB"/>
    <w:rsid w:val="00B54B03"/>
    <w:rsid w:val="00B56B0E"/>
    <w:rsid w:val="00B57F87"/>
    <w:rsid w:val="00B80C56"/>
    <w:rsid w:val="00BA4119"/>
    <w:rsid w:val="00BC77B2"/>
    <w:rsid w:val="00BD18DB"/>
    <w:rsid w:val="00BE0F97"/>
    <w:rsid w:val="00BE2529"/>
    <w:rsid w:val="00BE66CB"/>
    <w:rsid w:val="00C02BE3"/>
    <w:rsid w:val="00C47F70"/>
    <w:rsid w:val="00C545C0"/>
    <w:rsid w:val="00C63E83"/>
    <w:rsid w:val="00C677AB"/>
    <w:rsid w:val="00C77A05"/>
    <w:rsid w:val="00C8098B"/>
    <w:rsid w:val="00C81DAB"/>
    <w:rsid w:val="00C86DB7"/>
    <w:rsid w:val="00C875AA"/>
    <w:rsid w:val="00C92BEE"/>
    <w:rsid w:val="00C95B75"/>
    <w:rsid w:val="00C9740F"/>
    <w:rsid w:val="00CA27DA"/>
    <w:rsid w:val="00CB212F"/>
    <w:rsid w:val="00CC08F3"/>
    <w:rsid w:val="00CD2014"/>
    <w:rsid w:val="00CE72CC"/>
    <w:rsid w:val="00CE7D77"/>
    <w:rsid w:val="00D02845"/>
    <w:rsid w:val="00D04A35"/>
    <w:rsid w:val="00D16ECF"/>
    <w:rsid w:val="00D431B3"/>
    <w:rsid w:val="00D51E69"/>
    <w:rsid w:val="00D52BDB"/>
    <w:rsid w:val="00D66334"/>
    <w:rsid w:val="00D71A0D"/>
    <w:rsid w:val="00D74FD5"/>
    <w:rsid w:val="00D76E29"/>
    <w:rsid w:val="00D81231"/>
    <w:rsid w:val="00DA0E22"/>
    <w:rsid w:val="00DB148C"/>
    <w:rsid w:val="00DB6BB1"/>
    <w:rsid w:val="00DD6FAC"/>
    <w:rsid w:val="00DE164E"/>
    <w:rsid w:val="00DF5D07"/>
    <w:rsid w:val="00DF739C"/>
    <w:rsid w:val="00DF7DD0"/>
    <w:rsid w:val="00E26F1C"/>
    <w:rsid w:val="00E30742"/>
    <w:rsid w:val="00E34057"/>
    <w:rsid w:val="00E409CF"/>
    <w:rsid w:val="00E42D16"/>
    <w:rsid w:val="00E57E05"/>
    <w:rsid w:val="00E672DF"/>
    <w:rsid w:val="00E71351"/>
    <w:rsid w:val="00E75DC1"/>
    <w:rsid w:val="00E87517"/>
    <w:rsid w:val="00E94673"/>
    <w:rsid w:val="00EA3165"/>
    <w:rsid w:val="00EB515D"/>
    <w:rsid w:val="00EC35E5"/>
    <w:rsid w:val="00ED29B8"/>
    <w:rsid w:val="00ED59E5"/>
    <w:rsid w:val="00ED60B0"/>
    <w:rsid w:val="00EE5FB3"/>
    <w:rsid w:val="00F00DE6"/>
    <w:rsid w:val="00F05A6A"/>
    <w:rsid w:val="00F0770A"/>
    <w:rsid w:val="00F106F9"/>
    <w:rsid w:val="00F141E0"/>
    <w:rsid w:val="00F305EF"/>
    <w:rsid w:val="00F337A7"/>
    <w:rsid w:val="00F41C94"/>
    <w:rsid w:val="00F50EE4"/>
    <w:rsid w:val="00F5472B"/>
    <w:rsid w:val="00F72F48"/>
    <w:rsid w:val="00F806ED"/>
    <w:rsid w:val="00F84AA7"/>
    <w:rsid w:val="00F8579E"/>
    <w:rsid w:val="00F9318A"/>
    <w:rsid w:val="00F971A5"/>
    <w:rsid w:val="00FC0E56"/>
    <w:rsid w:val="00FC69B8"/>
    <w:rsid w:val="00FD0B40"/>
    <w:rsid w:val="00FD3626"/>
    <w:rsid w:val="00FD38A9"/>
    <w:rsid w:val="00FD4BC2"/>
    <w:rsid w:val="00FD539E"/>
    <w:rsid w:val="00FE2851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2BC4"/>
  <w15:chartTrackingRefBased/>
  <w15:docId w15:val="{12C00670-4A75-43D1-B353-1A81E80F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8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E83"/>
    <w:rPr>
      <w:sz w:val="18"/>
      <w:szCs w:val="18"/>
    </w:rPr>
  </w:style>
  <w:style w:type="paragraph" w:styleId="a7">
    <w:name w:val="Normal Indent"/>
    <w:basedOn w:val="a"/>
    <w:qFormat/>
    <w:rsid w:val="00C63E83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b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shenbin</dc:creator>
  <cp:keywords/>
  <dc:description/>
  <cp:lastModifiedBy>彬 沈</cp:lastModifiedBy>
  <cp:revision>1</cp:revision>
  <dcterms:created xsi:type="dcterms:W3CDTF">2024-12-05T06:36:00Z</dcterms:created>
  <dcterms:modified xsi:type="dcterms:W3CDTF">2024-12-05T06:36:00Z</dcterms:modified>
</cp:coreProperties>
</file>