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顺义某医院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2057400" cy="2962656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业主单位：23456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设计单位：3456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咨询单位：234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报告日期：2024年12月10日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项目名称：顺义某医院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依据标准：《绿色建筑评价标准》（京津冀）DB11/T 825-2021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746.0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