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榆林市横山区第十五小学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报告日期：2024年12月29日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项目名称：榆林市横山区第十五小学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全寿命期单位建筑面积碳排放强为7kgCO2/（m2·a）减碳率40%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