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项目名称：自然资源科创空间产业园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建筑面积：129744.81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用地面积：40166.92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活动配件采用绿色建材产品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4.9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采用高耐久混凝土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外饰面材料、防水密封材料选用绿色建材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3.92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室内空气质量监测装置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装修材料满足绿色产品要求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14.7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能耗管理系统功能提升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1级能效空调设备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1级节水器具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喷灌及土壤湿度感应装置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雨水回用系统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竖向构件混凝土强度增强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海绵城市建设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透水铺装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高反射屋顶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光伏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196.0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708.32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单位建筑面积增量成本：54.6元/平方米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