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FA54D">
      <w:pPr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辛集市中小企业产业园项目一期工程</w:t>
      </w:r>
    </w:p>
    <w:p w14:paraId="5CDBBA01">
      <w:pPr>
        <w:jc w:val="center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北区问题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6</w:t>
      </w:r>
    </w:p>
    <w:p w14:paraId="050F5E79">
      <w:pPr>
        <w:numPr>
          <w:ilvl w:val="0"/>
          <w:numId w:val="2"/>
        </w:numPr>
        <w:jc w:val="left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103号建筑图办公区标高4.2m有顶板，结构图无此部位梁板图。</w:t>
      </w:r>
      <w:r>
        <w:rPr>
          <w:rFonts w:hint="default" w:ascii="仿宋" w:hAnsi="仿宋" w:eastAsia="仿宋" w:cs="仿宋"/>
          <w:kern w:val="2"/>
          <w:sz w:val="36"/>
          <w:szCs w:val="36"/>
          <w:lang w:val="en-US" w:eastAsia="zh-CN" w:bidi="ar-SA"/>
        </w:rPr>
        <w:drawing>
          <wp:inline distT="0" distB="0" distL="114300" distR="114300">
            <wp:extent cx="1804670" cy="1661160"/>
            <wp:effectExtent l="0" t="0" r="5080" b="1524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kern w:val="2"/>
          <w:sz w:val="36"/>
          <w:szCs w:val="36"/>
          <w:lang w:val="en-US" w:eastAsia="zh-CN" w:bidi="ar-SA"/>
        </w:rPr>
        <w:drawing>
          <wp:inline distT="0" distB="0" distL="114300" distR="114300">
            <wp:extent cx="1525905" cy="1803400"/>
            <wp:effectExtent l="0" t="0" r="17145" b="635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5D968"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-0.05m有梁布置图，墙下条基只用于无梁有墙位置是吗？</w:t>
      </w:r>
      <w:r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  <w:drawing>
          <wp:inline distT="0" distB="0" distL="114300" distR="114300">
            <wp:extent cx="2247900" cy="2331720"/>
            <wp:effectExtent l="0" t="0" r="0" b="1143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B62E0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6"/>
          <w:szCs w:val="36"/>
          <w:lang w:val="en-US" w:eastAsia="zh-CN"/>
        </w:rPr>
      </w:pPr>
    </w:p>
    <w:p w14:paraId="57997617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3、104号建筑屋顶平面图13轴BC轴之间，这部分是什么墙？与结构13.8m板施工图节点2重叠，请明确</w:t>
      </w:r>
    </w:p>
    <w:p w14:paraId="5D0821E7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color w:val="C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C00000"/>
          <w:sz w:val="36"/>
          <w:szCs w:val="36"/>
          <w:lang w:val="en-US" w:eastAsia="zh-CN"/>
        </w:rPr>
        <w:t>回复：此部分是砌块墙。</w:t>
      </w:r>
    </w:p>
    <w:p w14:paraId="434BF212">
      <w:pPr>
        <w:numPr>
          <w:ilvl w:val="0"/>
          <w:numId w:val="0"/>
        </w:numPr>
        <w:jc w:val="left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3954145" cy="2740025"/>
            <wp:effectExtent l="0" t="0" r="825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145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3906520" cy="2913380"/>
            <wp:effectExtent l="0" t="0" r="1778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520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969770" cy="3975100"/>
            <wp:effectExtent l="0" t="0" r="1143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39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F4843">
      <w:pPr>
        <w:numPr>
          <w:ilvl w:val="0"/>
          <w:numId w:val="4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装修做法表各个房间装修都不够明确，例如：门厅简装、公共休息区仅参考？楼梯间简装，休息室仅参考。卫生间做法的注1、注2。都什么意思？ 请明确各个房间装修做法。</w:t>
      </w:r>
    </w:p>
    <w:p w14:paraId="72FA35FA">
      <w:pPr>
        <w:numPr>
          <w:ilvl w:val="0"/>
          <w:numId w:val="0"/>
        </w:num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73040" cy="1287780"/>
            <wp:effectExtent l="0" t="0" r="3810" b="7620"/>
            <wp:docPr id="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/>
                    <pic:cNvPicPr>
                      <a:picLocks noChangeAspect="1"/>
                    </pic:cNvPicPr>
                  </pic:nvPicPr>
                  <pic:blipFill>
                    <a:blip r:embed="rId1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B3BD2">
      <w:pPr>
        <w:numPr>
          <w:ilvl w:val="0"/>
          <w:numId w:val="0"/>
        </w:num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5420" cy="295275"/>
            <wp:effectExtent l="0" t="0" r="11430" b="9525"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/>
                    <pic:cNvPicPr>
                      <a:picLocks noChangeAspect="1"/>
                    </pic:cNvPicPr>
                  </pic:nvPicPr>
                  <pic:blipFill>
                    <a:blip r:embed="rId11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3EE">
      <w:pPr>
        <w:numPr>
          <w:ilvl w:val="0"/>
          <w:numId w:val="0"/>
        </w:numPr>
        <w:rPr>
          <w:rFonts w:hint="eastAsia" w:cs="黑体"/>
          <w:color w:val="C00000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color w:val="C00000"/>
          <w:kern w:val="2"/>
          <w:sz w:val="21"/>
          <w:szCs w:val="24"/>
          <w:lang w:val="en-US" w:eastAsia="zh-CN" w:bidi="ar-SA"/>
        </w:rPr>
        <w:t>回复：公共区域为简装，做法以图纸上的选取为准。后期租给商户的那些房间为毛坯，做法不需要管，此做法供使用方自理。</w:t>
      </w:r>
    </w:p>
    <w:p w14:paraId="4963341D">
      <w:pPr>
        <w:numPr>
          <w:ilvl w:val="0"/>
          <w:numId w:val="0"/>
        </w:numPr>
        <w:rPr>
          <w:rFonts w:hint="eastAsia" w:cs="黑体"/>
          <w:color w:val="C00000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color w:val="C00000"/>
          <w:kern w:val="2"/>
          <w:sz w:val="21"/>
          <w:szCs w:val="24"/>
          <w:lang w:val="en-US" w:eastAsia="zh-CN" w:bidi="ar-SA"/>
        </w:rPr>
        <w:t>需要简装的房间：门厅、物流门厅、楼梯间、配电室、弱电进线间、电梯机房、弱电井、强电井、工具间、空气源热泵机房，热机间、开水间、清洁间</w:t>
      </w:r>
    </w:p>
    <w:p w14:paraId="24B03647">
      <w:pPr>
        <w:numPr>
          <w:ilvl w:val="0"/>
          <w:numId w:val="0"/>
        </w:numPr>
        <w:rPr>
          <w:rFonts w:hint="default" w:cs="黑体"/>
          <w:color w:val="C00000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color w:val="C00000"/>
          <w:kern w:val="2"/>
          <w:sz w:val="21"/>
          <w:szCs w:val="24"/>
          <w:lang w:val="en-US" w:eastAsia="zh-CN" w:bidi="ar-SA"/>
        </w:rPr>
        <w:t>毛坯房间：生产区、公共休息区、休息区</w:t>
      </w:r>
      <w:bookmarkStart w:id="0" w:name="_GoBack"/>
      <w:bookmarkEnd w:id="0"/>
    </w:p>
    <w:p w14:paraId="69EC0958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5.105建施-05门窗表，下图所示是什么材质，幕墙是隐框还是明框？</w:t>
      </w:r>
    </w:p>
    <w:p w14:paraId="67B17A05">
      <w:pPr>
        <w:numPr>
          <w:ilvl w:val="0"/>
          <w:numId w:val="0"/>
        </w:numPr>
        <w:jc w:val="left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 w14:paraId="002D92AD">
      <w:pPr>
        <w:numPr>
          <w:ilvl w:val="0"/>
          <w:numId w:val="0"/>
        </w:numPr>
        <w:jc w:val="left"/>
        <w:rPr>
          <w:rFonts w:hint="default"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default" w:ascii="Calibri" w:hAnsi="Calibri" w:eastAsia="宋体" w:cs="黑体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266690" cy="904875"/>
            <wp:effectExtent l="0" t="0" r="10160" b="952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2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97450C"/>
    <w:multiLevelType w:val="singleLevel"/>
    <w:tmpl w:val="E497450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E4CD56"/>
    <w:multiLevelType w:val="multilevel"/>
    <w:tmpl w:val="44E4CD56"/>
    <w:lvl w:ilvl="0" w:tentative="0">
      <w:start w:val="1"/>
      <w:numFmt w:val="decimal"/>
      <w:isLgl/>
      <w:lvlText w:val="%1."/>
      <w:lvlJc w:val="left"/>
      <w:pPr>
        <w:tabs>
          <w:tab w:val="left" w:pos="432"/>
        </w:tabs>
        <w:ind w:left="432" w:hanging="432"/>
      </w:pPr>
      <w:rPr>
        <w:b/>
        <w:i w:val="0"/>
        <w:sz w:val="24"/>
      </w:rPr>
    </w:lvl>
    <w:lvl w:ilvl="1" w:tentative="0">
      <w:start w:val="1"/>
      <w:numFmt w:val="decimal"/>
      <w:lvlText w:val="%1.%2"/>
      <w:lvlJc w:val="left"/>
      <w:pPr>
        <w:tabs>
          <w:tab w:val="left" w:pos="504"/>
        </w:tabs>
        <w:ind w:left="504" w:hanging="504"/>
      </w:pPr>
      <w:rPr>
        <w:rFonts w:hint="default" w:ascii="Times New Roman" w:hAnsi="Times New Roman"/>
        <w:b w:val="0"/>
        <w:i w:val="0"/>
        <w:sz w:val="24"/>
      </w:rPr>
    </w:lvl>
    <w:lvl w:ilvl="2" w:tentative="0">
      <w:start w:val="1"/>
      <w:numFmt w:val="lowerLetter"/>
      <w:lvlText w:val="(%3)"/>
      <w:lvlJc w:val="left"/>
      <w:pPr>
        <w:tabs>
          <w:tab w:val="left" w:pos="864"/>
        </w:tabs>
        <w:ind w:left="864" w:hanging="432"/>
      </w:pPr>
      <w:rPr>
        <w:rFonts w:hint="default" w:ascii="Times New Roman" w:hAnsi="Times New Roman"/>
        <w:b w:val="0"/>
        <w:i w:val="0"/>
        <w:sz w:val="24"/>
      </w:rPr>
    </w:lvl>
    <w:lvl w:ilvl="3" w:tentative="0">
      <w:start w:val="1"/>
      <w:numFmt w:val="lowerRoman"/>
      <w:pStyle w:val="4"/>
      <w:lvlText w:val="(%4)"/>
      <w:lvlJc w:val="left"/>
      <w:pPr>
        <w:tabs>
          <w:tab w:val="left" w:pos="1512"/>
        </w:tabs>
        <w:ind w:left="1512" w:hanging="648"/>
      </w:pPr>
      <w:rPr>
        <w:rFonts w:hint="default" w:ascii="Times New Roman" w:hAnsi="Times New Roman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3B3936F"/>
    <w:multiLevelType w:val="singleLevel"/>
    <w:tmpl w:val="63B3936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77C999D"/>
    <w:multiLevelType w:val="singleLevel"/>
    <w:tmpl w:val="677C999D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9901B5"/>
    <w:rsid w:val="2F4158BA"/>
    <w:rsid w:val="34CC197A"/>
    <w:rsid w:val="353141E1"/>
    <w:rsid w:val="37B78274"/>
    <w:rsid w:val="391D2D6F"/>
    <w:rsid w:val="3EFF247F"/>
    <w:rsid w:val="3FCB3CA5"/>
    <w:rsid w:val="40CF0BAA"/>
    <w:rsid w:val="49384A0E"/>
    <w:rsid w:val="4AE4485A"/>
    <w:rsid w:val="5D716BD7"/>
    <w:rsid w:val="5ECC3B39"/>
    <w:rsid w:val="5EE9FB9C"/>
    <w:rsid w:val="5F3EFCA2"/>
    <w:rsid w:val="5FDB9630"/>
    <w:rsid w:val="60A27474"/>
    <w:rsid w:val="64F60C0B"/>
    <w:rsid w:val="66691038"/>
    <w:rsid w:val="67DFEC03"/>
    <w:rsid w:val="6C375557"/>
    <w:rsid w:val="6D3E9F4F"/>
    <w:rsid w:val="70F280C4"/>
    <w:rsid w:val="73457E40"/>
    <w:rsid w:val="7422621D"/>
    <w:rsid w:val="77E64BD1"/>
    <w:rsid w:val="7B6B90F6"/>
    <w:rsid w:val="7BFD0B14"/>
    <w:rsid w:val="7D69EB75"/>
    <w:rsid w:val="7DAB4931"/>
    <w:rsid w:val="7EFD082D"/>
    <w:rsid w:val="7F972360"/>
    <w:rsid w:val="7FDFB19E"/>
    <w:rsid w:val="7FEB0D4E"/>
    <w:rsid w:val="ABABE8F6"/>
    <w:rsid w:val="B13F768C"/>
    <w:rsid w:val="B69A498C"/>
    <w:rsid w:val="BFFF09E9"/>
    <w:rsid w:val="F2D728FF"/>
    <w:rsid w:val="F9675488"/>
    <w:rsid w:val="F9FAAD3A"/>
    <w:rsid w:val="F9FD9B01"/>
    <w:rsid w:val="FCF3F19D"/>
    <w:rsid w:val="FFEF6C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jc w:val="left"/>
      <w:outlineLvl w:val="1"/>
    </w:pPr>
    <w:rPr>
      <w:rFonts w:ascii="Arial" w:hAnsi="Arial" w:eastAsia="仿宋"/>
      <w:b/>
      <w:kern w:val="0"/>
      <w:sz w:val="28"/>
      <w:szCs w:val="20"/>
    </w:rPr>
  </w:style>
  <w:style w:type="paragraph" w:styleId="3">
    <w:name w:val="heading 3"/>
    <w:basedOn w:val="1"/>
    <w:next w:val="1"/>
    <w:link w:val="9"/>
    <w:unhideWhenUsed/>
    <w:qFormat/>
    <w:uiPriority w:val="0"/>
    <w:pPr>
      <w:keepNext/>
      <w:keepLines/>
      <w:spacing w:before="20" w:after="20" w:line="360" w:lineRule="auto"/>
      <w:outlineLvl w:val="2"/>
    </w:pPr>
    <w:rPr>
      <w:rFonts w:ascii="Times New Roman" w:hAnsi="Times New Roman" w:eastAsia="宋体"/>
      <w:b/>
      <w:bCs/>
      <w:sz w:val="28"/>
      <w:szCs w:val="32"/>
    </w:rPr>
  </w:style>
  <w:style w:type="paragraph" w:styleId="4">
    <w:name w:val="heading 4"/>
    <w:basedOn w:val="1"/>
    <w:next w:val="1"/>
    <w:unhideWhenUsed/>
    <w:qFormat/>
    <w:uiPriority w:val="0"/>
    <w:pPr>
      <w:numPr>
        <w:ilvl w:val="3"/>
        <w:numId w:val="1"/>
      </w:numPr>
      <w:tabs>
        <w:tab w:val="left" w:pos="432"/>
      </w:tabs>
      <w:spacing w:after="200"/>
      <w:jc w:val="left"/>
      <w:outlineLvl w:val="3"/>
    </w:pPr>
    <w:rPr>
      <w:rFonts w:ascii="Times New Roman" w:hAnsi="Times New Roman" w:eastAsia="仿宋"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9">
    <w:name w:val="标题 3 Char"/>
    <w:link w:val="3"/>
    <w:qFormat/>
    <w:uiPriority w:val="0"/>
    <w:rPr>
      <w:rFonts w:ascii="Times New Roman" w:hAnsi="Times New Roman" w:eastAsia="宋体"/>
      <w:b/>
      <w:bCs/>
      <w:kern w:val="2"/>
      <w:sz w:val="28"/>
      <w:szCs w:val="32"/>
      <w:lang w:val="en-US" w:eastAsia="zh-CN" w:bidi="ar-SA"/>
    </w:rPr>
  </w:style>
  <w:style w:type="character" w:customStyle="1" w:styleId="10">
    <w:name w:val="标题 2 Char"/>
    <w:link w:val="2"/>
    <w:qFormat/>
    <w:uiPriority w:val="0"/>
    <w:rPr>
      <w:rFonts w:ascii="Arial" w:hAnsi="Arial" w:eastAsia="仿宋"/>
      <w:b/>
      <w:sz w:val="28"/>
    </w:rPr>
  </w:style>
  <w:style w:type="character" w:customStyle="1" w:styleId="11">
    <w:name w:val="批注框文本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218</Words>
  <Characters>242</Characters>
  <Lines>1</Lines>
  <Paragraphs>1</Paragraphs>
  <TotalTime>28</TotalTime>
  <ScaleCrop>false</ScaleCrop>
  <LinksUpToDate>false</LinksUpToDate>
  <CharactersWithSpaces>243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2024-09-22T15:32:00Z</dcterms:created>
  <dc:creator>Administrator</dc:creator>
  <cp:lastModifiedBy>Somuns</cp:lastModifiedBy>
  <dcterms:modified xsi:type="dcterms:W3CDTF">2025-01-07T09:25:53Z</dcterms:modified>
  <dc:title>辛集市中小企业产业园项目一期工程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8F7CF06A87DB474F9390EC1DD38E9231_13</vt:lpwstr>
  </property>
  <property fmtid="{D5CDD505-2E9C-101B-9397-08002B2CF9AE}" pid="4" name="KSOTemplateDocerSaveRecord">
    <vt:lpwstr>eyJoZGlkIjoiYWZhMWRjMWY5MDUxN2YzNTkwYTkwM2Y2YTcwM2QzMmIiLCJ1c2VySWQiOiIzMTA3MzE2ODMifQ==</vt:lpwstr>
  </property>
</Properties>
</file>