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生鲜农产品公共配送中心建设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