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翳然林水—基于绿色低碳目标下游客中心设计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r>
              <w:t>100</w:t>
            </w:r>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r>
              <w:t>燕京理工学院</w:t>
            </w:r>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燕京理工学院</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2024年12月12日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0837320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T19943503568</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F4B03DA">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_Toc3933 </w:instrText>
          </w:r>
          <w:r>
            <w:fldChar w:fldCharType="separate"/>
          </w:r>
          <w:r>
            <w:rPr>
              <w:rFonts w:hint="eastAsia"/>
            </w:rPr>
            <w:t>1. 建筑概况</w:t>
          </w:r>
          <w:r>
            <w:tab/>
          </w:r>
          <w:r>
            <w:fldChar w:fldCharType="begin"/>
          </w:r>
          <w:r>
            <w:instrText xml:space="preserve"> PAGEREF _Toc3933 \h </w:instrText>
          </w:r>
          <w:r>
            <w:fldChar w:fldCharType="separate"/>
          </w:r>
          <w:r>
            <w:t>3</w:t>
          </w:r>
          <w:r>
            <w:fldChar w:fldCharType="end"/>
          </w:r>
          <w:r>
            <w:fldChar w:fldCharType="end"/>
          </w:r>
        </w:p>
        <w:p w14:paraId="2D01F9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_Toc20544 </w:instrText>
          </w:r>
          <w:r>
            <w:rPr>
              <w:bCs/>
              <w:lang w:val="zh-CN"/>
            </w:rPr>
            <w:fldChar w:fldCharType="separate"/>
          </w:r>
          <w:r>
            <w:rPr>
              <w:rFonts w:hint="eastAsia"/>
            </w:rPr>
            <w:t>2. 设计依据</w:t>
          </w:r>
          <w:r>
            <w:tab/>
          </w:r>
          <w:r>
            <w:fldChar w:fldCharType="begin"/>
          </w:r>
          <w:r>
            <w:instrText xml:space="preserve"> PAGEREF _Toc20544 \h </w:instrText>
          </w:r>
          <w:r>
            <w:fldChar w:fldCharType="separate"/>
          </w:r>
          <w:r>
            <w:t>3</w:t>
          </w:r>
          <w:r>
            <w:fldChar w:fldCharType="end"/>
          </w:r>
          <w:r>
            <w:rPr>
              <w:bCs/>
              <w:lang w:val="zh-CN"/>
            </w:rPr>
            <w:fldChar w:fldCharType="end"/>
          </w:r>
        </w:p>
        <w:p w14:paraId="0D439BB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_Toc20168 </w:instrText>
          </w:r>
          <w:r>
            <w:rPr>
              <w:bCs/>
              <w:lang w:val="zh-CN"/>
            </w:rPr>
            <w:fldChar w:fldCharType="separate"/>
          </w:r>
          <w:r>
            <w:rPr>
              <w:rFonts w:hint="eastAsia"/>
            </w:rPr>
            <w:t>3. 标准要求</w:t>
          </w:r>
          <w:r>
            <w:tab/>
          </w:r>
          <w:r>
            <w:fldChar w:fldCharType="begin"/>
          </w:r>
          <w:r>
            <w:instrText xml:space="preserve"> PAGEREF _Toc20168 \h </w:instrText>
          </w:r>
          <w:r>
            <w:fldChar w:fldCharType="separate"/>
          </w:r>
          <w:r>
            <w:t>3</w:t>
          </w:r>
          <w:r>
            <w:fldChar w:fldCharType="end"/>
          </w:r>
          <w:r>
            <w:rPr>
              <w:bCs/>
              <w:lang w:val="zh-CN"/>
            </w:rPr>
            <w:fldChar w:fldCharType="end"/>
          </w:r>
        </w:p>
        <w:p w14:paraId="0F97747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_Toc3020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_Toc3020 \h </w:instrText>
          </w:r>
          <w:r>
            <w:fldChar w:fldCharType="separate"/>
          </w:r>
          <w:r>
            <w:t>4</w:t>
          </w:r>
          <w:r>
            <w:fldChar w:fldCharType="end"/>
          </w:r>
          <w:r>
            <w:rPr>
              <w:bCs/>
              <w:lang w:val="zh-CN"/>
            </w:rPr>
            <w:fldChar w:fldCharType="end"/>
          </w:r>
        </w:p>
        <w:p w14:paraId="676C815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_Toc30298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_Toc30298 \h </w:instrText>
          </w:r>
          <w:r>
            <w:fldChar w:fldCharType="separate"/>
          </w:r>
          <w:r>
            <w:t>4</w:t>
          </w:r>
          <w:r>
            <w:fldChar w:fldCharType="end"/>
          </w:r>
          <w:r>
            <w:rPr>
              <w:bCs/>
              <w:lang w:val="zh-CN"/>
            </w:rPr>
            <w:fldChar w:fldCharType="end"/>
          </w:r>
        </w:p>
        <w:p w14:paraId="702240C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_Toc12173 </w:instrText>
          </w:r>
          <w:r>
            <w:rPr>
              <w:bCs/>
              <w:lang w:val="zh-CN"/>
            </w:rPr>
            <w:fldChar w:fldCharType="separate"/>
          </w:r>
          <w:r>
            <w:rPr>
              <w:rFonts w:hint="eastAsia"/>
              <w:lang w:val="en-GB"/>
            </w:rPr>
            <w:t xml:space="preserve">4.2 </w:t>
          </w:r>
          <w:r>
            <w:t>分析软件</w:t>
          </w:r>
          <w:r>
            <w:tab/>
          </w:r>
          <w:r>
            <w:fldChar w:fldCharType="begin"/>
          </w:r>
          <w:r>
            <w:instrText xml:space="preserve"> PAGEREF _Toc12173 \h </w:instrText>
          </w:r>
          <w:r>
            <w:fldChar w:fldCharType="separate"/>
          </w:r>
          <w:r>
            <w:t>5</w:t>
          </w:r>
          <w:r>
            <w:fldChar w:fldCharType="end"/>
          </w:r>
          <w:r>
            <w:rPr>
              <w:bCs/>
              <w:lang w:val="zh-CN"/>
            </w:rPr>
            <w:fldChar w:fldCharType="end"/>
          </w:r>
        </w:p>
        <w:p w14:paraId="7CADA2E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_Toc16463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_Toc16463 \h </w:instrText>
          </w:r>
          <w:r>
            <w:fldChar w:fldCharType="separate"/>
          </w:r>
          <w:r>
            <w:t>5</w:t>
          </w:r>
          <w:r>
            <w:fldChar w:fldCharType="end"/>
          </w:r>
          <w:r>
            <w:rPr>
              <w:bCs/>
              <w:lang w:val="zh-CN"/>
            </w:rPr>
            <w:fldChar w:fldCharType="end"/>
          </w:r>
        </w:p>
        <w:p w14:paraId="304C135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_Toc9261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_Toc9261 \h </w:instrText>
          </w:r>
          <w:r>
            <w:fldChar w:fldCharType="separate"/>
          </w:r>
          <w:r>
            <w:t>6</w:t>
          </w:r>
          <w:r>
            <w:fldChar w:fldCharType="end"/>
          </w:r>
          <w:r>
            <w:rPr>
              <w:bCs/>
              <w:lang w:val="zh-CN"/>
            </w:rPr>
            <w:fldChar w:fldCharType="end"/>
          </w:r>
        </w:p>
        <w:p w14:paraId="0B8987D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_Toc5268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_Toc5268 \h </w:instrText>
          </w:r>
          <w:r>
            <w:fldChar w:fldCharType="separate"/>
          </w:r>
          <w:r>
            <w:t>6</w:t>
          </w:r>
          <w:r>
            <w:fldChar w:fldCharType="end"/>
          </w:r>
          <w:r>
            <w:rPr>
              <w:bCs/>
              <w:lang w:val="zh-CN"/>
            </w:rPr>
            <w:fldChar w:fldCharType="end"/>
          </w:r>
        </w:p>
        <w:p w14:paraId="3FACB62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_Toc5132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_Toc5132 \h </w:instrText>
          </w:r>
          <w:r>
            <w:fldChar w:fldCharType="separate"/>
          </w:r>
          <w:r>
            <w:t>6</w:t>
          </w:r>
          <w:r>
            <w:fldChar w:fldCharType="end"/>
          </w:r>
          <w:r>
            <w:rPr>
              <w:bCs/>
              <w:lang w:val="zh-CN"/>
            </w:rPr>
            <w:fldChar w:fldCharType="end"/>
          </w:r>
        </w:p>
        <w:p w14:paraId="61448B6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_Toc30095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_Toc30095 \h </w:instrText>
          </w:r>
          <w:r>
            <w:fldChar w:fldCharType="separate"/>
          </w:r>
          <w:r>
            <w:t>6</w:t>
          </w:r>
          <w:r>
            <w:fldChar w:fldCharType="end"/>
          </w:r>
          <w:r>
            <w:rPr>
              <w:bCs/>
              <w:lang w:val="zh-CN"/>
            </w:rPr>
            <w:fldChar w:fldCharType="end"/>
          </w:r>
        </w:p>
        <w:p w14:paraId="0681703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_Toc31600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_Toc31600 \h </w:instrText>
          </w:r>
          <w:r>
            <w:fldChar w:fldCharType="separate"/>
          </w:r>
          <w:r>
            <w:t>7</w:t>
          </w:r>
          <w:r>
            <w:fldChar w:fldCharType="end"/>
          </w:r>
          <w:r>
            <w:rPr>
              <w:bCs/>
              <w:lang w:val="zh-CN"/>
            </w:rPr>
            <w:fldChar w:fldCharType="end"/>
          </w:r>
        </w:p>
        <w:p w14:paraId="5B70A04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_Toc19457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_Toc19457 \h </w:instrText>
          </w:r>
          <w:r>
            <w:fldChar w:fldCharType="separate"/>
          </w:r>
          <w:r>
            <w:t>7</w:t>
          </w:r>
          <w:r>
            <w:fldChar w:fldCharType="end"/>
          </w:r>
          <w:r>
            <w:rPr>
              <w:bCs/>
              <w:lang w:val="zh-CN"/>
            </w:rPr>
            <w:fldChar w:fldCharType="end"/>
          </w:r>
        </w:p>
        <w:p w14:paraId="1B5F925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_Toc20324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_Toc20324 \h </w:instrText>
          </w:r>
          <w:r>
            <w:fldChar w:fldCharType="separate"/>
          </w:r>
          <w:r>
            <w:t>8</w:t>
          </w:r>
          <w:r>
            <w:fldChar w:fldCharType="end"/>
          </w:r>
          <w:r>
            <w:rPr>
              <w:bCs/>
              <w:lang w:val="zh-CN"/>
            </w:rPr>
            <w:fldChar w:fldCharType="end"/>
          </w:r>
        </w:p>
        <w:p w14:paraId="5172E66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_Toc21222 </w:instrText>
          </w:r>
          <w:r>
            <w:rPr>
              <w:bCs/>
              <w:lang w:val="zh-CN"/>
            </w:rPr>
            <w:fldChar w:fldCharType="separate"/>
          </w:r>
          <w:r>
            <w:rPr>
              <w:rFonts w:hint="eastAsia"/>
            </w:rPr>
            <w:t>6. 房间模拟</w:t>
          </w:r>
          <w:r>
            <w:t>结果</w:t>
          </w:r>
          <w:r>
            <w:tab/>
          </w:r>
          <w:r>
            <w:fldChar w:fldCharType="begin"/>
          </w:r>
          <w:r>
            <w:instrText xml:space="preserve"> PAGEREF _Toc21222 \h </w:instrText>
          </w:r>
          <w:r>
            <w:fldChar w:fldCharType="separate"/>
          </w:r>
          <w:r>
            <w:t>8</w:t>
          </w:r>
          <w:r>
            <w:fldChar w:fldCharType="end"/>
          </w:r>
          <w:r>
            <w:rPr>
              <w:bCs/>
              <w:lang w:val="zh-CN"/>
            </w:rPr>
            <w:fldChar w:fldCharType="end"/>
          </w:r>
        </w:p>
        <w:p w14:paraId="0DAF9C5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_Toc6283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_Toc6283 \h </w:instrText>
          </w:r>
          <w:r>
            <w:fldChar w:fldCharType="separate"/>
          </w:r>
          <w:r>
            <w:t>8</w:t>
          </w:r>
          <w:r>
            <w:fldChar w:fldCharType="end"/>
          </w:r>
          <w:r>
            <w:rPr>
              <w:bCs/>
              <w:lang w:val="zh-CN"/>
            </w:rPr>
            <w:fldChar w:fldCharType="end"/>
          </w:r>
        </w:p>
        <w:p w14:paraId="20A3484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_Toc11150 </w:instrText>
          </w:r>
          <w:r>
            <w:rPr>
              <w:bCs/>
              <w:lang w:val="zh-CN"/>
            </w:rPr>
            <w:fldChar w:fldCharType="separate"/>
          </w:r>
          <w:r>
            <w:rPr>
              <w:rFonts w:hint="eastAsia"/>
            </w:rPr>
            <w:t>8. 结论</w:t>
          </w:r>
          <w:r>
            <w:tab/>
          </w:r>
          <w:r>
            <w:fldChar w:fldCharType="begin"/>
          </w:r>
          <w:r>
            <w:instrText xml:space="preserve"> PAGEREF _Toc11150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3D740FD7">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93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秦皇岛</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1103.91</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4.00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0544"/>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0168"/>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展览建筑、商场建筑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1ECA8739">
      <w:pPr>
        <w:ind w:firstLine="171" w:firstLineChars="95"/>
        <w:jc w:val="left"/>
        <w:rPr>
          <w:rFonts w:ascii="微软雅黑" w:hAnsi="微软雅黑" w:eastAsia="微软雅黑"/>
        </w:rPr>
      </w:pPr>
      <w:bookmarkStart w:id="2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28"/>
    </w:tbl>
    <w:p w14:paraId="5166EB98">
      <w:pPr>
        <w:pStyle w:val="2"/>
        <w:ind w:left="432" w:hanging="432"/>
        <w:rPr>
          <w:rFonts w:ascii="微软雅黑" w:hAnsi="微软雅黑"/>
        </w:rPr>
      </w:pPr>
      <w:bookmarkStart w:id="29" w:name="_Toc312399791"/>
      <w:bookmarkStart w:id="30" w:name="_Toc264569232"/>
      <w:bookmarkStart w:id="31" w:name="_Toc275165382"/>
      <w:bookmarkStart w:id="32" w:name="_Toc264043625"/>
      <w:bookmarkStart w:id="33" w:name="_Toc290149054"/>
      <w:bookmarkStart w:id="34" w:name="_Toc290209312"/>
      <w:bookmarkStart w:id="35" w:name="_Toc290209336"/>
      <w:bookmarkStart w:id="36" w:name="_Toc3020"/>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30298"/>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90209317"/>
      <w:bookmarkStart w:id="40" w:name="_Toc312399796"/>
      <w:bookmarkStart w:id="41" w:name="_Toc290149059"/>
      <w:bookmarkStart w:id="42" w:name="_Toc290209341"/>
      <w:bookmarkStart w:id="43" w:name="_Toc264569237"/>
      <w:bookmarkStart w:id="44"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2173"/>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6463"/>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9261"/>
      <w:r>
        <w:rPr>
          <w:rFonts w:hint="eastAsia"/>
        </w:rPr>
        <w:t>采光计算</w:t>
      </w:r>
      <w:r>
        <w:t>参数</w:t>
      </w:r>
      <w:r>
        <w:rPr>
          <w:rFonts w:hint="eastAsia"/>
        </w:rPr>
        <w:t>取值</w:t>
      </w:r>
      <w:bookmarkEnd w:id="48"/>
    </w:p>
    <w:p w14:paraId="1DF8A62E">
      <w:pPr>
        <w:pStyle w:val="4"/>
      </w:pPr>
      <w:bookmarkStart w:id="49" w:name="_Toc290209316"/>
      <w:bookmarkStart w:id="50" w:name="_Toc290209340"/>
      <w:bookmarkStart w:id="51" w:name="_Toc275165386"/>
      <w:bookmarkStart w:id="52" w:name="_Toc312399795"/>
      <w:bookmarkStart w:id="53" w:name="_Toc264569236"/>
      <w:bookmarkStart w:id="54" w:name="_Toc264043629"/>
      <w:bookmarkStart w:id="55" w:name="_Toc290149058"/>
      <w:bookmarkStart w:id="56" w:name="_Toc5268"/>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5132"/>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0.52</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0.58</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0.23</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0.75</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30095"/>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1600"/>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76BB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13DFB">
            <w:pPr>
              <w:jc w:val="center"/>
              <w:rPr>
                <w:sz w:val="18"/>
                <w:szCs w:val="18"/>
              </w:rPr>
            </w:pPr>
            <w:r>
              <w:rPr>
                <w:sz w:val="18"/>
                <w:szCs w:val="18"/>
              </w:rPr>
              <w:t>门窗编号</w:t>
            </w:r>
          </w:p>
        </w:tc>
        <w:tc>
          <w:tcPr>
            <w:shd w:val="clear" w:color="auto" w:fill="E6E6E6"/>
            <w:vAlign w:val="center"/>
          </w:tcPr>
          <w:p w14:paraId="7566BF2B">
            <w:pPr>
              <w:jc w:val="center"/>
              <w:rPr>
                <w:sz w:val="18"/>
                <w:szCs w:val="18"/>
              </w:rPr>
            </w:pPr>
            <w:r>
              <w:rPr>
                <w:sz w:val="18"/>
                <w:szCs w:val="18"/>
              </w:rPr>
              <w:t>宽度(mm)</w:t>
            </w:r>
          </w:p>
        </w:tc>
        <w:tc>
          <w:tcPr>
            <w:shd w:val="clear" w:color="auto" w:fill="E6E6E6"/>
            <w:vAlign w:val="center"/>
          </w:tcPr>
          <w:p w14:paraId="63BAE800">
            <w:pPr>
              <w:jc w:val="center"/>
              <w:rPr>
                <w:sz w:val="18"/>
                <w:szCs w:val="18"/>
              </w:rPr>
            </w:pPr>
            <w:r>
              <w:rPr>
                <w:sz w:val="18"/>
                <w:szCs w:val="18"/>
              </w:rPr>
              <w:t>高度(mm)</w:t>
            </w:r>
          </w:p>
        </w:tc>
        <w:tc>
          <w:tcPr>
            <w:shd w:val="clear" w:color="auto" w:fill="E6E6E6"/>
            <w:vAlign w:val="center"/>
          </w:tcPr>
          <w:p w14:paraId="2A3CCB16">
            <w:pPr>
              <w:jc w:val="center"/>
              <w:rPr>
                <w:sz w:val="18"/>
                <w:szCs w:val="18"/>
              </w:rPr>
            </w:pPr>
            <w:r>
              <w:rPr>
                <w:sz w:val="18"/>
                <w:szCs w:val="18"/>
              </w:rPr>
              <w:t>窗框类型</w:t>
            </w:r>
          </w:p>
        </w:tc>
        <w:tc>
          <w:tcPr>
            <w:shd w:val="clear" w:color="auto" w:fill="E6E6E6"/>
            <w:vAlign w:val="center"/>
          </w:tcPr>
          <w:p w14:paraId="7059EEB4">
            <w:pPr>
              <w:jc w:val="center"/>
              <w:rPr>
                <w:sz w:val="18"/>
                <w:szCs w:val="18"/>
              </w:rPr>
            </w:pPr>
            <w:r>
              <w:rPr>
                <w:sz w:val="18"/>
                <w:szCs w:val="18"/>
              </w:rPr>
              <w:t>玻璃类型</w:t>
            </w:r>
          </w:p>
        </w:tc>
        <w:tc>
          <w:tcPr>
            <w:shd w:val="clear" w:color="auto" w:fill="E6E6E6"/>
            <w:vAlign w:val="center"/>
          </w:tcPr>
          <w:p w14:paraId="46594E36">
            <w:pPr>
              <w:jc w:val="center"/>
              <w:rPr>
                <w:sz w:val="18"/>
                <w:szCs w:val="18"/>
              </w:rPr>
            </w:pPr>
            <w:r>
              <w:rPr>
                <w:sz w:val="18"/>
                <w:szCs w:val="18"/>
              </w:rPr>
              <w:t>可见光透射比</w:t>
            </w:r>
          </w:p>
        </w:tc>
        <w:tc>
          <w:tcPr>
            <w:shd w:val="clear" w:color="auto" w:fill="E6E6E6"/>
            <w:vAlign w:val="center"/>
          </w:tcPr>
          <w:p w14:paraId="2FB10E05">
            <w:pPr>
              <w:jc w:val="center"/>
              <w:rPr>
                <w:sz w:val="18"/>
                <w:szCs w:val="18"/>
              </w:rPr>
            </w:pPr>
            <w:r>
              <w:rPr>
                <w:sz w:val="18"/>
                <w:szCs w:val="18"/>
              </w:rPr>
              <w:t>玻璃反射比</w:t>
            </w:r>
          </w:p>
        </w:tc>
      </w:tr>
      <w:tr w14:paraId="6A35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A1E0DA">
            <w:pPr>
              <w:jc w:val="center"/>
              <w:rPr>
                <w:sz w:val="18"/>
                <w:szCs w:val="18"/>
              </w:rPr>
            </w:pPr>
            <w:r>
              <w:rPr>
                <w:sz w:val="18"/>
                <w:szCs w:val="18"/>
              </w:rPr>
              <w:t>C0606</w:t>
            </w:r>
          </w:p>
        </w:tc>
        <w:tc>
          <w:tcPr>
            <w:vAlign w:val="center"/>
          </w:tcPr>
          <w:p w14:paraId="157A125F">
            <w:pPr>
              <w:jc w:val="center"/>
              <w:rPr>
                <w:sz w:val="18"/>
                <w:szCs w:val="18"/>
              </w:rPr>
            </w:pPr>
            <w:r>
              <w:rPr>
                <w:sz w:val="18"/>
                <w:szCs w:val="18"/>
              </w:rPr>
              <w:t>621</w:t>
            </w:r>
          </w:p>
        </w:tc>
        <w:tc>
          <w:tcPr>
            <w:vAlign w:val="center"/>
          </w:tcPr>
          <w:p w14:paraId="57B2CA05">
            <w:pPr>
              <w:jc w:val="center"/>
              <w:rPr>
                <w:sz w:val="18"/>
                <w:szCs w:val="18"/>
              </w:rPr>
            </w:pPr>
            <w:r>
              <w:rPr>
                <w:sz w:val="18"/>
                <w:szCs w:val="18"/>
              </w:rPr>
              <w:t>600</w:t>
            </w:r>
          </w:p>
        </w:tc>
        <w:tc>
          <w:tcPr>
            <w:vAlign w:val="center"/>
          </w:tcPr>
          <w:p w14:paraId="73F97127">
            <w:pPr>
              <w:jc w:val="center"/>
              <w:rPr>
                <w:sz w:val="18"/>
                <w:szCs w:val="18"/>
              </w:rPr>
            </w:pPr>
            <w:r>
              <w:rPr>
                <w:sz w:val="18"/>
                <w:szCs w:val="18"/>
              </w:rPr>
              <w:t>单层铝窗</w:t>
            </w:r>
          </w:p>
        </w:tc>
        <w:tc>
          <w:tcPr>
            <w:vAlign w:val="center"/>
          </w:tcPr>
          <w:p w14:paraId="3EBD68DB">
            <w:pPr>
              <w:jc w:val="center"/>
              <w:rPr>
                <w:sz w:val="18"/>
                <w:szCs w:val="18"/>
              </w:rPr>
            </w:pPr>
            <w:r>
              <w:rPr>
                <w:sz w:val="18"/>
                <w:szCs w:val="18"/>
              </w:rPr>
              <w:t>高透Low-E</w:t>
            </w:r>
          </w:p>
        </w:tc>
        <w:tc>
          <w:tcPr>
            <w:vAlign w:val="center"/>
          </w:tcPr>
          <w:p w14:paraId="445F9B7B">
            <w:pPr>
              <w:jc w:val="center"/>
              <w:rPr>
                <w:sz w:val="18"/>
                <w:szCs w:val="18"/>
              </w:rPr>
            </w:pPr>
            <w:r>
              <w:rPr>
                <w:sz w:val="18"/>
                <w:szCs w:val="18"/>
              </w:rPr>
              <w:t>0.67</w:t>
            </w:r>
          </w:p>
        </w:tc>
        <w:tc>
          <w:tcPr>
            <w:vAlign w:val="center"/>
          </w:tcPr>
          <w:p w14:paraId="7CF39C76">
            <w:pPr>
              <w:jc w:val="center"/>
              <w:rPr>
                <w:sz w:val="18"/>
                <w:szCs w:val="18"/>
              </w:rPr>
            </w:pPr>
            <w:r>
              <w:rPr>
                <w:sz w:val="18"/>
                <w:szCs w:val="18"/>
              </w:rPr>
              <w:t>0.08</w:t>
            </w:r>
          </w:p>
        </w:tc>
      </w:tr>
      <w:tr w14:paraId="6D29A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F9C394">
            <w:pPr>
              <w:jc w:val="center"/>
              <w:rPr>
                <w:sz w:val="18"/>
                <w:szCs w:val="18"/>
              </w:rPr>
            </w:pPr>
            <w:r>
              <w:rPr>
                <w:sz w:val="18"/>
                <w:szCs w:val="18"/>
              </w:rPr>
              <w:t>C0715</w:t>
            </w:r>
          </w:p>
        </w:tc>
        <w:tc>
          <w:tcPr>
            <w:vAlign w:val="center"/>
          </w:tcPr>
          <w:p w14:paraId="3EC5D1A2">
            <w:pPr>
              <w:jc w:val="center"/>
              <w:rPr>
                <w:sz w:val="18"/>
                <w:szCs w:val="18"/>
              </w:rPr>
            </w:pPr>
            <w:r>
              <w:rPr>
                <w:sz w:val="18"/>
                <w:szCs w:val="18"/>
              </w:rPr>
              <w:t>650</w:t>
            </w:r>
          </w:p>
        </w:tc>
        <w:tc>
          <w:tcPr>
            <w:vAlign w:val="center"/>
          </w:tcPr>
          <w:p w14:paraId="30A6C524">
            <w:pPr>
              <w:jc w:val="center"/>
              <w:rPr>
                <w:sz w:val="18"/>
                <w:szCs w:val="18"/>
              </w:rPr>
            </w:pPr>
            <w:r>
              <w:rPr>
                <w:sz w:val="18"/>
                <w:szCs w:val="18"/>
              </w:rPr>
              <w:t>1500</w:t>
            </w:r>
          </w:p>
        </w:tc>
        <w:tc>
          <w:tcPr>
            <w:vAlign w:val="center"/>
          </w:tcPr>
          <w:p w14:paraId="3460285E">
            <w:pPr>
              <w:jc w:val="center"/>
              <w:rPr>
                <w:sz w:val="18"/>
                <w:szCs w:val="18"/>
              </w:rPr>
            </w:pPr>
            <w:r>
              <w:rPr>
                <w:sz w:val="18"/>
                <w:szCs w:val="18"/>
              </w:rPr>
              <w:t>单层铝窗</w:t>
            </w:r>
          </w:p>
        </w:tc>
        <w:tc>
          <w:tcPr>
            <w:vAlign w:val="center"/>
          </w:tcPr>
          <w:p w14:paraId="1D261479">
            <w:pPr>
              <w:jc w:val="center"/>
              <w:rPr>
                <w:sz w:val="18"/>
                <w:szCs w:val="18"/>
              </w:rPr>
            </w:pPr>
            <w:r>
              <w:rPr>
                <w:sz w:val="18"/>
                <w:szCs w:val="18"/>
              </w:rPr>
              <w:t>高透Low-E</w:t>
            </w:r>
          </w:p>
        </w:tc>
        <w:tc>
          <w:tcPr>
            <w:vAlign w:val="center"/>
          </w:tcPr>
          <w:p w14:paraId="675D6844">
            <w:pPr>
              <w:jc w:val="center"/>
              <w:rPr>
                <w:sz w:val="18"/>
                <w:szCs w:val="18"/>
              </w:rPr>
            </w:pPr>
            <w:r>
              <w:rPr>
                <w:sz w:val="18"/>
                <w:szCs w:val="18"/>
              </w:rPr>
              <w:t>0.67</w:t>
            </w:r>
          </w:p>
        </w:tc>
        <w:tc>
          <w:tcPr>
            <w:vAlign w:val="center"/>
          </w:tcPr>
          <w:p w14:paraId="62DF83E1">
            <w:pPr>
              <w:jc w:val="center"/>
              <w:rPr>
                <w:sz w:val="18"/>
                <w:szCs w:val="18"/>
              </w:rPr>
            </w:pPr>
            <w:r>
              <w:rPr>
                <w:sz w:val="18"/>
                <w:szCs w:val="18"/>
              </w:rPr>
              <w:t>0.08</w:t>
            </w:r>
          </w:p>
        </w:tc>
      </w:tr>
      <w:tr w14:paraId="512D3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17495">
            <w:pPr>
              <w:jc w:val="center"/>
              <w:rPr>
                <w:sz w:val="18"/>
                <w:szCs w:val="18"/>
              </w:rPr>
            </w:pPr>
            <w:r>
              <w:rPr>
                <w:sz w:val="18"/>
                <w:szCs w:val="18"/>
              </w:rPr>
              <w:t>C0806</w:t>
            </w:r>
          </w:p>
        </w:tc>
        <w:tc>
          <w:tcPr>
            <w:vAlign w:val="center"/>
          </w:tcPr>
          <w:p w14:paraId="35DD6481">
            <w:pPr>
              <w:jc w:val="center"/>
              <w:rPr>
                <w:sz w:val="18"/>
                <w:szCs w:val="18"/>
              </w:rPr>
            </w:pPr>
            <w:r>
              <w:rPr>
                <w:sz w:val="18"/>
                <w:szCs w:val="18"/>
              </w:rPr>
              <w:t>774</w:t>
            </w:r>
          </w:p>
        </w:tc>
        <w:tc>
          <w:tcPr>
            <w:vAlign w:val="center"/>
          </w:tcPr>
          <w:p w14:paraId="0C0DAB24">
            <w:pPr>
              <w:jc w:val="center"/>
              <w:rPr>
                <w:sz w:val="18"/>
                <w:szCs w:val="18"/>
              </w:rPr>
            </w:pPr>
            <w:r>
              <w:rPr>
                <w:sz w:val="18"/>
                <w:szCs w:val="18"/>
              </w:rPr>
              <w:t>600</w:t>
            </w:r>
          </w:p>
        </w:tc>
        <w:tc>
          <w:tcPr>
            <w:vAlign w:val="center"/>
          </w:tcPr>
          <w:p w14:paraId="6AE25EBC">
            <w:pPr>
              <w:jc w:val="center"/>
              <w:rPr>
                <w:sz w:val="18"/>
                <w:szCs w:val="18"/>
              </w:rPr>
            </w:pPr>
            <w:r>
              <w:rPr>
                <w:sz w:val="18"/>
                <w:szCs w:val="18"/>
              </w:rPr>
              <w:t>单层铝窗</w:t>
            </w:r>
          </w:p>
        </w:tc>
        <w:tc>
          <w:tcPr>
            <w:vAlign w:val="center"/>
          </w:tcPr>
          <w:p w14:paraId="4576D12F">
            <w:pPr>
              <w:jc w:val="center"/>
              <w:rPr>
                <w:sz w:val="18"/>
                <w:szCs w:val="18"/>
              </w:rPr>
            </w:pPr>
            <w:r>
              <w:rPr>
                <w:sz w:val="18"/>
                <w:szCs w:val="18"/>
              </w:rPr>
              <w:t>高透Low-E</w:t>
            </w:r>
          </w:p>
        </w:tc>
        <w:tc>
          <w:tcPr>
            <w:vAlign w:val="center"/>
          </w:tcPr>
          <w:p w14:paraId="40844608">
            <w:pPr>
              <w:jc w:val="center"/>
              <w:rPr>
                <w:sz w:val="18"/>
                <w:szCs w:val="18"/>
              </w:rPr>
            </w:pPr>
            <w:r>
              <w:rPr>
                <w:sz w:val="18"/>
                <w:szCs w:val="18"/>
              </w:rPr>
              <w:t>0.67</w:t>
            </w:r>
          </w:p>
        </w:tc>
        <w:tc>
          <w:tcPr>
            <w:vAlign w:val="center"/>
          </w:tcPr>
          <w:p w14:paraId="6D607E27">
            <w:pPr>
              <w:jc w:val="center"/>
              <w:rPr>
                <w:sz w:val="18"/>
                <w:szCs w:val="18"/>
              </w:rPr>
            </w:pPr>
            <w:r>
              <w:rPr>
                <w:sz w:val="18"/>
                <w:szCs w:val="18"/>
              </w:rPr>
              <w:t>0.08</w:t>
            </w:r>
          </w:p>
        </w:tc>
      </w:tr>
      <w:tr w14:paraId="5443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AA0232">
            <w:pPr>
              <w:jc w:val="center"/>
              <w:rPr>
                <w:sz w:val="18"/>
                <w:szCs w:val="18"/>
              </w:rPr>
            </w:pPr>
            <w:r>
              <w:rPr>
                <w:sz w:val="18"/>
                <w:szCs w:val="18"/>
              </w:rPr>
              <w:t>C0810</w:t>
            </w:r>
          </w:p>
        </w:tc>
        <w:tc>
          <w:tcPr>
            <w:vAlign w:val="center"/>
          </w:tcPr>
          <w:p w14:paraId="702C886D">
            <w:pPr>
              <w:jc w:val="center"/>
              <w:rPr>
                <w:sz w:val="18"/>
                <w:szCs w:val="18"/>
              </w:rPr>
            </w:pPr>
            <w:r>
              <w:rPr>
                <w:sz w:val="18"/>
                <w:szCs w:val="18"/>
              </w:rPr>
              <w:t>1686</w:t>
            </w:r>
          </w:p>
        </w:tc>
        <w:tc>
          <w:tcPr>
            <w:vAlign w:val="center"/>
          </w:tcPr>
          <w:p w14:paraId="12A7514E">
            <w:pPr>
              <w:jc w:val="center"/>
              <w:rPr>
                <w:sz w:val="18"/>
                <w:szCs w:val="18"/>
              </w:rPr>
            </w:pPr>
            <w:r>
              <w:rPr>
                <w:sz w:val="18"/>
                <w:szCs w:val="18"/>
              </w:rPr>
              <w:t>1000</w:t>
            </w:r>
          </w:p>
        </w:tc>
        <w:tc>
          <w:tcPr>
            <w:vAlign w:val="center"/>
          </w:tcPr>
          <w:p w14:paraId="6A7DE500">
            <w:pPr>
              <w:jc w:val="center"/>
              <w:rPr>
                <w:sz w:val="18"/>
                <w:szCs w:val="18"/>
              </w:rPr>
            </w:pPr>
            <w:r>
              <w:rPr>
                <w:sz w:val="18"/>
                <w:szCs w:val="18"/>
              </w:rPr>
              <w:t>单层铝窗</w:t>
            </w:r>
          </w:p>
        </w:tc>
        <w:tc>
          <w:tcPr>
            <w:vAlign w:val="center"/>
          </w:tcPr>
          <w:p w14:paraId="594D27D0">
            <w:pPr>
              <w:jc w:val="center"/>
              <w:rPr>
                <w:sz w:val="18"/>
                <w:szCs w:val="18"/>
              </w:rPr>
            </w:pPr>
            <w:r>
              <w:rPr>
                <w:sz w:val="18"/>
                <w:szCs w:val="18"/>
              </w:rPr>
              <w:t>高透Low-E</w:t>
            </w:r>
          </w:p>
        </w:tc>
        <w:tc>
          <w:tcPr>
            <w:vAlign w:val="center"/>
          </w:tcPr>
          <w:p w14:paraId="0F939297">
            <w:pPr>
              <w:jc w:val="center"/>
              <w:rPr>
                <w:sz w:val="18"/>
                <w:szCs w:val="18"/>
              </w:rPr>
            </w:pPr>
            <w:r>
              <w:rPr>
                <w:sz w:val="18"/>
                <w:szCs w:val="18"/>
              </w:rPr>
              <w:t>0.67</w:t>
            </w:r>
          </w:p>
        </w:tc>
        <w:tc>
          <w:tcPr>
            <w:vAlign w:val="center"/>
          </w:tcPr>
          <w:p w14:paraId="3586487D">
            <w:pPr>
              <w:jc w:val="center"/>
              <w:rPr>
                <w:sz w:val="18"/>
                <w:szCs w:val="18"/>
              </w:rPr>
            </w:pPr>
            <w:r>
              <w:rPr>
                <w:sz w:val="18"/>
                <w:szCs w:val="18"/>
              </w:rPr>
              <w:t>0.08</w:t>
            </w:r>
          </w:p>
        </w:tc>
      </w:tr>
      <w:tr w14:paraId="1F691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92845E">
            <w:pPr>
              <w:jc w:val="center"/>
              <w:rPr>
                <w:sz w:val="18"/>
                <w:szCs w:val="18"/>
              </w:rPr>
            </w:pPr>
            <w:r>
              <w:rPr>
                <w:sz w:val="18"/>
                <w:szCs w:val="18"/>
              </w:rPr>
              <w:t>C0815</w:t>
            </w:r>
          </w:p>
        </w:tc>
        <w:tc>
          <w:tcPr>
            <w:vAlign w:val="center"/>
          </w:tcPr>
          <w:p w14:paraId="4777840E">
            <w:pPr>
              <w:jc w:val="center"/>
              <w:rPr>
                <w:sz w:val="18"/>
                <w:szCs w:val="18"/>
              </w:rPr>
            </w:pPr>
            <w:r>
              <w:rPr>
                <w:sz w:val="18"/>
                <w:szCs w:val="18"/>
              </w:rPr>
              <w:t>796</w:t>
            </w:r>
          </w:p>
        </w:tc>
        <w:tc>
          <w:tcPr>
            <w:vAlign w:val="center"/>
          </w:tcPr>
          <w:p w14:paraId="1132343D">
            <w:pPr>
              <w:jc w:val="center"/>
              <w:rPr>
                <w:sz w:val="18"/>
                <w:szCs w:val="18"/>
              </w:rPr>
            </w:pPr>
            <w:r>
              <w:rPr>
                <w:sz w:val="18"/>
                <w:szCs w:val="18"/>
              </w:rPr>
              <w:t>1500</w:t>
            </w:r>
          </w:p>
        </w:tc>
        <w:tc>
          <w:tcPr>
            <w:vAlign w:val="center"/>
          </w:tcPr>
          <w:p w14:paraId="5CC56557">
            <w:pPr>
              <w:jc w:val="center"/>
              <w:rPr>
                <w:sz w:val="18"/>
                <w:szCs w:val="18"/>
              </w:rPr>
            </w:pPr>
            <w:r>
              <w:rPr>
                <w:sz w:val="18"/>
                <w:szCs w:val="18"/>
              </w:rPr>
              <w:t>单层铝窗</w:t>
            </w:r>
          </w:p>
        </w:tc>
        <w:tc>
          <w:tcPr>
            <w:vAlign w:val="center"/>
          </w:tcPr>
          <w:p w14:paraId="618688F3">
            <w:pPr>
              <w:jc w:val="center"/>
              <w:rPr>
                <w:sz w:val="18"/>
                <w:szCs w:val="18"/>
              </w:rPr>
            </w:pPr>
            <w:r>
              <w:rPr>
                <w:sz w:val="18"/>
                <w:szCs w:val="18"/>
              </w:rPr>
              <w:t>高透Low-E</w:t>
            </w:r>
          </w:p>
        </w:tc>
        <w:tc>
          <w:tcPr>
            <w:vAlign w:val="center"/>
          </w:tcPr>
          <w:p w14:paraId="1EF8EFD9">
            <w:pPr>
              <w:jc w:val="center"/>
              <w:rPr>
                <w:sz w:val="18"/>
                <w:szCs w:val="18"/>
              </w:rPr>
            </w:pPr>
            <w:r>
              <w:rPr>
                <w:sz w:val="18"/>
                <w:szCs w:val="18"/>
              </w:rPr>
              <w:t>0.67</w:t>
            </w:r>
          </w:p>
        </w:tc>
        <w:tc>
          <w:tcPr>
            <w:vAlign w:val="center"/>
          </w:tcPr>
          <w:p w14:paraId="6A0DFC09">
            <w:pPr>
              <w:jc w:val="center"/>
              <w:rPr>
                <w:sz w:val="18"/>
                <w:szCs w:val="18"/>
              </w:rPr>
            </w:pPr>
            <w:r>
              <w:rPr>
                <w:sz w:val="18"/>
                <w:szCs w:val="18"/>
              </w:rPr>
              <w:t>0.08</w:t>
            </w:r>
          </w:p>
        </w:tc>
      </w:tr>
      <w:tr w14:paraId="1DAD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47E7EF">
            <w:pPr>
              <w:jc w:val="center"/>
              <w:rPr>
                <w:sz w:val="18"/>
                <w:szCs w:val="18"/>
              </w:rPr>
            </w:pPr>
            <w:r>
              <w:rPr>
                <w:sz w:val="18"/>
                <w:szCs w:val="18"/>
              </w:rPr>
              <w:t>C0915</w:t>
            </w:r>
          </w:p>
        </w:tc>
        <w:tc>
          <w:tcPr>
            <w:vAlign w:val="center"/>
          </w:tcPr>
          <w:p w14:paraId="792BD68A">
            <w:pPr>
              <w:jc w:val="center"/>
              <w:rPr>
                <w:sz w:val="18"/>
                <w:szCs w:val="18"/>
              </w:rPr>
            </w:pPr>
            <w:r>
              <w:rPr>
                <w:sz w:val="18"/>
                <w:szCs w:val="18"/>
              </w:rPr>
              <w:t>929</w:t>
            </w:r>
          </w:p>
        </w:tc>
        <w:tc>
          <w:tcPr>
            <w:vAlign w:val="center"/>
          </w:tcPr>
          <w:p w14:paraId="38E37FB1">
            <w:pPr>
              <w:jc w:val="center"/>
              <w:rPr>
                <w:sz w:val="18"/>
                <w:szCs w:val="18"/>
              </w:rPr>
            </w:pPr>
            <w:r>
              <w:rPr>
                <w:sz w:val="18"/>
                <w:szCs w:val="18"/>
              </w:rPr>
              <w:t>1500</w:t>
            </w:r>
          </w:p>
        </w:tc>
        <w:tc>
          <w:tcPr>
            <w:vAlign w:val="center"/>
          </w:tcPr>
          <w:p w14:paraId="2DBD813B">
            <w:pPr>
              <w:jc w:val="center"/>
              <w:rPr>
                <w:sz w:val="18"/>
                <w:szCs w:val="18"/>
              </w:rPr>
            </w:pPr>
            <w:r>
              <w:rPr>
                <w:sz w:val="18"/>
                <w:szCs w:val="18"/>
              </w:rPr>
              <w:t>单层铝窗</w:t>
            </w:r>
          </w:p>
        </w:tc>
        <w:tc>
          <w:tcPr>
            <w:vAlign w:val="center"/>
          </w:tcPr>
          <w:p w14:paraId="47BF6833">
            <w:pPr>
              <w:jc w:val="center"/>
              <w:rPr>
                <w:sz w:val="18"/>
                <w:szCs w:val="18"/>
              </w:rPr>
            </w:pPr>
            <w:r>
              <w:rPr>
                <w:sz w:val="18"/>
                <w:szCs w:val="18"/>
              </w:rPr>
              <w:t>高透Low-E</w:t>
            </w:r>
          </w:p>
        </w:tc>
        <w:tc>
          <w:tcPr>
            <w:vAlign w:val="center"/>
          </w:tcPr>
          <w:p w14:paraId="7453735D">
            <w:pPr>
              <w:jc w:val="center"/>
              <w:rPr>
                <w:sz w:val="18"/>
                <w:szCs w:val="18"/>
              </w:rPr>
            </w:pPr>
            <w:r>
              <w:rPr>
                <w:sz w:val="18"/>
                <w:szCs w:val="18"/>
              </w:rPr>
              <w:t>0.67</w:t>
            </w:r>
          </w:p>
        </w:tc>
        <w:tc>
          <w:tcPr>
            <w:vAlign w:val="center"/>
          </w:tcPr>
          <w:p w14:paraId="0DB16C54">
            <w:pPr>
              <w:jc w:val="center"/>
              <w:rPr>
                <w:sz w:val="18"/>
                <w:szCs w:val="18"/>
              </w:rPr>
            </w:pPr>
            <w:r>
              <w:rPr>
                <w:sz w:val="18"/>
                <w:szCs w:val="18"/>
              </w:rPr>
              <w:t>0.08</w:t>
            </w:r>
          </w:p>
        </w:tc>
      </w:tr>
      <w:tr w14:paraId="0A76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B2C876">
            <w:pPr>
              <w:jc w:val="center"/>
              <w:rPr>
                <w:sz w:val="18"/>
                <w:szCs w:val="18"/>
              </w:rPr>
            </w:pPr>
            <w:r>
              <w:rPr>
                <w:sz w:val="18"/>
                <w:szCs w:val="18"/>
              </w:rPr>
              <w:t>C1006</w:t>
            </w:r>
          </w:p>
        </w:tc>
        <w:tc>
          <w:tcPr>
            <w:vAlign w:val="center"/>
          </w:tcPr>
          <w:p w14:paraId="47B384DB">
            <w:pPr>
              <w:jc w:val="center"/>
              <w:rPr>
                <w:sz w:val="18"/>
                <w:szCs w:val="18"/>
              </w:rPr>
            </w:pPr>
            <w:r>
              <w:rPr>
                <w:sz w:val="18"/>
                <w:szCs w:val="18"/>
              </w:rPr>
              <w:t>991</w:t>
            </w:r>
          </w:p>
        </w:tc>
        <w:tc>
          <w:tcPr>
            <w:vAlign w:val="center"/>
          </w:tcPr>
          <w:p w14:paraId="77EEFE0A">
            <w:pPr>
              <w:jc w:val="center"/>
              <w:rPr>
                <w:sz w:val="18"/>
                <w:szCs w:val="18"/>
              </w:rPr>
            </w:pPr>
            <w:r>
              <w:rPr>
                <w:sz w:val="18"/>
                <w:szCs w:val="18"/>
              </w:rPr>
              <w:t>600</w:t>
            </w:r>
          </w:p>
        </w:tc>
        <w:tc>
          <w:tcPr>
            <w:vAlign w:val="center"/>
          </w:tcPr>
          <w:p w14:paraId="6C8EEC6C">
            <w:pPr>
              <w:jc w:val="center"/>
              <w:rPr>
                <w:sz w:val="18"/>
                <w:szCs w:val="18"/>
              </w:rPr>
            </w:pPr>
            <w:r>
              <w:rPr>
                <w:sz w:val="18"/>
                <w:szCs w:val="18"/>
              </w:rPr>
              <w:t>单层铝窗</w:t>
            </w:r>
          </w:p>
        </w:tc>
        <w:tc>
          <w:tcPr>
            <w:vAlign w:val="center"/>
          </w:tcPr>
          <w:p w14:paraId="36BD7EAB">
            <w:pPr>
              <w:jc w:val="center"/>
              <w:rPr>
                <w:sz w:val="18"/>
                <w:szCs w:val="18"/>
              </w:rPr>
            </w:pPr>
            <w:r>
              <w:rPr>
                <w:sz w:val="18"/>
                <w:szCs w:val="18"/>
              </w:rPr>
              <w:t>高透Low-E</w:t>
            </w:r>
          </w:p>
        </w:tc>
        <w:tc>
          <w:tcPr>
            <w:vAlign w:val="center"/>
          </w:tcPr>
          <w:p w14:paraId="0D913436">
            <w:pPr>
              <w:jc w:val="center"/>
              <w:rPr>
                <w:sz w:val="18"/>
                <w:szCs w:val="18"/>
              </w:rPr>
            </w:pPr>
            <w:r>
              <w:rPr>
                <w:sz w:val="18"/>
                <w:szCs w:val="18"/>
              </w:rPr>
              <w:t>0.67</w:t>
            </w:r>
          </w:p>
        </w:tc>
        <w:tc>
          <w:tcPr>
            <w:vAlign w:val="center"/>
          </w:tcPr>
          <w:p w14:paraId="704453CF">
            <w:pPr>
              <w:jc w:val="center"/>
              <w:rPr>
                <w:sz w:val="18"/>
                <w:szCs w:val="18"/>
              </w:rPr>
            </w:pPr>
            <w:r>
              <w:rPr>
                <w:sz w:val="18"/>
                <w:szCs w:val="18"/>
              </w:rPr>
              <w:t>0.08</w:t>
            </w:r>
          </w:p>
        </w:tc>
      </w:tr>
      <w:tr w14:paraId="35744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3A883C">
            <w:pPr>
              <w:jc w:val="center"/>
              <w:rPr>
                <w:sz w:val="18"/>
                <w:szCs w:val="18"/>
              </w:rPr>
            </w:pPr>
            <w:r>
              <w:rPr>
                <w:sz w:val="18"/>
                <w:szCs w:val="18"/>
              </w:rPr>
              <w:t>C1015</w:t>
            </w:r>
          </w:p>
        </w:tc>
        <w:tc>
          <w:tcPr>
            <w:vAlign w:val="center"/>
          </w:tcPr>
          <w:p w14:paraId="6BE0C921">
            <w:pPr>
              <w:jc w:val="center"/>
              <w:rPr>
                <w:sz w:val="18"/>
                <w:szCs w:val="18"/>
              </w:rPr>
            </w:pPr>
            <w:r>
              <w:rPr>
                <w:sz w:val="18"/>
                <w:szCs w:val="18"/>
              </w:rPr>
              <w:t>971</w:t>
            </w:r>
          </w:p>
        </w:tc>
        <w:tc>
          <w:tcPr>
            <w:vAlign w:val="center"/>
          </w:tcPr>
          <w:p w14:paraId="264AAA50">
            <w:pPr>
              <w:jc w:val="center"/>
              <w:rPr>
                <w:sz w:val="18"/>
                <w:szCs w:val="18"/>
              </w:rPr>
            </w:pPr>
            <w:r>
              <w:rPr>
                <w:sz w:val="18"/>
                <w:szCs w:val="18"/>
              </w:rPr>
              <w:t>1500</w:t>
            </w:r>
          </w:p>
        </w:tc>
        <w:tc>
          <w:tcPr>
            <w:vAlign w:val="center"/>
          </w:tcPr>
          <w:p w14:paraId="31C74EEE">
            <w:pPr>
              <w:jc w:val="center"/>
              <w:rPr>
                <w:sz w:val="18"/>
                <w:szCs w:val="18"/>
              </w:rPr>
            </w:pPr>
            <w:r>
              <w:rPr>
                <w:sz w:val="18"/>
                <w:szCs w:val="18"/>
              </w:rPr>
              <w:t>单层铝窗</w:t>
            </w:r>
          </w:p>
        </w:tc>
        <w:tc>
          <w:tcPr>
            <w:vAlign w:val="center"/>
          </w:tcPr>
          <w:p w14:paraId="75ECBDDE">
            <w:pPr>
              <w:jc w:val="center"/>
              <w:rPr>
                <w:sz w:val="18"/>
                <w:szCs w:val="18"/>
              </w:rPr>
            </w:pPr>
            <w:r>
              <w:rPr>
                <w:sz w:val="18"/>
                <w:szCs w:val="18"/>
              </w:rPr>
              <w:t>高透Low-E</w:t>
            </w:r>
          </w:p>
        </w:tc>
        <w:tc>
          <w:tcPr>
            <w:vAlign w:val="center"/>
          </w:tcPr>
          <w:p w14:paraId="724D64D8">
            <w:pPr>
              <w:jc w:val="center"/>
              <w:rPr>
                <w:sz w:val="18"/>
                <w:szCs w:val="18"/>
              </w:rPr>
            </w:pPr>
            <w:r>
              <w:rPr>
                <w:sz w:val="18"/>
                <w:szCs w:val="18"/>
              </w:rPr>
              <w:t>0.67</w:t>
            </w:r>
          </w:p>
        </w:tc>
        <w:tc>
          <w:tcPr>
            <w:vAlign w:val="center"/>
          </w:tcPr>
          <w:p w14:paraId="3ECFDEA9">
            <w:pPr>
              <w:jc w:val="center"/>
              <w:rPr>
                <w:sz w:val="18"/>
                <w:szCs w:val="18"/>
              </w:rPr>
            </w:pPr>
            <w:r>
              <w:rPr>
                <w:sz w:val="18"/>
                <w:szCs w:val="18"/>
              </w:rPr>
              <w:t>0.08</w:t>
            </w:r>
          </w:p>
        </w:tc>
      </w:tr>
      <w:tr w14:paraId="146F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AFE7B3">
            <w:pPr>
              <w:jc w:val="center"/>
              <w:rPr>
                <w:sz w:val="18"/>
                <w:szCs w:val="18"/>
              </w:rPr>
            </w:pPr>
            <w:r>
              <w:rPr>
                <w:sz w:val="18"/>
                <w:szCs w:val="18"/>
              </w:rPr>
              <w:t>C1021</w:t>
            </w:r>
          </w:p>
        </w:tc>
        <w:tc>
          <w:tcPr>
            <w:vAlign w:val="center"/>
          </w:tcPr>
          <w:p w14:paraId="1B0D6BB5">
            <w:pPr>
              <w:jc w:val="center"/>
              <w:rPr>
                <w:sz w:val="18"/>
                <w:szCs w:val="18"/>
              </w:rPr>
            </w:pPr>
            <w:r>
              <w:rPr>
                <w:sz w:val="18"/>
                <w:szCs w:val="18"/>
              </w:rPr>
              <w:t>2250</w:t>
            </w:r>
          </w:p>
        </w:tc>
        <w:tc>
          <w:tcPr>
            <w:vAlign w:val="center"/>
          </w:tcPr>
          <w:p w14:paraId="6D5DDD34">
            <w:pPr>
              <w:jc w:val="center"/>
              <w:rPr>
                <w:sz w:val="18"/>
                <w:szCs w:val="18"/>
              </w:rPr>
            </w:pPr>
            <w:r>
              <w:rPr>
                <w:sz w:val="18"/>
                <w:szCs w:val="18"/>
              </w:rPr>
              <w:t>2000</w:t>
            </w:r>
          </w:p>
        </w:tc>
        <w:tc>
          <w:tcPr>
            <w:vAlign w:val="center"/>
          </w:tcPr>
          <w:p w14:paraId="7D051166">
            <w:pPr>
              <w:jc w:val="center"/>
              <w:rPr>
                <w:sz w:val="18"/>
                <w:szCs w:val="18"/>
              </w:rPr>
            </w:pPr>
            <w:r>
              <w:rPr>
                <w:sz w:val="18"/>
                <w:szCs w:val="18"/>
              </w:rPr>
              <w:t>单层铝窗</w:t>
            </w:r>
          </w:p>
        </w:tc>
        <w:tc>
          <w:tcPr>
            <w:vAlign w:val="center"/>
          </w:tcPr>
          <w:p w14:paraId="58AC6F18">
            <w:pPr>
              <w:jc w:val="center"/>
              <w:rPr>
                <w:sz w:val="18"/>
                <w:szCs w:val="18"/>
              </w:rPr>
            </w:pPr>
            <w:r>
              <w:rPr>
                <w:sz w:val="18"/>
                <w:szCs w:val="18"/>
              </w:rPr>
              <w:t>高透Low-E</w:t>
            </w:r>
          </w:p>
        </w:tc>
        <w:tc>
          <w:tcPr>
            <w:vAlign w:val="center"/>
          </w:tcPr>
          <w:p w14:paraId="0D2151E9">
            <w:pPr>
              <w:jc w:val="center"/>
              <w:rPr>
                <w:sz w:val="18"/>
                <w:szCs w:val="18"/>
              </w:rPr>
            </w:pPr>
            <w:r>
              <w:rPr>
                <w:sz w:val="18"/>
                <w:szCs w:val="18"/>
              </w:rPr>
              <w:t>0.67</w:t>
            </w:r>
          </w:p>
        </w:tc>
        <w:tc>
          <w:tcPr>
            <w:vAlign w:val="center"/>
          </w:tcPr>
          <w:p w14:paraId="7E00CF0A">
            <w:pPr>
              <w:jc w:val="center"/>
              <w:rPr>
                <w:sz w:val="18"/>
                <w:szCs w:val="18"/>
              </w:rPr>
            </w:pPr>
            <w:r>
              <w:rPr>
                <w:sz w:val="18"/>
                <w:szCs w:val="18"/>
              </w:rPr>
              <w:t>0.08</w:t>
            </w:r>
          </w:p>
        </w:tc>
      </w:tr>
      <w:tr w14:paraId="25D93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64EA8C">
            <w:pPr>
              <w:jc w:val="center"/>
              <w:rPr>
                <w:sz w:val="18"/>
                <w:szCs w:val="18"/>
              </w:rPr>
            </w:pPr>
            <w:r>
              <w:rPr>
                <w:sz w:val="18"/>
                <w:szCs w:val="18"/>
              </w:rPr>
              <w:t>C1106</w:t>
            </w:r>
          </w:p>
        </w:tc>
        <w:tc>
          <w:tcPr>
            <w:vAlign w:val="center"/>
          </w:tcPr>
          <w:p w14:paraId="1602855A">
            <w:pPr>
              <w:jc w:val="center"/>
              <w:rPr>
                <w:sz w:val="18"/>
                <w:szCs w:val="18"/>
              </w:rPr>
            </w:pPr>
            <w:r>
              <w:rPr>
                <w:sz w:val="18"/>
                <w:szCs w:val="18"/>
              </w:rPr>
              <w:t>1058</w:t>
            </w:r>
          </w:p>
        </w:tc>
        <w:tc>
          <w:tcPr>
            <w:vAlign w:val="center"/>
          </w:tcPr>
          <w:p w14:paraId="2A615275">
            <w:pPr>
              <w:jc w:val="center"/>
              <w:rPr>
                <w:sz w:val="18"/>
                <w:szCs w:val="18"/>
              </w:rPr>
            </w:pPr>
            <w:r>
              <w:rPr>
                <w:sz w:val="18"/>
                <w:szCs w:val="18"/>
              </w:rPr>
              <w:t>600</w:t>
            </w:r>
          </w:p>
        </w:tc>
        <w:tc>
          <w:tcPr>
            <w:vAlign w:val="center"/>
          </w:tcPr>
          <w:p w14:paraId="068E822F">
            <w:pPr>
              <w:jc w:val="center"/>
              <w:rPr>
                <w:sz w:val="18"/>
                <w:szCs w:val="18"/>
              </w:rPr>
            </w:pPr>
            <w:r>
              <w:rPr>
                <w:sz w:val="18"/>
                <w:szCs w:val="18"/>
              </w:rPr>
              <w:t>单层铝窗</w:t>
            </w:r>
          </w:p>
        </w:tc>
        <w:tc>
          <w:tcPr>
            <w:vAlign w:val="center"/>
          </w:tcPr>
          <w:p w14:paraId="1C406A7A">
            <w:pPr>
              <w:jc w:val="center"/>
              <w:rPr>
                <w:sz w:val="18"/>
                <w:szCs w:val="18"/>
              </w:rPr>
            </w:pPr>
            <w:r>
              <w:rPr>
                <w:sz w:val="18"/>
                <w:szCs w:val="18"/>
              </w:rPr>
              <w:t>高透Low-E</w:t>
            </w:r>
          </w:p>
        </w:tc>
        <w:tc>
          <w:tcPr>
            <w:vAlign w:val="center"/>
          </w:tcPr>
          <w:p w14:paraId="72191D4B">
            <w:pPr>
              <w:jc w:val="center"/>
              <w:rPr>
                <w:sz w:val="18"/>
                <w:szCs w:val="18"/>
              </w:rPr>
            </w:pPr>
            <w:r>
              <w:rPr>
                <w:sz w:val="18"/>
                <w:szCs w:val="18"/>
              </w:rPr>
              <w:t>0.67</w:t>
            </w:r>
          </w:p>
        </w:tc>
        <w:tc>
          <w:tcPr>
            <w:vAlign w:val="center"/>
          </w:tcPr>
          <w:p w14:paraId="44956271">
            <w:pPr>
              <w:jc w:val="center"/>
              <w:rPr>
                <w:sz w:val="18"/>
                <w:szCs w:val="18"/>
              </w:rPr>
            </w:pPr>
            <w:r>
              <w:rPr>
                <w:sz w:val="18"/>
                <w:szCs w:val="18"/>
              </w:rPr>
              <w:t>0.08</w:t>
            </w:r>
          </w:p>
        </w:tc>
      </w:tr>
      <w:tr w14:paraId="3B188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99A2D7">
            <w:pPr>
              <w:jc w:val="center"/>
              <w:rPr>
                <w:sz w:val="18"/>
                <w:szCs w:val="18"/>
              </w:rPr>
            </w:pPr>
            <w:r>
              <w:rPr>
                <w:sz w:val="18"/>
                <w:szCs w:val="18"/>
              </w:rPr>
              <w:t>C1115</w:t>
            </w:r>
          </w:p>
        </w:tc>
        <w:tc>
          <w:tcPr>
            <w:vAlign w:val="center"/>
          </w:tcPr>
          <w:p w14:paraId="00D5A42D">
            <w:pPr>
              <w:jc w:val="center"/>
              <w:rPr>
                <w:sz w:val="18"/>
                <w:szCs w:val="18"/>
              </w:rPr>
            </w:pPr>
            <w:r>
              <w:rPr>
                <w:sz w:val="18"/>
                <w:szCs w:val="18"/>
              </w:rPr>
              <w:t>1138</w:t>
            </w:r>
          </w:p>
        </w:tc>
        <w:tc>
          <w:tcPr>
            <w:vAlign w:val="center"/>
          </w:tcPr>
          <w:p w14:paraId="7C3AF1F7">
            <w:pPr>
              <w:jc w:val="center"/>
              <w:rPr>
                <w:sz w:val="18"/>
                <w:szCs w:val="18"/>
              </w:rPr>
            </w:pPr>
            <w:r>
              <w:rPr>
                <w:sz w:val="18"/>
                <w:szCs w:val="18"/>
              </w:rPr>
              <w:t>1500</w:t>
            </w:r>
          </w:p>
        </w:tc>
        <w:tc>
          <w:tcPr>
            <w:vAlign w:val="center"/>
          </w:tcPr>
          <w:p w14:paraId="21151B34">
            <w:pPr>
              <w:jc w:val="center"/>
              <w:rPr>
                <w:sz w:val="18"/>
                <w:szCs w:val="18"/>
              </w:rPr>
            </w:pPr>
            <w:r>
              <w:rPr>
                <w:sz w:val="18"/>
                <w:szCs w:val="18"/>
              </w:rPr>
              <w:t>单层铝窗</w:t>
            </w:r>
          </w:p>
        </w:tc>
        <w:tc>
          <w:tcPr>
            <w:vAlign w:val="center"/>
          </w:tcPr>
          <w:p w14:paraId="527E8465">
            <w:pPr>
              <w:jc w:val="center"/>
              <w:rPr>
                <w:sz w:val="18"/>
                <w:szCs w:val="18"/>
              </w:rPr>
            </w:pPr>
            <w:r>
              <w:rPr>
                <w:sz w:val="18"/>
                <w:szCs w:val="18"/>
              </w:rPr>
              <w:t>高透Low-E</w:t>
            </w:r>
          </w:p>
        </w:tc>
        <w:tc>
          <w:tcPr>
            <w:vAlign w:val="center"/>
          </w:tcPr>
          <w:p w14:paraId="44B64FAE">
            <w:pPr>
              <w:jc w:val="center"/>
              <w:rPr>
                <w:sz w:val="18"/>
                <w:szCs w:val="18"/>
              </w:rPr>
            </w:pPr>
            <w:r>
              <w:rPr>
                <w:sz w:val="18"/>
                <w:szCs w:val="18"/>
              </w:rPr>
              <w:t>0.67</w:t>
            </w:r>
          </w:p>
        </w:tc>
        <w:tc>
          <w:tcPr>
            <w:vAlign w:val="center"/>
          </w:tcPr>
          <w:p w14:paraId="400E3403">
            <w:pPr>
              <w:jc w:val="center"/>
              <w:rPr>
                <w:sz w:val="18"/>
                <w:szCs w:val="18"/>
              </w:rPr>
            </w:pPr>
            <w:r>
              <w:rPr>
                <w:sz w:val="18"/>
                <w:szCs w:val="18"/>
              </w:rPr>
              <w:t>0.08</w:t>
            </w:r>
          </w:p>
        </w:tc>
      </w:tr>
      <w:tr w14:paraId="3C05F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738A09">
            <w:pPr>
              <w:jc w:val="center"/>
              <w:rPr>
                <w:sz w:val="18"/>
                <w:szCs w:val="18"/>
              </w:rPr>
            </w:pPr>
            <w:r>
              <w:rPr>
                <w:sz w:val="18"/>
                <w:szCs w:val="18"/>
              </w:rPr>
              <w:t>C1208</w:t>
            </w:r>
          </w:p>
        </w:tc>
        <w:tc>
          <w:tcPr>
            <w:vAlign w:val="center"/>
          </w:tcPr>
          <w:p w14:paraId="64C14522">
            <w:pPr>
              <w:jc w:val="center"/>
              <w:rPr>
                <w:sz w:val="18"/>
                <w:szCs w:val="18"/>
              </w:rPr>
            </w:pPr>
            <w:r>
              <w:rPr>
                <w:sz w:val="18"/>
                <w:szCs w:val="18"/>
              </w:rPr>
              <w:t>2067</w:t>
            </w:r>
          </w:p>
        </w:tc>
        <w:tc>
          <w:tcPr>
            <w:vAlign w:val="center"/>
          </w:tcPr>
          <w:p w14:paraId="46AA2C24">
            <w:pPr>
              <w:jc w:val="center"/>
              <w:rPr>
                <w:sz w:val="18"/>
                <w:szCs w:val="18"/>
              </w:rPr>
            </w:pPr>
            <w:r>
              <w:rPr>
                <w:sz w:val="18"/>
                <w:szCs w:val="18"/>
              </w:rPr>
              <w:t>800</w:t>
            </w:r>
          </w:p>
        </w:tc>
        <w:tc>
          <w:tcPr>
            <w:vAlign w:val="center"/>
          </w:tcPr>
          <w:p w14:paraId="3B831083">
            <w:pPr>
              <w:jc w:val="center"/>
              <w:rPr>
                <w:sz w:val="18"/>
                <w:szCs w:val="18"/>
              </w:rPr>
            </w:pPr>
            <w:r>
              <w:rPr>
                <w:sz w:val="18"/>
                <w:szCs w:val="18"/>
              </w:rPr>
              <w:t>单层铝窗</w:t>
            </w:r>
          </w:p>
        </w:tc>
        <w:tc>
          <w:tcPr>
            <w:vAlign w:val="center"/>
          </w:tcPr>
          <w:p w14:paraId="1AC0F200">
            <w:pPr>
              <w:jc w:val="center"/>
              <w:rPr>
                <w:sz w:val="18"/>
                <w:szCs w:val="18"/>
              </w:rPr>
            </w:pPr>
            <w:r>
              <w:rPr>
                <w:sz w:val="18"/>
                <w:szCs w:val="18"/>
              </w:rPr>
              <w:t>高透Low-E</w:t>
            </w:r>
          </w:p>
        </w:tc>
        <w:tc>
          <w:tcPr>
            <w:vAlign w:val="center"/>
          </w:tcPr>
          <w:p w14:paraId="0C9A120C">
            <w:pPr>
              <w:jc w:val="center"/>
              <w:rPr>
                <w:sz w:val="18"/>
                <w:szCs w:val="18"/>
              </w:rPr>
            </w:pPr>
            <w:r>
              <w:rPr>
                <w:sz w:val="18"/>
                <w:szCs w:val="18"/>
              </w:rPr>
              <w:t>0.67</w:t>
            </w:r>
          </w:p>
        </w:tc>
        <w:tc>
          <w:tcPr>
            <w:vAlign w:val="center"/>
          </w:tcPr>
          <w:p w14:paraId="13754ECA">
            <w:pPr>
              <w:jc w:val="center"/>
              <w:rPr>
                <w:sz w:val="18"/>
                <w:szCs w:val="18"/>
              </w:rPr>
            </w:pPr>
            <w:r>
              <w:rPr>
                <w:sz w:val="18"/>
                <w:szCs w:val="18"/>
              </w:rPr>
              <w:t>0.08</w:t>
            </w:r>
          </w:p>
        </w:tc>
      </w:tr>
      <w:tr w14:paraId="4AA83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234ADF">
            <w:pPr>
              <w:jc w:val="center"/>
              <w:rPr>
                <w:sz w:val="18"/>
                <w:szCs w:val="18"/>
              </w:rPr>
            </w:pPr>
            <w:r>
              <w:rPr>
                <w:sz w:val="18"/>
                <w:szCs w:val="18"/>
              </w:rPr>
              <w:t>C1215</w:t>
            </w:r>
          </w:p>
        </w:tc>
        <w:tc>
          <w:tcPr>
            <w:vAlign w:val="center"/>
          </w:tcPr>
          <w:p w14:paraId="1575AC48">
            <w:pPr>
              <w:jc w:val="center"/>
              <w:rPr>
                <w:sz w:val="18"/>
                <w:szCs w:val="18"/>
              </w:rPr>
            </w:pPr>
            <w:r>
              <w:rPr>
                <w:sz w:val="18"/>
                <w:szCs w:val="18"/>
              </w:rPr>
              <w:t>1162</w:t>
            </w:r>
          </w:p>
        </w:tc>
        <w:tc>
          <w:tcPr>
            <w:vAlign w:val="center"/>
          </w:tcPr>
          <w:p w14:paraId="4FBEEC2F">
            <w:pPr>
              <w:jc w:val="center"/>
              <w:rPr>
                <w:sz w:val="18"/>
                <w:szCs w:val="18"/>
              </w:rPr>
            </w:pPr>
            <w:r>
              <w:rPr>
                <w:sz w:val="18"/>
                <w:szCs w:val="18"/>
              </w:rPr>
              <w:t>1500</w:t>
            </w:r>
          </w:p>
        </w:tc>
        <w:tc>
          <w:tcPr>
            <w:vAlign w:val="center"/>
          </w:tcPr>
          <w:p w14:paraId="75ECA875">
            <w:pPr>
              <w:jc w:val="center"/>
              <w:rPr>
                <w:sz w:val="18"/>
                <w:szCs w:val="18"/>
              </w:rPr>
            </w:pPr>
            <w:r>
              <w:rPr>
                <w:sz w:val="18"/>
                <w:szCs w:val="18"/>
              </w:rPr>
              <w:t>单层铝窗</w:t>
            </w:r>
          </w:p>
        </w:tc>
        <w:tc>
          <w:tcPr>
            <w:vAlign w:val="center"/>
          </w:tcPr>
          <w:p w14:paraId="3DBB88F0">
            <w:pPr>
              <w:jc w:val="center"/>
              <w:rPr>
                <w:sz w:val="18"/>
                <w:szCs w:val="18"/>
              </w:rPr>
            </w:pPr>
            <w:r>
              <w:rPr>
                <w:sz w:val="18"/>
                <w:szCs w:val="18"/>
              </w:rPr>
              <w:t>高透Low-E</w:t>
            </w:r>
          </w:p>
        </w:tc>
        <w:tc>
          <w:tcPr>
            <w:vAlign w:val="center"/>
          </w:tcPr>
          <w:p w14:paraId="6FF06956">
            <w:pPr>
              <w:jc w:val="center"/>
              <w:rPr>
                <w:sz w:val="18"/>
                <w:szCs w:val="18"/>
              </w:rPr>
            </w:pPr>
            <w:r>
              <w:rPr>
                <w:sz w:val="18"/>
                <w:szCs w:val="18"/>
              </w:rPr>
              <w:t>0.67</w:t>
            </w:r>
          </w:p>
        </w:tc>
        <w:tc>
          <w:tcPr>
            <w:vAlign w:val="center"/>
          </w:tcPr>
          <w:p w14:paraId="324DC1DD">
            <w:pPr>
              <w:jc w:val="center"/>
              <w:rPr>
                <w:sz w:val="18"/>
                <w:szCs w:val="18"/>
              </w:rPr>
            </w:pPr>
            <w:r>
              <w:rPr>
                <w:sz w:val="18"/>
                <w:szCs w:val="18"/>
              </w:rPr>
              <w:t>0.08</w:t>
            </w:r>
          </w:p>
        </w:tc>
      </w:tr>
      <w:tr w14:paraId="0782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504E00">
            <w:pPr>
              <w:jc w:val="center"/>
              <w:rPr>
                <w:sz w:val="18"/>
                <w:szCs w:val="18"/>
              </w:rPr>
            </w:pPr>
            <w:r>
              <w:rPr>
                <w:sz w:val="18"/>
                <w:szCs w:val="18"/>
              </w:rPr>
              <w:t>C1315</w:t>
            </w:r>
          </w:p>
        </w:tc>
        <w:tc>
          <w:tcPr>
            <w:vAlign w:val="center"/>
          </w:tcPr>
          <w:p w14:paraId="0799B85B">
            <w:pPr>
              <w:jc w:val="center"/>
              <w:rPr>
                <w:sz w:val="18"/>
                <w:szCs w:val="18"/>
              </w:rPr>
            </w:pPr>
            <w:r>
              <w:rPr>
                <w:sz w:val="18"/>
                <w:szCs w:val="18"/>
              </w:rPr>
              <w:t>1250</w:t>
            </w:r>
          </w:p>
        </w:tc>
        <w:tc>
          <w:tcPr>
            <w:vAlign w:val="center"/>
          </w:tcPr>
          <w:p w14:paraId="58AEE4BE">
            <w:pPr>
              <w:jc w:val="center"/>
              <w:rPr>
                <w:sz w:val="18"/>
                <w:szCs w:val="18"/>
              </w:rPr>
            </w:pPr>
            <w:r>
              <w:rPr>
                <w:sz w:val="18"/>
                <w:szCs w:val="18"/>
              </w:rPr>
              <w:t>1500</w:t>
            </w:r>
          </w:p>
        </w:tc>
        <w:tc>
          <w:tcPr>
            <w:vAlign w:val="center"/>
          </w:tcPr>
          <w:p w14:paraId="2A17CF94">
            <w:pPr>
              <w:jc w:val="center"/>
              <w:rPr>
                <w:sz w:val="18"/>
                <w:szCs w:val="18"/>
              </w:rPr>
            </w:pPr>
            <w:r>
              <w:rPr>
                <w:sz w:val="18"/>
                <w:szCs w:val="18"/>
              </w:rPr>
              <w:t>单层铝窗</w:t>
            </w:r>
          </w:p>
        </w:tc>
        <w:tc>
          <w:tcPr>
            <w:vAlign w:val="center"/>
          </w:tcPr>
          <w:p w14:paraId="168043BD">
            <w:pPr>
              <w:jc w:val="center"/>
              <w:rPr>
                <w:sz w:val="18"/>
                <w:szCs w:val="18"/>
              </w:rPr>
            </w:pPr>
            <w:r>
              <w:rPr>
                <w:sz w:val="18"/>
                <w:szCs w:val="18"/>
              </w:rPr>
              <w:t>高透Low-E</w:t>
            </w:r>
          </w:p>
        </w:tc>
        <w:tc>
          <w:tcPr>
            <w:vAlign w:val="center"/>
          </w:tcPr>
          <w:p w14:paraId="420AED78">
            <w:pPr>
              <w:jc w:val="center"/>
              <w:rPr>
                <w:sz w:val="18"/>
                <w:szCs w:val="18"/>
              </w:rPr>
            </w:pPr>
            <w:r>
              <w:rPr>
                <w:sz w:val="18"/>
                <w:szCs w:val="18"/>
              </w:rPr>
              <w:t>0.67</w:t>
            </w:r>
          </w:p>
        </w:tc>
        <w:tc>
          <w:tcPr>
            <w:vAlign w:val="center"/>
          </w:tcPr>
          <w:p w14:paraId="1CC200BD">
            <w:pPr>
              <w:jc w:val="center"/>
              <w:rPr>
                <w:sz w:val="18"/>
                <w:szCs w:val="18"/>
              </w:rPr>
            </w:pPr>
            <w:r>
              <w:rPr>
                <w:sz w:val="18"/>
                <w:szCs w:val="18"/>
              </w:rPr>
              <w:t>0.08</w:t>
            </w:r>
          </w:p>
        </w:tc>
      </w:tr>
      <w:tr w14:paraId="31395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C40608">
            <w:pPr>
              <w:jc w:val="center"/>
              <w:rPr>
                <w:sz w:val="18"/>
                <w:szCs w:val="18"/>
              </w:rPr>
            </w:pPr>
            <w:r>
              <w:rPr>
                <w:sz w:val="18"/>
                <w:szCs w:val="18"/>
              </w:rPr>
              <w:t>C1505</w:t>
            </w:r>
          </w:p>
        </w:tc>
        <w:tc>
          <w:tcPr>
            <w:vAlign w:val="center"/>
          </w:tcPr>
          <w:p w14:paraId="796CD8CB">
            <w:pPr>
              <w:jc w:val="center"/>
              <w:rPr>
                <w:sz w:val="18"/>
                <w:szCs w:val="18"/>
              </w:rPr>
            </w:pPr>
            <w:r>
              <w:rPr>
                <w:sz w:val="18"/>
                <w:szCs w:val="18"/>
              </w:rPr>
              <w:t>1483</w:t>
            </w:r>
          </w:p>
        </w:tc>
        <w:tc>
          <w:tcPr>
            <w:vAlign w:val="center"/>
          </w:tcPr>
          <w:p w14:paraId="6D5186FA">
            <w:pPr>
              <w:jc w:val="center"/>
              <w:rPr>
                <w:sz w:val="18"/>
                <w:szCs w:val="18"/>
              </w:rPr>
            </w:pPr>
            <w:r>
              <w:rPr>
                <w:sz w:val="18"/>
                <w:szCs w:val="18"/>
              </w:rPr>
              <w:t>500</w:t>
            </w:r>
          </w:p>
        </w:tc>
        <w:tc>
          <w:tcPr>
            <w:vAlign w:val="center"/>
          </w:tcPr>
          <w:p w14:paraId="301C0C1B">
            <w:pPr>
              <w:jc w:val="center"/>
              <w:rPr>
                <w:sz w:val="18"/>
                <w:szCs w:val="18"/>
              </w:rPr>
            </w:pPr>
            <w:r>
              <w:rPr>
                <w:sz w:val="18"/>
                <w:szCs w:val="18"/>
              </w:rPr>
              <w:t>单层铝窗</w:t>
            </w:r>
          </w:p>
        </w:tc>
        <w:tc>
          <w:tcPr>
            <w:vAlign w:val="center"/>
          </w:tcPr>
          <w:p w14:paraId="6C3B51D4">
            <w:pPr>
              <w:jc w:val="center"/>
              <w:rPr>
                <w:sz w:val="18"/>
                <w:szCs w:val="18"/>
              </w:rPr>
            </w:pPr>
            <w:r>
              <w:rPr>
                <w:sz w:val="18"/>
                <w:szCs w:val="18"/>
              </w:rPr>
              <w:t>高透Low-E</w:t>
            </w:r>
          </w:p>
        </w:tc>
        <w:tc>
          <w:tcPr>
            <w:vAlign w:val="center"/>
          </w:tcPr>
          <w:p w14:paraId="7B66EE5B">
            <w:pPr>
              <w:jc w:val="center"/>
              <w:rPr>
                <w:sz w:val="18"/>
                <w:szCs w:val="18"/>
              </w:rPr>
            </w:pPr>
            <w:r>
              <w:rPr>
                <w:sz w:val="18"/>
                <w:szCs w:val="18"/>
              </w:rPr>
              <w:t>0.67</w:t>
            </w:r>
          </w:p>
        </w:tc>
        <w:tc>
          <w:tcPr>
            <w:vAlign w:val="center"/>
          </w:tcPr>
          <w:p w14:paraId="5135780E">
            <w:pPr>
              <w:jc w:val="center"/>
              <w:rPr>
                <w:sz w:val="18"/>
                <w:szCs w:val="18"/>
              </w:rPr>
            </w:pPr>
            <w:r>
              <w:rPr>
                <w:sz w:val="18"/>
                <w:szCs w:val="18"/>
              </w:rPr>
              <w:t>0.08</w:t>
            </w:r>
          </w:p>
        </w:tc>
      </w:tr>
      <w:tr w14:paraId="0F50E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9A0E39">
            <w:pPr>
              <w:jc w:val="center"/>
              <w:rPr>
                <w:sz w:val="18"/>
                <w:szCs w:val="18"/>
              </w:rPr>
            </w:pPr>
            <w:r>
              <w:rPr>
                <w:sz w:val="18"/>
                <w:szCs w:val="18"/>
              </w:rPr>
              <w:t>C1515</w:t>
            </w:r>
          </w:p>
        </w:tc>
        <w:tc>
          <w:tcPr>
            <w:vAlign w:val="center"/>
          </w:tcPr>
          <w:p w14:paraId="2AF358F2">
            <w:pPr>
              <w:jc w:val="center"/>
              <w:rPr>
                <w:sz w:val="18"/>
                <w:szCs w:val="18"/>
              </w:rPr>
            </w:pPr>
            <w:r>
              <w:rPr>
                <w:sz w:val="18"/>
                <w:szCs w:val="18"/>
              </w:rPr>
              <w:t>1500</w:t>
            </w:r>
          </w:p>
        </w:tc>
        <w:tc>
          <w:tcPr>
            <w:vAlign w:val="center"/>
          </w:tcPr>
          <w:p w14:paraId="7168353E">
            <w:pPr>
              <w:jc w:val="center"/>
              <w:rPr>
                <w:sz w:val="18"/>
                <w:szCs w:val="18"/>
              </w:rPr>
            </w:pPr>
            <w:r>
              <w:rPr>
                <w:sz w:val="18"/>
                <w:szCs w:val="18"/>
              </w:rPr>
              <w:t>600</w:t>
            </w:r>
          </w:p>
        </w:tc>
        <w:tc>
          <w:tcPr>
            <w:vAlign w:val="center"/>
          </w:tcPr>
          <w:p w14:paraId="6E2CBA54">
            <w:pPr>
              <w:jc w:val="center"/>
              <w:rPr>
                <w:sz w:val="18"/>
                <w:szCs w:val="18"/>
              </w:rPr>
            </w:pPr>
            <w:r>
              <w:rPr>
                <w:sz w:val="18"/>
                <w:szCs w:val="18"/>
              </w:rPr>
              <w:t>单层铝窗</w:t>
            </w:r>
          </w:p>
        </w:tc>
        <w:tc>
          <w:tcPr>
            <w:vAlign w:val="center"/>
          </w:tcPr>
          <w:p w14:paraId="5EA512E8">
            <w:pPr>
              <w:jc w:val="center"/>
              <w:rPr>
                <w:sz w:val="18"/>
                <w:szCs w:val="18"/>
              </w:rPr>
            </w:pPr>
            <w:r>
              <w:rPr>
                <w:sz w:val="18"/>
                <w:szCs w:val="18"/>
              </w:rPr>
              <w:t>高透Low-E</w:t>
            </w:r>
          </w:p>
        </w:tc>
        <w:tc>
          <w:tcPr>
            <w:vAlign w:val="center"/>
          </w:tcPr>
          <w:p w14:paraId="41B742A3">
            <w:pPr>
              <w:jc w:val="center"/>
              <w:rPr>
                <w:sz w:val="18"/>
                <w:szCs w:val="18"/>
              </w:rPr>
            </w:pPr>
            <w:r>
              <w:rPr>
                <w:sz w:val="18"/>
                <w:szCs w:val="18"/>
              </w:rPr>
              <w:t>0.67</w:t>
            </w:r>
          </w:p>
        </w:tc>
        <w:tc>
          <w:tcPr>
            <w:vAlign w:val="center"/>
          </w:tcPr>
          <w:p w14:paraId="28D35206">
            <w:pPr>
              <w:jc w:val="center"/>
              <w:rPr>
                <w:sz w:val="18"/>
                <w:szCs w:val="18"/>
              </w:rPr>
            </w:pPr>
            <w:r>
              <w:rPr>
                <w:sz w:val="18"/>
                <w:szCs w:val="18"/>
              </w:rPr>
              <w:t>0.08</w:t>
            </w:r>
          </w:p>
        </w:tc>
      </w:tr>
      <w:tr w14:paraId="1445D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CE1ADD">
            <w:pPr>
              <w:jc w:val="center"/>
              <w:rPr>
                <w:sz w:val="18"/>
                <w:szCs w:val="18"/>
              </w:rPr>
            </w:pPr>
            <w:r>
              <w:rPr>
                <w:sz w:val="18"/>
                <w:szCs w:val="18"/>
              </w:rPr>
              <w:t>C1615</w:t>
            </w:r>
          </w:p>
        </w:tc>
        <w:tc>
          <w:tcPr>
            <w:vAlign w:val="center"/>
          </w:tcPr>
          <w:p w14:paraId="6241DBDF">
            <w:pPr>
              <w:jc w:val="center"/>
              <w:rPr>
                <w:sz w:val="18"/>
                <w:szCs w:val="18"/>
              </w:rPr>
            </w:pPr>
            <w:r>
              <w:rPr>
                <w:sz w:val="18"/>
                <w:szCs w:val="18"/>
              </w:rPr>
              <w:t>1624</w:t>
            </w:r>
          </w:p>
        </w:tc>
        <w:tc>
          <w:tcPr>
            <w:vAlign w:val="center"/>
          </w:tcPr>
          <w:p w14:paraId="3F97FABE">
            <w:pPr>
              <w:jc w:val="center"/>
              <w:rPr>
                <w:sz w:val="18"/>
                <w:szCs w:val="18"/>
              </w:rPr>
            </w:pPr>
            <w:r>
              <w:rPr>
                <w:sz w:val="18"/>
                <w:szCs w:val="18"/>
              </w:rPr>
              <w:t>1500</w:t>
            </w:r>
          </w:p>
        </w:tc>
        <w:tc>
          <w:tcPr>
            <w:vAlign w:val="center"/>
          </w:tcPr>
          <w:p w14:paraId="6623ED37">
            <w:pPr>
              <w:jc w:val="center"/>
              <w:rPr>
                <w:sz w:val="18"/>
                <w:szCs w:val="18"/>
              </w:rPr>
            </w:pPr>
            <w:r>
              <w:rPr>
                <w:sz w:val="18"/>
                <w:szCs w:val="18"/>
              </w:rPr>
              <w:t>单层铝窗</w:t>
            </w:r>
          </w:p>
        </w:tc>
        <w:tc>
          <w:tcPr>
            <w:vAlign w:val="center"/>
          </w:tcPr>
          <w:p w14:paraId="719102DF">
            <w:pPr>
              <w:jc w:val="center"/>
              <w:rPr>
                <w:sz w:val="18"/>
                <w:szCs w:val="18"/>
              </w:rPr>
            </w:pPr>
            <w:r>
              <w:rPr>
                <w:sz w:val="18"/>
                <w:szCs w:val="18"/>
              </w:rPr>
              <w:t>高透Low-E</w:t>
            </w:r>
          </w:p>
        </w:tc>
        <w:tc>
          <w:tcPr>
            <w:vAlign w:val="center"/>
          </w:tcPr>
          <w:p w14:paraId="03C464C1">
            <w:pPr>
              <w:jc w:val="center"/>
              <w:rPr>
                <w:sz w:val="18"/>
                <w:szCs w:val="18"/>
              </w:rPr>
            </w:pPr>
            <w:r>
              <w:rPr>
                <w:sz w:val="18"/>
                <w:szCs w:val="18"/>
              </w:rPr>
              <w:t>0.67</w:t>
            </w:r>
          </w:p>
        </w:tc>
        <w:tc>
          <w:tcPr>
            <w:vAlign w:val="center"/>
          </w:tcPr>
          <w:p w14:paraId="45C575C4">
            <w:pPr>
              <w:jc w:val="center"/>
              <w:rPr>
                <w:sz w:val="18"/>
                <w:szCs w:val="18"/>
              </w:rPr>
            </w:pPr>
            <w:r>
              <w:rPr>
                <w:sz w:val="18"/>
                <w:szCs w:val="18"/>
              </w:rPr>
              <w:t>0.08</w:t>
            </w:r>
          </w:p>
        </w:tc>
      </w:tr>
      <w:tr w14:paraId="212F8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647CAE">
            <w:pPr>
              <w:jc w:val="center"/>
              <w:rPr>
                <w:sz w:val="18"/>
                <w:szCs w:val="18"/>
              </w:rPr>
            </w:pPr>
            <w:r>
              <w:rPr>
                <w:sz w:val="18"/>
                <w:szCs w:val="18"/>
              </w:rPr>
              <w:t>C2015</w:t>
            </w:r>
          </w:p>
        </w:tc>
        <w:tc>
          <w:tcPr>
            <w:vAlign w:val="center"/>
          </w:tcPr>
          <w:p w14:paraId="6EDA56FE">
            <w:pPr>
              <w:jc w:val="center"/>
              <w:rPr>
                <w:sz w:val="18"/>
                <w:szCs w:val="18"/>
              </w:rPr>
            </w:pPr>
            <w:r>
              <w:rPr>
                <w:sz w:val="18"/>
                <w:szCs w:val="18"/>
              </w:rPr>
              <w:t>1952</w:t>
            </w:r>
          </w:p>
        </w:tc>
        <w:tc>
          <w:tcPr>
            <w:vAlign w:val="center"/>
          </w:tcPr>
          <w:p w14:paraId="6C7BF984">
            <w:pPr>
              <w:jc w:val="center"/>
              <w:rPr>
                <w:sz w:val="18"/>
                <w:szCs w:val="18"/>
              </w:rPr>
            </w:pPr>
            <w:r>
              <w:rPr>
                <w:sz w:val="18"/>
                <w:szCs w:val="18"/>
              </w:rPr>
              <w:t>1500</w:t>
            </w:r>
          </w:p>
        </w:tc>
        <w:tc>
          <w:tcPr>
            <w:vAlign w:val="center"/>
          </w:tcPr>
          <w:p w14:paraId="7D0C10F6">
            <w:pPr>
              <w:jc w:val="center"/>
              <w:rPr>
                <w:sz w:val="18"/>
                <w:szCs w:val="18"/>
              </w:rPr>
            </w:pPr>
            <w:r>
              <w:rPr>
                <w:sz w:val="18"/>
                <w:szCs w:val="18"/>
              </w:rPr>
              <w:t>单层铝窗</w:t>
            </w:r>
          </w:p>
        </w:tc>
        <w:tc>
          <w:tcPr>
            <w:vAlign w:val="center"/>
          </w:tcPr>
          <w:p w14:paraId="28F6827B">
            <w:pPr>
              <w:jc w:val="center"/>
              <w:rPr>
                <w:sz w:val="18"/>
                <w:szCs w:val="18"/>
              </w:rPr>
            </w:pPr>
            <w:r>
              <w:rPr>
                <w:sz w:val="18"/>
                <w:szCs w:val="18"/>
              </w:rPr>
              <w:t>高透Low-E</w:t>
            </w:r>
          </w:p>
        </w:tc>
        <w:tc>
          <w:tcPr>
            <w:vAlign w:val="center"/>
          </w:tcPr>
          <w:p w14:paraId="2552F375">
            <w:pPr>
              <w:jc w:val="center"/>
              <w:rPr>
                <w:sz w:val="18"/>
                <w:szCs w:val="18"/>
              </w:rPr>
            </w:pPr>
            <w:r>
              <w:rPr>
                <w:sz w:val="18"/>
                <w:szCs w:val="18"/>
              </w:rPr>
              <w:t>0.67</w:t>
            </w:r>
          </w:p>
        </w:tc>
        <w:tc>
          <w:tcPr>
            <w:vAlign w:val="center"/>
          </w:tcPr>
          <w:p w14:paraId="25D45525">
            <w:pPr>
              <w:jc w:val="center"/>
              <w:rPr>
                <w:sz w:val="18"/>
                <w:szCs w:val="18"/>
              </w:rPr>
            </w:pPr>
            <w:r>
              <w:rPr>
                <w:sz w:val="18"/>
                <w:szCs w:val="18"/>
              </w:rPr>
              <w:t>0.08</w:t>
            </w:r>
          </w:p>
        </w:tc>
      </w:tr>
      <w:tr w14:paraId="169F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CD3D7">
            <w:pPr>
              <w:jc w:val="center"/>
              <w:rPr>
                <w:sz w:val="18"/>
                <w:szCs w:val="18"/>
              </w:rPr>
            </w:pPr>
            <w:r>
              <w:rPr>
                <w:sz w:val="18"/>
                <w:szCs w:val="18"/>
              </w:rPr>
              <w:t>C2106</w:t>
            </w:r>
          </w:p>
        </w:tc>
        <w:tc>
          <w:tcPr>
            <w:vAlign w:val="center"/>
          </w:tcPr>
          <w:p w14:paraId="01CF5EDF">
            <w:pPr>
              <w:jc w:val="center"/>
              <w:rPr>
                <w:sz w:val="18"/>
                <w:szCs w:val="18"/>
              </w:rPr>
            </w:pPr>
            <w:r>
              <w:rPr>
                <w:sz w:val="18"/>
                <w:szCs w:val="18"/>
              </w:rPr>
              <w:t>3301</w:t>
            </w:r>
          </w:p>
        </w:tc>
        <w:tc>
          <w:tcPr>
            <w:vAlign w:val="center"/>
          </w:tcPr>
          <w:p w14:paraId="5C5BDD9F">
            <w:pPr>
              <w:jc w:val="center"/>
              <w:rPr>
                <w:sz w:val="18"/>
                <w:szCs w:val="18"/>
              </w:rPr>
            </w:pPr>
            <w:r>
              <w:rPr>
                <w:sz w:val="18"/>
                <w:szCs w:val="18"/>
              </w:rPr>
              <w:t>600</w:t>
            </w:r>
          </w:p>
        </w:tc>
        <w:tc>
          <w:tcPr>
            <w:vAlign w:val="center"/>
          </w:tcPr>
          <w:p w14:paraId="0BF62A53">
            <w:pPr>
              <w:jc w:val="center"/>
              <w:rPr>
                <w:sz w:val="18"/>
                <w:szCs w:val="18"/>
              </w:rPr>
            </w:pPr>
            <w:r>
              <w:rPr>
                <w:sz w:val="18"/>
                <w:szCs w:val="18"/>
              </w:rPr>
              <w:t>单层铝窗</w:t>
            </w:r>
          </w:p>
        </w:tc>
        <w:tc>
          <w:tcPr>
            <w:vAlign w:val="center"/>
          </w:tcPr>
          <w:p w14:paraId="679277BE">
            <w:pPr>
              <w:jc w:val="center"/>
              <w:rPr>
                <w:sz w:val="18"/>
                <w:szCs w:val="18"/>
              </w:rPr>
            </w:pPr>
            <w:r>
              <w:rPr>
                <w:sz w:val="18"/>
                <w:szCs w:val="18"/>
              </w:rPr>
              <w:t>高透Low-E</w:t>
            </w:r>
          </w:p>
        </w:tc>
        <w:tc>
          <w:tcPr>
            <w:vAlign w:val="center"/>
          </w:tcPr>
          <w:p w14:paraId="2468C9C2">
            <w:pPr>
              <w:jc w:val="center"/>
              <w:rPr>
                <w:sz w:val="18"/>
                <w:szCs w:val="18"/>
              </w:rPr>
            </w:pPr>
            <w:r>
              <w:rPr>
                <w:sz w:val="18"/>
                <w:szCs w:val="18"/>
              </w:rPr>
              <w:t>0.67</w:t>
            </w:r>
          </w:p>
        </w:tc>
        <w:tc>
          <w:tcPr>
            <w:vAlign w:val="center"/>
          </w:tcPr>
          <w:p w14:paraId="2624E66B">
            <w:pPr>
              <w:jc w:val="center"/>
              <w:rPr>
                <w:sz w:val="18"/>
                <w:szCs w:val="18"/>
              </w:rPr>
            </w:pPr>
            <w:r>
              <w:rPr>
                <w:sz w:val="18"/>
                <w:szCs w:val="18"/>
              </w:rPr>
              <w:t>0.08</w:t>
            </w:r>
          </w:p>
        </w:tc>
      </w:tr>
      <w:tr w14:paraId="78FAD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7381C5">
            <w:pPr>
              <w:jc w:val="center"/>
              <w:rPr>
                <w:sz w:val="18"/>
                <w:szCs w:val="18"/>
              </w:rPr>
            </w:pPr>
            <w:r>
              <w:rPr>
                <w:sz w:val="18"/>
                <w:szCs w:val="18"/>
              </w:rPr>
              <w:t>C2115</w:t>
            </w:r>
          </w:p>
        </w:tc>
        <w:tc>
          <w:tcPr>
            <w:vAlign w:val="center"/>
          </w:tcPr>
          <w:p w14:paraId="03E87727">
            <w:pPr>
              <w:jc w:val="center"/>
              <w:rPr>
                <w:sz w:val="18"/>
                <w:szCs w:val="18"/>
              </w:rPr>
            </w:pPr>
            <w:r>
              <w:rPr>
                <w:sz w:val="18"/>
                <w:szCs w:val="18"/>
              </w:rPr>
              <w:t>2135</w:t>
            </w:r>
          </w:p>
        </w:tc>
        <w:tc>
          <w:tcPr>
            <w:vAlign w:val="center"/>
          </w:tcPr>
          <w:p w14:paraId="027C4F18">
            <w:pPr>
              <w:jc w:val="center"/>
              <w:rPr>
                <w:sz w:val="18"/>
                <w:szCs w:val="18"/>
              </w:rPr>
            </w:pPr>
            <w:r>
              <w:rPr>
                <w:sz w:val="18"/>
                <w:szCs w:val="18"/>
              </w:rPr>
              <w:t>1500</w:t>
            </w:r>
          </w:p>
        </w:tc>
        <w:tc>
          <w:tcPr>
            <w:vAlign w:val="center"/>
          </w:tcPr>
          <w:p w14:paraId="4E85A0D4">
            <w:pPr>
              <w:jc w:val="center"/>
              <w:rPr>
                <w:sz w:val="18"/>
                <w:szCs w:val="18"/>
              </w:rPr>
            </w:pPr>
            <w:r>
              <w:rPr>
                <w:sz w:val="18"/>
                <w:szCs w:val="18"/>
              </w:rPr>
              <w:t>单层铝窗</w:t>
            </w:r>
          </w:p>
        </w:tc>
        <w:tc>
          <w:tcPr>
            <w:vAlign w:val="center"/>
          </w:tcPr>
          <w:p w14:paraId="3812032C">
            <w:pPr>
              <w:jc w:val="center"/>
              <w:rPr>
                <w:sz w:val="18"/>
                <w:szCs w:val="18"/>
              </w:rPr>
            </w:pPr>
            <w:r>
              <w:rPr>
                <w:sz w:val="18"/>
                <w:szCs w:val="18"/>
              </w:rPr>
              <w:t>高透Low-E</w:t>
            </w:r>
          </w:p>
        </w:tc>
        <w:tc>
          <w:tcPr>
            <w:vAlign w:val="center"/>
          </w:tcPr>
          <w:p w14:paraId="4BF95EBD">
            <w:pPr>
              <w:jc w:val="center"/>
              <w:rPr>
                <w:sz w:val="18"/>
                <w:szCs w:val="18"/>
              </w:rPr>
            </w:pPr>
            <w:r>
              <w:rPr>
                <w:sz w:val="18"/>
                <w:szCs w:val="18"/>
              </w:rPr>
              <w:t>0.67</w:t>
            </w:r>
          </w:p>
        </w:tc>
        <w:tc>
          <w:tcPr>
            <w:vAlign w:val="center"/>
          </w:tcPr>
          <w:p w14:paraId="17E88557">
            <w:pPr>
              <w:jc w:val="center"/>
              <w:rPr>
                <w:sz w:val="18"/>
                <w:szCs w:val="18"/>
              </w:rPr>
            </w:pPr>
            <w:r>
              <w:rPr>
                <w:sz w:val="18"/>
                <w:szCs w:val="18"/>
              </w:rPr>
              <w:t>0.08</w:t>
            </w:r>
          </w:p>
        </w:tc>
      </w:tr>
      <w:tr w14:paraId="65C42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38325D">
            <w:pPr>
              <w:jc w:val="center"/>
              <w:rPr>
                <w:sz w:val="18"/>
                <w:szCs w:val="18"/>
              </w:rPr>
            </w:pPr>
            <w:r>
              <w:rPr>
                <w:sz w:val="18"/>
                <w:szCs w:val="18"/>
              </w:rPr>
              <w:t>C2215</w:t>
            </w:r>
          </w:p>
        </w:tc>
        <w:tc>
          <w:tcPr>
            <w:vAlign w:val="center"/>
          </w:tcPr>
          <w:p w14:paraId="067EB1E9">
            <w:pPr>
              <w:jc w:val="center"/>
              <w:rPr>
                <w:sz w:val="18"/>
                <w:szCs w:val="18"/>
              </w:rPr>
            </w:pPr>
            <w:r>
              <w:rPr>
                <w:sz w:val="18"/>
                <w:szCs w:val="18"/>
              </w:rPr>
              <w:t>2202</w:t>
            </w:r>
          </w:p>
        </w:tc>
        <w:tc>
          <w:tcPr>
            <w:vAlign w:val="center"/>
          </w:tcPr>
          <w:p w14:paraId="2B87CE77">
            <w:pPr>
              <w:jc w:val="center"/>
              <w:rPr>
                <w:sz w:val="18"/>
                <w:szCs w:val="18"/>
              </w:rPr>
            </w:pPr>
            <w:r>
              <w:rPr>
                <w:sz w:val="18"/>
                <w:szCs w:val="18"/>
              </w:rPr>
              <w:t>1500</w:t>
            </w:r>
          </w:p>
        </w:tc>
        <w:tc>
          <w:tcPr>
            <w:vAlign w:val="center"/>
          </w:tcPr>
          <w:p w14:paraId="2D5368A8">
            <w:pPr>
              <w:jc w:val="center"/>
              <w:rPr>
                <w:sz w:val="18"/>
                <w:szCs w:val="18"/>
              </w:rPr>
            </w:pPr>
            <w:r>
              <w:rPr>
                <w:sz w:val="18"/>
                <w:szCs w:val="18"/>
              </w:rPr>
              <w:t>单层铝窗</w:t>
            </w:r>
          </w:p>
        </w:tc>
        <w:tc>
          <w:tcPr>
            <w:vAlign w:val="center"/>
          </w:tcPr>
          <w:p w14:paraId="295D3317">
            <w:pPr>
              <w:jc w:val="center"/>
              <w:rPr>
                <w:sz w:val="18"/>
                <w:szCs w:val="18"/>
              </w:rPr>
            </w:pPr>
            <w:r>
              <w:rPr>
                <w:sz w:val="18"/>
                <w:szCs w:val="18"/>
              </w:rPr>
              <w:t>高透Low-E</w:t>
            </w:r>
          </w:p>
        </w:tc>
        <w:tc>
          <w:tcPr>
            <w:vAlign w:val="center"/>
          </w:tcPr>
          <w:p w14:paraId="62D840F0">
            <w:pPr>
              <w:jc w:val="center"/>
              <w:rPr>
                <w:sz w:val="18"/>
                <w:szCs w:val="18"/>
              </w:rPr>
            </w:pPr>
            <w:r>
              <w:rPr>
                <w:sz w:val="18"/>
                <w:szCs w:val="18"/>
              </w:rPr>
              <w:t>0.67</w:t>
            </w:r>
          </w:p>
        </w:tc>
        <w:tc>
          <w:tcPr>
            <w:vAlign w:val="center"/>
          </w:tcPr>
          <w:p w14:paraId="47387E67">
            <w:pPr>
              <w:jc w:val="center"/>
              <w:rPr>
                <w:sz w:val="18"/>
                <w:szCs w:val="18"/>
              </w:rPr>
            </w:pPr>
            <w:r>
              <w:rPr>
                <w:sz w:val="18"/>
                <w:szCs w:val="18"/>
              </w:rPr>
              <w:t>0.08</w:t>
            </w:r>
          </w:p>
        </w:tc>
      </w:tr>
      <w:tr w14:paraId="7FA9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677D3D">
            <w:pPr>
              <w:jc w:val="center"/>
              <w:rPr>
                <w:sz w:val="18"/>
                <w:szCs w:val="18"/>
              </w:rPr>
            </w:pPr>
            <w:r>
              <w:rPr>
                <w:sz w:val="18"/>
                <w:szCs w:val="18"/>
              </w:rPr>
              <w:t>C2515</w:t>
            </w:r>
          </w:p>
        </w:tc>
        <w:tc>
          <w:tcPr>
            <w:vAlign w:val="center"/>
          </w:tcPr>
          <w:p w14:paraId="26B666D3">
            <w:pPr>
              <w:jc w:val="center"/>
              <w:rPr>
                <w:sz w:val="18"/>
                <w:szCs w:val="18"/>
              </w:rPr>
            </w:pPr>
            <w:r>
              <w:rPr>
                <w:sz w:val="18"/>
                <w:szCs w:val="18"/>
              </w:rPr>
              <w:t>2544</w:t>
            </w:r>
          </w:p>
        </w:tc>
        <w:tc>
          <w:tcPr>
            <w:vAlign w:val="center"/>
          </w:tcPr>
          <w:p w14:paraId="668B0910">
            <w:pPr>
              <w:jc w:val="center"/>
              <w:rPr>
                <w:sz w:val="18"/>
                <w:szCs w:val="18"/>
              </w:rPr>
            </w:pPr>
            <w:r>
              <w:rPr>
                <w:sz w:val="18"/>
                <w:szCs w:val="18"/>
              </w:rPr>
              <w:t>1500</w:t>
            </w:r>
          </w:p>
        </w:tc>
        <w:tc>
          <w:tcPr>
            <w:vAlign w:val="center"/>
          </w:tcPr>
          <w:p w14:paraId="6196FA2A">
            <w:pPr>
              <w:jc w:val="center"/>
              <w:rPr>
                <w:sz w:val="18"/>
                <w:szCs w:val="18"/>
              </w:rPr>
            </w:pPr>
            <w:r>
              <w:rPr>
                <w:sz w:val="18"/>
                <w:szCs w:val="18"/>
              </w:rPr>
              <w:t>单层铝窗</w:t>
            </w:r>
          </w:p>
        </w:tc>
        <w:tc>
          <w:tcPr>
            <w:vAlign w:val="center"/>
          </w:tcPr>
          <w:p w14:paraId="6140DAAA">
            <w:pPr>
              <w:jc w:val="center"/>
              <w:rPr>
                <w:sz w:val="18"/>
                <w:szCs w:val="18"/>
              </w:rPr>
            </w:pPr>
            <w:r>
              <w:rPr>
                <w:sz w:val="18"/>
                <w:szCs w:val="18"/>
              </w:rPr>
              <w:t>高透Low-E</w:t>
            </w:r>
          </w:p>
        </w:tc>
        <w:tc>
          <w:tcPr>
            <w:vAlign w:val="center"/>
          </w:tcPr>
          <w:p w14:paraId="4A249ADD">
            <w:pPr>
              <w:jc w:val="center"/>
              <w:rPr>
                <w:sz w:val="18"/>
                <w:szCs w:val="18"/>
              </w:rPr>
            </w:pPr>
            <w:r>
              <w:rPr>
                <w:sz w:val="18"/>
                <w:szCs w:val="18"/>
              </w:rPr>
              <w:t>0.67</w:t>
            </w:r>
          </w:p>
        </w:tc>
        <w:tc>
          <w:tcPr>
            <w:vAlign w:val="center"/>
          </w:tcPr>
          <w:p w14:paraId="7DF1F150">
            <w:pPr>
              <w:jc w:val="center"/>
              <w:rPr>
                <w:sz w:val="18"/>
                <w:szCs w:val="18"/>
              </w:rPr>
            </w:pPr>
            <w:r>
              <w:rPr>
                <w:sz w:val="18"/>
                <w:szCs w:val="18"/>
              </w:rPr>
              <w:t>0.08</w:t>
            </w:r>
          </w:p>
        </w:tc>
      </w:tr>
      <w:tr w14:paraId="2B2A9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72D7DF">
            <w:pPr>
              <w:jc w:val="center"/>
              <w:rPr>
                <w:sz w:val="18"/>
                <w:szCs w:val="18"/>
              </w:rPr>
            </w:pPr>
            <w:r>
              <w:rPr>
                <w:sz w:val="18"/>
                <w:szCs w:val="18"/>
              </w:rPr>
              <w:t>C2715</w:t>
            </w:r>
          </w:p>
        </w:tc>
        <w:tc>
          <w:tcPr>
            <w:vAlign w:val="center"/>
          </w:tcPr>
          <w:p w14:paraId="137CD7D8">
            <w:pPr>
              <w:jc w:val="center"/>
              <w:rPr>
                <w:sz w:val="18"/>
                <w:szCs w:val="18"/>
              </w:rPr>
            </w:pPr>
            <w:r>
              <w:rPr>
                <w:sz w:val="18"/>
                <w:szCs w:val="18"/>
              </w:rPr>
              <w:t>2662</w:t>
            </w:r>
          </w:p>
        </w:tc>
        <w:tc>
          <w:tcPr>
            <w:vAlign w:val="center"/>
          </w:tcPr>
          <w:p w14:paraId="47E933B6">
            <w:pPr>
              <w:jc w:val="center"/>
              <w:rPr>
                <w:sz w:val="18"/>
                <w:szCs w:val="18"/>
              </w:rPr>
            </w:pPr>
            <w:r>
              <w:rPr>
                <w:sz w:val="18"/>
                <w:szCs w:val="18"/>
              </w:rPr>
              <w:t>1500</w:t>
            </w:r>
          </w:p>
        </w:tc>
        <w:tc>
          <w:tcPr>
            <w:vAlign w:val="center"/>
          </w:tcPr>
          <w:p w14:paraId="7590AFBB">
            <w:pPr>
              <w:jc w:val="center"/>
              <w:rPr>
                <w:sz w:val="18"/>
                <w:szCs w:val="18"/>
              </w:rPr>
            </w:pPr>
            <w:r>
              <w:rPr>
                <w:sz w:val="18"/>
                <w:szCs w:val="18"/>
              </w:rPr>
              <w:t>单层铝窗</w:t>
            </w:r>
          </w:p>
        </w:tc>
        <w:tc>
          <w:tcPr>
            <w:vAlign w:val="center"/>
          </w:tcPr>
          <w:p w14:paraId="48CE79CC">
            <w:pPr>
              <w:jc w:val="center"/>
              <w:rPr>
                <w:sz w:val="18"/>
                <w:szCs w:val="18"/>
              </w:rPr>
            </w:pPr>
            <w:r>
              <w:rPr>
                <w:sz w:val="18"/>
                <w:szCs w:val="18"/>
              </w:rPr>
              <w:t>高透Low-E</w:t>
            </w:r>
          </w:p>
        </w:tc>
        <w:tc>
          <w:tcPr>
            <w:vAlign w:val="center"/>
          </w:tcPr>
          <w:p w14:paraId="70E9075D">
            <w:pPr>
              <w:jc w:val="center"/>
              <w:rPr>
                <w:sz w:val="18"/>
                <w:szCs w:val="18"/>
              </w:rPr>
            </w:pPr>
            <w:r>
              <w:rPr>
                <w:sz w:val="18"/>
                <w:szCs w:val="18"/>
              </w:rPr>
              <w:t>0.67</w:t>
            </w:r>
          </w:p>
        </w:tc>
        <w:tc>
          <w:tcPr>
            <w:vAlign w:val="center"/>
          </w:tcPr>
          <w:p w14:paraId="5EAFD621">
            <w:pPr>
              <w:jc w:val="center"/>
              <w:rPr>
                <w:sz w:val="18"/>
                <w:szCs w:val="18"/>
              </w:rPr>
            </w:pPr>
            <w:r>
              <w:rPr>
                <w:sz w:val="18"/>
                <w:szCs w:val="18"/>
              </w:rPr>
              <w:t>0.08</w:t>
            </w:r>
          </w:p>
        </w:tc>
      </w:tr>
      <w:tr w14:paraId="0339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CD5A5E">
            <w:pPr>
              <w:jc w:val="center"/>
              <w:rPr>
                <w:sz w:val="18"/>
                <w:szCs w:val="18"/>
              </w:rPr>
            </w:pPr>
            <w:r>
              <w:rPr>
                <w:sz w:val="18"/>
                <w:szCs w:val="18"/>
              </w:rPr>
              <w:t>C3915</w:t>
            </w:r>
          </w:p>
        </w:tc>
        <w:tc>
          <w:tcPr>
            <w:vAlign w:val="center"/>
          </w:tcPr>
          <w:p w14:paraId="0F1E5EC7">
            <w:pPr>
              <w:jc w:val="center"/>
              <w:rPr>
                <w:sz w:val="18"/>
                <w:szCs w:val="18"/>
              </w:rPr>
            </w:pPr>
            <w:r>
              <w:rPr>
                <w:sz w:val="18"/>
                <w:szCs w:val="18"/>
              </w:rPr>
              <w:t>3923</w:t>
            </w:r>
          </w:p>
        </w:tc>
        <w:tc>
          <w:tcPr>
            <w:vAlign w:val="center"/>
          </w:tcPr>
          <w:p w14:paraId="422C1BCC">
            <w:pPr>
              <w:jc w:val="center"/>
              <w:rPr>
                <w:sz w:val="18"/>
                <w:szCs w:val="18"/>
              </w:rPr>
            </w:pPr>
            <w:r>
              <w:rPr>
                <w:sz w:val="18"/>
                <w:szCs w:val="18"/>
              </w:rPr>
              <w:t>1500</w:t>
            </w:r>
          </w:p>
        </w:tc>
        <w:tc>
          <w:tcPr>
            <w:vAlign w:val="center"/>
          </w:tcPr>
          <w:p w14:paraId="1F4E3FE8">
            <w:pPr>
              <w:jc w:val="center"/>
              <w:rPr>
                <w:sz w:val="18"/>
                <w:szCs w:val="18"/>
              </w:rPr>
            </w:pPr>
            <w:r>
              <w:rPr>
                <w:sz w:val="18"/>
                <w:szCs w:val="18"/>
              </w:rPr>
              <w:t>单层铝窗</w:t>
            </w:r>
          </w:p>
        </w:tc>
        <w:tc>
          <w:tcPr>
            <w:vAlign w:val="center"/>
          </w:tcPr>
          <w:p w14:paraId="645FED7A">
            <w:pPr>
              <w:jc w:val="center"/>
              <w:rPr>
                <w:sz w:val="18"/>
                <w:szCs w:val="18"/>
              </w:rPr>
            </w:pPr>
            <w:r>
              <w:rPr>
                <w:sz w:val="18"/>
                <w:szCs w:val="18"/>
              </w:rPr>
              <w:t>高透Low-E</w:t>
            </w:r>
          </w:p>
        </w:tc>
        <w:tc>
          <w:tcPr>
            <w:vAlign w:val="center"/>
          </w:tcPr>
          <w:p w14:paraId="4874DC45">
            <w:pPr>
              <w:jc w:val="center"/>
              <w:rPr>
                <w:sz w:val="18"/>
                <w:szCs w:val="18"/>
              </w:rPr>
            </w:pPr>
            <w:r>
              <w:rPr>
                <w:sz w:val="18"/>
                <w:szCs w:val="18"/>
              </w:rPr>
              <w:t>0.67</w:t>
            </w:r>
          </w:p>
        </w:tc>
        <w:tc>
          <w:tcPr>
            <w:vAlign w:val="center"/>
          </w:tcPr>
          <w:p w14:paraId="6681F597">
            <w:pPr>
              <w:jc w:val="center"/>
              <w:rPr>
                <w:sz w:val="18"/>
                <w:szCs w:val="18"/>
              </w:rPr>
            </w:pPr>
            <w:r>
              <w:rPr>
                <w:sz w:val="18"/>
                <w:szCs w:val="18"/>
              </w:rPr>
              <w:t>0.08</w:t>
            </w:r>
          </w:p>
        </w:tc>
      </w:tr>
      <w:tr w14:paraId="4BA71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47BC05">
            <w:pPr>
              <w:jc w:val="center"/>
              <w:rPr>
                <w:sz w:val="18"/>
                <w:szCs w:val="18"/>
              </w:rPr>
            </w:pPr>
            <w:r>
              <w:rPr>
                <w:sz w:val="18"/>
                <w:szCs w:val="18"/>
              </w:rPr>
              <w:t>C4815</w:t>
            </w:r>
          </w:p>
        </w:tc>
        <w:tc>
          <w:tcPr>
            <w:vAlign w:val="center"/>
          </w:tcPr>
          <w:p w14:paraId="29E3A936">
            <w:pPr>
              <w:jc w:val="center"/>
              <w:rPr>
                <w:sz w:val="18"/>
                <w:szCs w:val="18"/>
              </w:rPr>
            </w:pPr>
            <w:r>
              <w:rPr>
                <w:sz w:val="18"/>
                <w:szCs w:val="18"/>
              </w:rPr>
              <w:t>4822</w:t>
            </w:r>
          </w:p>
        </w:tc>
        <w:tc>
          <w:tcPr>
            <w:vAlign w:val="center"/>
          </w:tcPr>
          <w:p w14:paraId="7E05FEA2">
            <w:pPr>
              <w:jc w:val="center"/>
              <w:rPr>
                <w:sz w:val="18"/>
                <w:szCs w:val="18"/>
              </w:rPr>
            </w:pPr>
            <w:r>
              <w:rPr>
                <w:sz w:val="18"/>
                <w:szCs w:val="18"/>
              </w:rPr>
              <w:t>1500</w:t>
            </w:r>
          </w:p>
        </w:tc>
        <w:tc>
          <w:tcPr>
            <w:vAlign w:val="center"/>
          </w:tcPr>
          <w:p w14:paraId="5B0748D9">
            <w:pPr>
              <w:jc w:val="center"/>
              <w:rPr>
                <w:sz w:val="18"/>
                <w:szCs w:val="18"/>
              </w:rPr>
            </w:pPr>
            <w:r>
              <w:rPr>
                <w:sz w:val="18"/>
                <w:szCs w:val="18"/>
              </w:rPr>
              <w:t>单层铝窗</w:t>
            </w:r>
          </w:p>
        </w:tc>
        <w:tc>
          <w:tcPr>
            <w:vAlign w:val="center"/>
          </w:tcPr>
          <w:p w14:paraId="07ECC205">
            <w:pPr>
              <w:jc w:val="center"/>
              <w:rPr>
                <w:sz w:val="18"/>
                <w:szCs w:val="18"/>
              </w:rPr>
            </w:pPr>
            <w:r>
              <w:rPr>
                <w:sz w:val="18"/>
                <w:szCs w:val="18"/>
              </w:rPr>
              <w:t>高透Low-E</w:t>
            </w:r>
          </w:p>
        </w:tc>
        <w:tc>
          <w:tcPr>
            <w:vAlign w:val="center"/>
          </w:tcPr>
          <w:p w14:paraId="5BA2495F">
            <w:pPr>
              <w:jc w:val="center"/>
              <w:rPr>
                <w:sz w:val="18"/>
                <w:szCs w:val="18"/>
              </w:rPr>
            </w:pPr>
            <w:r>
              <w:rPr>
                <w:sz w:val="18"/>
                <w:szCs w:val="18"/>
              </w:rPr>
              <w:t>0.67</w:t>
            </w:r>
          </w:p>
        </w:tc>
        <w:tc>
          <w:tcPr>
            <w:vAlign w:val="center"/>
          </w:tcPr>
          <w:p w14:paraId="50648E18">
            <w:pPr>
              <w:jc w:val="center"/>
              <w:rPr>
                <w:sz w:val="18"/>
                <w:szCs w:val="18"/>
              </w:rPr>
            </w:pPr>
            <w:r>
              <w:rPr>
                <w:sz w:val="18"/>
                <w:szCs w:val="18"/>
              </w:rPr>
              <w:t>0.08</w:t>
            </w:r>
          </w:p>
        </w:tc>
      </w:tr>
      <w:tr w14:paraId="7D97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C7D972">
            <w:pPr>
              <w:jc w:val="center"/>
              <w:rPr>
                <w:sz w:val="18"/>
                <w:szCs w:val="18"/>
              </w:rPr>
            </w:pPr>
            <w:r>
              <w:rPr>
                <w:sz w:val="18"/>
                <w:szCs w:val="18"/>
              </w:rPr>
              <w:t>C5015</w:t>
            </w:r>
          </w:p>
        </w:tc>
        <w:tc>
          <w:tcPr>
            <w:vAlign w:val="center"/>
          </w:tcPr>
          <w:p w14:paraId="4ACD75F9">
            <w:pPr>
              <w:jc w:val="center"/>
              <w:rPr>
                <w:sz w:val="18"/>
                <w:szCs w:val="18"/>
              </w:rPr>
            </w:pPr>
            <w:r>
              <w:rPr>
                <w:sz w:val="18"/>
                <w:szCs w:val="18"/>
              </w:rPr>
              <w:t>5000</w:t>
            </w:r>
          </w:p>
        </w:tc>
        <w:tc>
          <w:tcPr>
            <w:vAlign w:val="center"/>
          </w:tcPr>
          <w:p w14:paraId="04F8A8B6">
            <w:pPr>
              <w:jc w:val="center"/>
              <w:rPr>
                <w:sz w:val="18"/>
                <w:szCs w:val="18"/>
              </w:rPr>
            </w:pPr>
            <w:r>
              <w:rPr>
                <w:sz w:val="18"/>
                <w:szCs w:val="18"/>
              </w:rPr>
              <w:t>2200</w:t>
            </w:r>
          </w:p>
        </w:tc>
        <w:tc>
          <w:tcPr>
            <w:vAlign w:val="center"/>
          </w:tcPr>
          <w:p w14:paraId="6A8320D4">
            <w:pPr>
              <w:jc w:val="center"/>
              <w:rPr>
                <w:sz w:val="18"/>
                <w:szCs w:val="18"/>
              </w:rPr>
            </w:pPr>
            <w:r>
              <w:rPr>
                <w:sz w:val="18"/>
                <w:szCs w:val="18"/>
              </w:rPr>
              <w:t>单层铝窗</w:t>
            </w:r>
          </w:p>
        </w:tc>
        <w:tc>
          <w:tcPr>
            <w:vAlign w:val="center"/>
          </w:tcPr>
          <w:p w14:paraId="16DCBD3E">
            <w:pPr>
              <w:jc w:val="center"/>
              <w:rPr>
                <w:sz w:val="18"/>
                <w:szCs w:val="18"/>
              </w:rPr>
            </w:pPr>
            <w:r>
              <w:rPr>
                <w:sz w:val="18"/>
                <w:szCs w:val="18"/>
              </w:rPr>
              <w:t>高透Low-E</w:t>
            </w:r>
          </w:p>
        </w:tc>
        <w:tc>
          <w:tcPr>
            <w:vAlign w:val="center"/>
          </w:tcPr>
          <w:p w14:paraId="309F5B04">
            <w:pPr>
              <w:jc w:val="center"/>
              <w:rPr>
                <w:sz w:val="18"/>
                <w:szCs w:val="18"/>
              </w:rPr>
            </w:pPr>
            <w:r>
              <w:rPr>
                <w:sz w:val="18"/>
                <w:szCs w:val="18"/>
              </w:rPr>
              <w:t>0.67</w:t>
            </w:r>
          </w:p>
        </w:tc>
        <w:tc>
          <w:tcPr>
            <w:vAlign w:val="center"/>
          </w:tcPr>
          <w:p w14:paraId="093E7099">
            <w:pPr>
              <w:jc w:val="center"/>
              <w:rPr>
                <w:sz w:val="18"/>
                <w:szCs w:val="18"/>
              </w:rPr>
            </w:pPr>
            <w:r>
              <w:rPr>
                <w:sz w:val="18"/>
                <w:szCs w:val="18"/>
              </w:rPr>
              <w:t>0.08</w:t>
            </w:r>
          </w:p>
        </w:tc>
      </w:tr>
      <w:tr w14:paraId="2C48E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A70A84">
            <w:pPr>
              <w:jc w:val="center"/>
              <w:rPr>
                <w:sz w:val="18"/>
                <w:szCs w:val="18"/>
              </w:rPr>
            </w:pPr>
            <w:r>
              <w:rPr>
                <w:sz w:val="18"/>
                <w:szCs w:val="18"/>
              </w:rPr>
              <w:t>C6015</w:t>
            </w:r>
          </w:p>
        </w:tc>
        <w:tc>
          <w:tcPr>
            <w:vAlign w:val="center"/>
          </w:tcPr>
          <w:p w14:paraId="529DAD83">
            <w:pPr>
              <w:jc w:val="center"/>
              <w:rPr>
                <w:sz w:val="18"/>
                <w:szCs w:val="18"/>
              </w:rPr>
            </w:pPr>
            <w:r>
              <w:rPr>
                <w:sz w:val="18"/>
                <w:szCs w:val="18"/>
              </w:rPr>
              <w:t>6000</w:t>
            </w:r>
          </w:p>
        </w:tc>
        <w:tc>
          <w:tcPr>
            <w:vAlign w:val="center"/>
          </w:tcPr>
          <w:p w14:paraId="417D1E99">
            <w:pPr>
              <w:jc w:val="center"/>
              <w:rPr>
                <w:sz w:val="18"/>
                <w:szCs w:val="18"/>
              </w:rPr>
            </w:pPr>
            <w:r>
              <w:rPr>
                <w:sz w:val="18"/>
                <w:szCs w:val="18"/>
              </w:rPr>
              <w:t>2200</w:t>
            </w:r>
          </w:p>
        </w:tc>
        <w:tc>
          <w:tcPr>
            <w:vAlign w:val="center"/>
          </w:tcPr>
          <w:p w14:paraId="01CFC384">
            <w:pPr>
              <w:jc w:val="center"/>
              <w:rPr>
                <w:sz w:val="18"/>
                <w:szCs w:val="18"/>
              </w:rPr>
            </w:pPr>
            <w:r>
              <w:rPr>
                <w:sz w:val="18"/>
                <w:szCs w:val="18"/>
              </w:rPr>
              <w:t>单层铝窗</w:t>
            </w:r>
          </w:p>
        </w:tc>
        <w:tc>
          <w:tcPr>
            <w:vAlign w:val="center"/>
          </w:tcPr>
          <w:p w14:paraId="304395B2">
            <w:pPr>
              <w:jc w:val="center"/>
              <w:rPr>
                <w:sz w:val="18"/>
                <w:szCs w:val="18"/>
              </w:rPr>
            </w:pPr>
            <w:r>
              <w:rPr>
                <w:sz w:val="18"/>
                <w:szCs w:val="18"/>
              </w:rPr>
              <w:t>高透Low-E</w:t>
            </w:r>
          </w:p>
        </w:tc>
        <w:tc>
          <w:tcPr>
            <w:vAlign w:val="center"/>
          </w:tcPr>
          <w:p w14:paraId="45960534">
            <w:pPr>
              <w:jc w:val="center"/>
              <w:rPr>
                <w:sz w:val="18"/>
                <w:szCs w:val="18"/>
              </w:rPr>
            </w:pPr>
            <w:r>
              <w:rPr>
                <w:sz w:val="18"/>
                <w:szCs w:val="18"/>
              </w:rPr>
              <w:t>0.67</w:t>
            </w:r>
          </w:p>
        </w:tc>
        <w:tc>
          <w:tcPr>
            <w:vAlign w:val="center"/>
          </w:tcPr>
          <w:p w14:paraId="344BEF35">
            <w:pPr>
              <w:jc w:val="center"/>
              <w:rPr>
                <w:sz w:val="18"/>
                <w:szCs w:val="18"/>
              </w:rPr>
            </w:pPr>
            <w:r>
              <w:rPr>
                <w:sz w:val="18"/>
                <w:szCs w:val="18"/>
              </w:rPr>
              <w:t>0.08</w:t>
            </w:r>
          </w:p>
        </w:tc>
      </w:tr>
      <w:tr w14:paraId="4015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1003C7">
            <w:pPr>
              <w:jc w:val="center"/>
              <w:rPr>
                <w:sz w:val="18"/>
                <w:szCs w:val="18"/>
              </w:rPr>
            </w:pPr>
            <w:r>
              <w:rPr>
                <w:sz w:val="18"/>
                <w:szCs w:val="18"/>
              </w:rPr>
              <w:t>M1815</w:t>
            </w:r>
          </w:p>
        </w:tc>
        <w:tc>
          <w:tcPr>
            <w:vAlign w:val="center"/>
          </w:tcPr>
          <w:p w14:paraId="20B3D77B">
            <w:pPr>
              <w:jc w:val="center"/>
              <w:rPr>
                <w:sz w:val="18"/>
                <w:szCs w:val="18"/>
              </w:rPr>
            </w:pPr>
            <w:r>
              <w:rPr>
                <w:sz w:val="18"/>
                <w:szCs w:val="18"/>
              </w:rPr>
              <w:t>1800</w:t>
            </w:r>
          </w:p>
        </w:tc>
        <w:tc>
          <w:tcPr>
            <w:vAlign w:val="center"/>
          </w:tcPr>
          <w:p w14:paraId="73665999">
            <w:pPr>
              <w:jc w:val="center"/>
              <w:rPr>
                <w:sz w:val="18"/>
                <w:szCs w:val="18"/>
              </w:rPr>
            </w:pPr>
            <w:r>
              <w:rPr>
                <w:sz w:val="18"/>
                <w:szCs w:val="18"/>
              </w:rPr>
              <w:t>1500</w:t>
            </w:r>
          </w:p>
        </w:tc>
        <w:tc>
          <w:tcPr>
            <w:vAlign w:val="center"/>
          </w:tcPr>
          <w:p w14:paraId="6C6EA0B0">
            <w:pPr>
              <w:jc w:val="center"/>
              <w:rPr>
                <w:sz w:val="18"/>
                <w:szCs w:val="18"/>
              </w:rPr>
            </w:pPr>
            <w:r>
              <w:rPr>
                <w:sz w:val="18"/>
                <w:szCs w:val="18"/>
              </w:rPr>
              <w:t>单层铝窗</w:t>
            </w:r>
          </w:p>
        </w:tc>
        <w:tc>
          <w:tcPr>
            <w:vAlign w:val="center"/>
          </w:tcPr>
          <w:p w14:paraId="53824E9A">
            <w:pPr>
              <w:jc w:val="center"/>
              <w:rPr>
                <w:sz w:val="18"/>
                <w:szCs w:val="18"/>
              </w:rPr>
            </w:pPr>
            <w:r>
              <w:rPr>
                <w:sz w:val="18"/>
                <w:szCs w:val="18"/>
              </w:rPr>
              <w:t>高透Low-E</w:t>
            </w:r>
          </w:p>
        </w:tc>
        <w:tc>
          <w:tcPr>
            <w:vAlign w:val="center"/>
          </w:tcPr>
          <w:p w14:paraId="143BFAF1">
            <w:pPr>
              <w:jc w:val="center"/>
              <w:rPr>
                <w:sz w:val="18"/>
                <w:szCs w:val="18"/>
              </w:rPr>
            </w:pPr>
            <w:r>
              <w:rPr>
                <w:sz w:val="18"/>
                <w:szCs w:val="18"/>
              </w:rPr>
              <w:t>0.67</w:t>
            </w:r>
          </w:p>
        </w:tc>
        <w:tc>
          <w:tcPr>
            <w:vAlign w:val="center"/>
          </w:tcPr>
          <w:p w14:paraId="43D5B9BC">
            <w:pPr>
              <w:jc w:val="center"/>
              <w:rPr>
                <w:sz w:val="18"/>
                <w:szCs w:val="18"/>
              </w:rPr>
            </w:pPr>
            <w:r>
              <w:rPr>
                <w:sz w:val="18"/>
                <w:szCs w:val="18"/>
              </w:rPr>
              <w:t>0.08</w:t>
            </w:r>
          </w:p>
        </w:tc>
      </w:tr>
      <w:tr w14:paraId="3DACB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BD59B0">
            <w:pPr>
              <w:jc w:val="center"/>
              <w:rPr>
                <w:sz w:val="18"/>
                <w:szCs w:val="18"/>
              </w:rPr>
            </w:pPr>
            <w:r>
              <w:rPr>
                <w:sz w:val="18"/>
                <w:szCs w:val="18"/>
              </w:rPr>
              <w:t>M3015</w:t>
            </w:r>
          </w:p>
        </w:tc>
        <w:tc>
          <w:tcPr>
            <w:vAlign w:val="center"/>
          </w:tcPr>
          <w:p w14:paraId="08DE2405">
            <w:pPr>
              <w:jc w:val="center"/>
              <w:rPr>
                <w:sz w:val="18"/>
                <w:szCs w:val="18"/>
              </w:rPr>
            </w:pPr>
            <w:r>
              <w:rPr>
                <w:sz w:val="18"/>
                <w:szCs w:val="18"/>
              </w:rPr>
              <w:t>3000</w:t>
            </w:r>
          </w:p>
        </w:tc>
        <w:tc>
          <w:tcPr>
            <w:vAlign w:val="center"/>
          </w:tcPr>
          <w:p w14:paraId="3D3BBEB5">
            <w:pPr>
              <w:jc w:val="center"/>
              <w:rPr>
                <w:sz w:val="18"/>
                <w:szCs w:val="18"/>
              </w:rPr>
            </w:pPr>
            <w:r>
              <w:rPr>
                <w:sz w:val="18"/>
                <w:szCs w:val="18"/>
              </w:rPr>
              <w:t>1500</w:t>
            </w:r>
          </w:p>
        </w:tc>
        <w:tc>
          <w:tcPr>
            <w:vAlign w:val="center"/>
          </w:tcPr>
          <w:p w14:paraId="0DDF0F0E">
            <w:pPr>
              <w:jc w:val="center"/>
              <w:rPr>
                <w:sz w:val="18"/>
                <w:szCs w:val="18"/>
              </w:rPr>
            </w:pPr>
            <w:r>
              <w:rPr>
                <w:sz w:val="18"/>
                <w:szCs w:val="18"/>
              </w:rPr>
              <w:t>单层铝窗</w:t>
            </w:r>
          </w:p>
        </w:tc>
        <w:tc>
          <w:tcPr>
            <w:vAlign w:val="center"/>
          </w:tcPr>
          <w:p w14:paraId="0F5C3666">
            <w:pPr>
              <w:jc w:val="center"/>
              <w:rPr>
                <w:sz w:val="18"/>
                <w:szCs w:val="18"/>
              </w:rPr>
            </w:pPr>
            <w:r>
              <w:rPr>
                <w:sz w:val="18"/>
                <w:szCs w:val="18"/>
              </w:rPr>
              <w:t>高透Low-E</w:t>
            </w:r>
          </w:p>
        </w:tc>
        <w:tc>
          <w:tcPr>
            <w:vAlign w:val="center"/>
          </w:tcPr>
          <w:p w14:paraId="3F3FA6D2">
            <w:pPr>
              <w:jc w:val="center"/>
              <w:rPr>
                <w:sz w:val="18"/>
                <w:szCs w:val="18"/>
              </w:rPr>
            </w:pPr>
            <w:r>
              <w:rPr>
                <w:sz w:val="18"/>
                <w:szCs w:val="18"/>
              </w:rPr>
              <w:t>0.67</w:t>
            </w:r>
          </w:p>
        </w:tc>
        <w:tc>
          <w:tcPr>
            <w:vAlign w:val="center"/>
          </w:tcPr>
          <w:p w14:paraId="22B584BC">
            <w:pPr>
              <w:jc w:val="center"/>
              <w:rPr>
                <w:sz w:val="18"/>
                <w:szCs w:val="18"/>
              </w:rPr>
            </w:pPr>
            <w:r>
              <w:rPr>
                <w:sz w:val="18"/>
                <w:szCs w:val="18"/>
              </w:rPr>
              <w:t>0.08</w:t>
            </w:r>
          </w:p>
        </w:tc>
      </w:tr>
      <w:tr w14:paraId="4D6A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91E0FA">
            <w:pPr>
              <w:jc w:val="center"/>
              <w:rPr>
                <w:sz w:val="18"/>
                <w:szCs w:val="18"/>
              </w:rPr>
            </w:pPr>
            <w:r>
              <w:rPr>
                <w:sz w:val="18"/>
                <w:szCs w:val="18"/>
              </w:rPr>
              <w:t>M4015</w:t>
            </w:r>
          </w:p>
        </w:tc>
        <w:tc>
          <w:tcPr>
            <w:vAlign w:val="center"/>
          </w:tcPr>
          <w:p w14:paraId="574DD40C">
            <w:pPr>
              <w:jc w:val="center"/>
              <w:rPr>
                <w:sz w:val="18"/>
                <w:szCs w:val="18"/>
              </w:rPr>
            </w:pPr>
            <w:r>
              <w:rPr>
                <w:sz w:val="18"/>
                <w:szCs w:val="18"/>
              </w:rPr>
              <w:t>4000</w:t>
            </w:r>
          </w:p>
        </w:tc>
        <w:tc>
          <w:tcPr>
            <w:vAlign w:val="center"/>
          </w:tcPr>
          <w:p w14:paraId="116C6B4D">
            <w:pPr>
              <w:jc w:val="center"/>
              <w:rPr>
                <w:sz w:val="18"/>
                <w:szCs w:val="18"/>
              </w:rPr>
            </w:pPr>
            <w:r>
              <w:rPr>
                <w:sz w:val="18"/>
                <w:szCs w:val="18"/>
              </w:rPr>
              <w:t>1500</w:t>
            </w:r>
          </w:p>
        </w:tc>
        <w:tc>
          <w:tcPr>
            <w:vAlign w:val="center"/>
          </w:tcPr>
          <w:p w14:paraId="14C3D62F">
            <w:pPr>
              <w:jc w:val="center"/>
              <w:rPr>
                <w:sz w:val="18"/>
                <w:szCs w:val="18"/>
              </w:rPr>
            </w:pPr>
            <w:r>
              <w:rPr>
                <w:sz w:val="18"/>
                <w:szCs w:val="18"/>
              </w:rPr>
              <w:t>单层铝窗</w:t>
            </w:r>
          </w:p>
        </w:tc>
        <w:tc>
          <w:tcPr>
            <w:vAlign w:val="center"/>
          </w:tcPr>
          <w:p w14:paraId="696445B9">
            <w:pPr>
              <w:jc w:val="center"/>
              <w:rPr>
                <w:sz w:val="18"/>
                <w:szCs w:val="18"/>
              </w:rPr>
            </w:pPr>
            <w:r>
              <w:rPr>
                <w:sz w:val="18"/>
                <w:szCs w:val="18"/>
              </w:rPr>
              <w:t>高透Low-E</w:t>
            </w:r>
          </w:p>
        </w:tc>
        <w:tc>
          <w:tcPr>
            <w:vAlign w:val="center"/>
          </w:tcPr>
          <w:p w14:paraId="6A4B3C27">
            <w:pPr>
              <w:jc w:val="center"/>
              <w:rPr>
                <w:sz w:val="18"/>
                <w:szCs w:val="18"/>
              </w:rPr>
            </w:pPr>
            <w:r>
              <w:rPr>
                <w:sz w:val="18"/>
                <w:szCs w:val="18"/>
              </w:rPr>
              <w:t>0.67</w:t>
            </w:r>
          </w:p>
        </w:tc>
        <w:tc>
          <w:tcPr>
            <w:vAlign w:val="center"/>
          </w:tcPr>
          <w:p w14:paraId="48630FA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2EB8D16">
      <w:pPr>
        <w:pStyle w:val="3"/>
        <w:rPr>
          <w:rFonts w:ascii="宋体" w:hAnsi="宋体"/>
          <w:sz w:val="18"/>
          <w:szCs w:val="18"/>
          <w:lang w:val="en-US"/>
        </w:rPr>
      </w:pPr>
    </w:p>
    <w:p w14:paraId="67812B75">
      <w:pPr>
        <w:pStyle w:val="5"/>
      </w:pPr>
      <w:bookmarkStart w:id="73" w:name="_Toc19457"/>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12EB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85CE04">
            <w:pPr>
              <w:jc w:val="center"/>
              <w:rPr>
                <w:sz w:val="18"/>
                <w:szCs w:val="18"/>
              </w:rPr>
            </w:pPr>
            <w:r>
              <w:rPr>
                <w:sz w:val="18"/>
                <w:szCs w:val="18"/>
              </w:rPr>
              <w:t>门窗编号</w:t>
            </w:r>
          </w:p>
        </w:tc>
        <w:tc>
          <w:tcPr>
            <w:shd w:val="clear" w:color="auto" w:fill="E6E6E6"/>
            <w:vAlign w:val="center"/>
          </w:tcPr>
          <w:p w14:paraId="326156DD">
            <w:pPr>
              <w:jc w:val="center"/>
              <w:rPr>
                <w:sz w:val="18"/>
                <w:szCs w:val="18"/>
              </w:rPr>
            </w:pPr>
            <w:r>
              <w:rPr>
                <w:sz w:val="18"/>
                <w:szCs w:val="18"/>
              </w:rPr>
              <w:t>宽度(mm)</w:t>
            </w:r>
          </w:p>
        </w:tc>
        <w:tc>
          <w:tcPr>
            <w:shd w:val="clear" w:color="auto" w:fill="E6E6E6"/>
            <w:vAlign w:val="center"/>
          </w:tcPr>
          <w:p w14:paraId="37D046C6">
            <w:pPr>
              <w:jc w:val="center"/>
              <w:rPr>
                <w:sz w:val="18"/>
                <w:szCs w:val="18"/>
              </w:rPr>
            </w:pPr>
            <w:r>
              <w:rPr>
                <w:sz w:val="18"/>
                <w:szCs w:val="18"/>
              </w:rPr>
              <w:t>高度(mm)</w:t>
            </w:r>
          </w:p>
        </w:tc>
        <w:tc>
          <w:tcPr>
            <w:shd w:val="clear" w:color="auto" w:fill="E6E6E6"/>
            <w:vAlign w:val="center"/>
          </w:tcPr>
          <w:p w14:paraId="4C5F156E">
            <w:pPr>
              <w:jc w:val="center"/>
              <w:rPr>
                <w:sz w:val="18"/>
                <w:szCs w:val="18"/>
              </w:rPr>
            </w:pPr>
            <w:r>
              <w:rPr>
                <w:sz w:val="18"/>
                <w:szCs w:val="18"/>
              </w:rPr>
              <w:t>窗框类型</w:t>
            </w:r>
          </w:p>
        </w:tc>
        <w:tc>
          <w:tcPr>
            <w:shd w:val="clear" w:color="auto" w:fill="E6E6E6"/>
            <w:vAlign w:val="center"/>
          </w:tcPr>
          <w:p w14:paraId="1EA019DE">
            <w:pPr>
              <w:jc w:val="center"/>
              <w:rPr>
                <w:sz w:val="18"/>
                <w:szCs w:val="18"/>
              </w:rPr>
            </w:pPr>
            <w:r>
              <w:rPr>
                <w:sz w:val="18"/>
                <w:szCs w:val="18"/>
              </w:rPr>
              <w:t>玻璃类型</w:t>
            </w:r>
          </w:p>
        </w:tc>
        <w:tc>
          <w:tcPr>
            <w:shd w:val="clear" w:color="auto" w:fill="E6E6E6"/>
            <w:vAlign w:val="center"/>
          </w:tcPr>
          <w:p w14:paraId="2C01A4C2">
            <w:pPr>
              <w:jc w:val="center"/>
              <w:rPr>
                <w:sz w:val="18"/>
                <w:szCs w:val="18"/>
              </w:rPr>
            </w:pPr>
            <w:r>
              <w:rPr>
                <w:sz w:val="18"/>
                <w:szCs w:val="18"/>
              </w:rPr>
              <w:t>可见光透射比</w:t>
            </w:r>
          </w:p>
        </w:tc>
        <w:tc>
          <w:tcPr>
            <w:shd w:val="clear" w:color="auto" w:fill="E6E6E6"/>
            <w:vAlign w:val="center"/>
          </w:tcPr>
          <w:p w14:paraId="66927FB2">
            <w:pPr>
              <w:jc w:val="center"/>
              <w:rPr>
                <w:sz w:val="18"/>
                <w:szCs w:val="18"/>
              </w:rPr>
            </w:pPr>
            <w:r>
              <w:rPr>
                <w:sz w:val="18"/>
                <w:szCs w:val="18"/>
              </w:rPr>
              <w:t>玻璃反射比</w:t>
            </w:r>
          </w:p>
        </w:tc>
      </w:tr>
      <w:tr w14:paraId="7CA82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D90085">
            <w:pPr>
              <w:jc w:val="center"/>
              <w:rPr>
                <w:sz w:val="18"/>
                <w:szCs w:val="18"/>
              </w:rPr>
            </w:pPr>
          </w:p>
        </w:tc>
        <w:tc>
          <w:tcPr>
            <w:vAlign w:val="center"/>
          </w:tcPr>
          <w:p w14:paraId="58399CA4">
            <w:pPr>
              <w:jc w:val="center"/>
              <w:rPr>
                <w:sz w:val="18"/>
                <w:szCs w:val="18"/>
              </w:rPr>
            </w:pPr>
            <w:r>
              <w:rPr>
                <w:sz w:val="18"/>
                <w:szCs w:val="18"/>
              </w:rPr>
              <w:t>8500</w:t>
            </w:r>
          </w:p>
        </w:tc>
        <w:tc>
          <w:tcPr>
            <w:vAlign w:val="center"/>
          </w:tcPr>
          <w:p w14:paraId="3DD42CA1">
            <w:pPr>
              <w:jc w:val="center"/>
              <w:rPr>
                <w:sz w:val="18"/>
                <w:szCs w:val="18"/>
              </w:rPr>
            </w:pPr>
            <w:r>
              <w:rPr>
                <w:sz w:val="18"/>
                <w:szCs w:val="18"/>
              </w:rPr>
              <w:t>4000</w:t>
            </w:r>
          </w:p>
        </w:tc>
        <w:tc>
          <w:tcPr>
            <w:vAlign w:val="center"/>
          </w:tcPr>
          <w:p w14:paraId="3CB79A92">
            <w:pPr>
              <w:jc w:val="center"/>
              <w:rPr>
                <w:sz w:val="18"/>
                <w:szCs w:val="18"/>
              </w:rPr>
            </w:pPr>
            <w:r>
              <w:rPr>
                <w:sz w:val="18"/>
                <w:szCs w:val="18"/>
              </w:rPr>
              <w:t>单层铝窗</w:t>
            </w:r>
          </w:p>
        </w:tc>
        <w:tc>
          <w:tcPr>
            <w:vAlign w:val="center"/>
          </w:tcPr>
          <w:p w14:paraId="2968287E">
            <w:pPr>
              <w:jc w:val="center"/>
              <w:rPr>
                <w:sz w:val="18"/>
                <w:szCs w:val="18"/>
              </w:rPr>
            </w:pPr>
            <w:r>
              <w:rPr>
                <w:sz w:val="18"/>
                <w:szCs w:val="18"/>
              </w:rPr>
              <w:t>高透Low-E</w:t>
            </w:r>
          </w:p>
        </w:tc>
        <w:tc>
          <w:tcPr>
            <w:vAlign w:val="center"/>
          </w:tcPr>
          <w:p w14:paraId="0B368A7F">
            <w:pPr>
              <w:jc w:val="center"/>
              <w:rPr>
                <w:sz w:val="18"/>
                <w:szCs w:val="18"/>
              </w:rPr>
            </w:pPr>
            <w:r>
              <w:rPr>
                <w:sz w:val="18"/>
                <w:szCs w:val="18"/>
              </w:rPr>
              <w:t>0.67</w:t>
            </w:r>
          </w:p>
        </w:tc>
        <w:tc>
          <w:tcPr>
            <w:vAlign w:val="center"/>
          </w:tcPr>
          <w:p w14:paraId="49BE5A8B">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4840C73">
      <w:pPr>
        <w:pStyle w:val="3"/>
        <w:rPr>
          <w:rFonts w:ascii="宋体" w:hAnsi="宋体"/>
          <w:sz w:val="18"/>
          <w:szCs w:val="18"/>
          <w:lang w:val="en-US"/>
        </w:rPr>
      </w:pPr>
    </w:p>
    <w:p w14:paraId="30ADBE0D">
      <w:pPr>
        <w:pStyle w:val="5"/>
      </w:pPr>
      <w:bookmarkStart w:id="75" w:name="_Toc20324"/>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9E75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3178D2">
            <w:pPr>
              <w:jc w:val="center"/>
              <w:rPr>
                <w:sz w:val="18"/>
                <w:szCs w:val="18"/>
              </w:rPr>
            </w:pPr>
            <w:r>
              <w:rPr>
                <w:sz w:val="18"/>
                <w:szCs w:val="18"/>
              </w:rPr>
              <w:t>门窗编号</w:t>
            </w:r>
          </w:p>
        </w:tc>
        <w:tc>
          <w:tcPr>
            <w:shd w:val="clear" w:color="auto" w:fill="E6E6E6"/>
            <w:vAlign w:val="center"/>
          </w:tcPr>
          <w:p w14:paraId="65E0A443">
            <w:pPr>
              <w:jc w:val="center"/>
              <w:rPr>
                <w:sz w:val="18"/>
                <w:szCs w:val="18"/>
              </w:rPr>
            </w:pPr>
            <w:r>
              <w:rPr>
                <w:sz w:val="18"/>
                <w:szCs w:val="18"/>
              </w:rPr>
              <w:t>宽度(mm)</w:t>
            </w:r>
          </w:p>
        </w:tc>
        <w:tc>
          <w:tcPr>
            <w:shd w:val="clear" w:color="auto" w:fill="E6E6E6"/>
            <w:vAlign w:val="center"/>
          </w:tcPr>
          <w:p w14:paraId="4D3E438B">
            <w:pPr>
              <w:jc w:val="center"/>
              <w:rPr>
                <w:sz w:val="18"/>
                <w:szCs w:val="18"/>
              </w:rPr>
            </w:pPr>
            <w:r>
              <w:rPr>
                <w:sz w:val="18"/>
                <w:szCs w:val="18"/>
              </w:rPr>
              <w:t>高度(mm)</w:t>
            </w:r>
          </w:p>
        </w:tc>
        <w:tc>
          <w:tcPr>
            <w:shd w:val="clear" w:color="auto" w:fill="E6E6E6"/>
            <w:vAlign w:val="center"/>
          </w:tcPr>
          <w:p w14:paraId="3ABB8A11">
            <w:pPr>
              <w:jc w:val="center"/>
              <w:rPr>
                <w:sz w:val="18"/>
                <w:szCs w:val="18"/>
              </w:rPr>
            </w:pPr>
            <w:r>
              <w:rPr>
                <w:sz w:val="18"/>
                <w:szCs w:val="18"/>
              </w:rPr>
              <w:t>面积</w:t>
            </w:r>
          </w:p>
        </w:tc>
        <w:tc>
          <w:tcPr>
            <w:shd w:val="clear" w:color="auto" w:fill="E6E6E6"/>
            <w:vAlign w:val="center"/>
          </w:tcPr>
          <w:p w14:paraId="38853F82">
            <w:pPr>
              <w:jc w:val="center"/>
              <w:rPr>
                <w:sz w:val="18"/>
                <w:szCs w:val="18"/>
              </w:rPr>
            </w:pPr>
            <w:r>
              <w:rPr>
                <w:sz w:val="18"/>
                <w:szCs w:val="18"/>
              </w:rPr>
              <w:t>窗框类型</w:t>
            </w:r>
          </w:p>
        </w:tc>
        <w:tc>
          <w:tcPr>
            <w:shd w:val="clear" w:color="auto" w:fill="E6E6E6"/>
            <w:vAlign w:val="center"/>
          </w:tcPr>
          <w:p w14:paraId="0A652E36">
            <w:pPr>
              <w:jc w:val="center"/>
              <w:rPr>
                <w:sz w:val="18"/>
                <w:szCs w:val="18"/>
              </w:rPr>
            </w:pPr>
            <w:r>
              <w:rPr>
                <w:sz w:val="18"/>
                <w:szCs w:val="18"/>
              </w:rPr>
              <w:t>玻璃类型</w:t>
            </w:r>
          </w:p>
        </w:tc>
        <w:tc>
          <w:tcPr>
            <w:shd w:val="clear" w:color="auto" w:fill="E6E6E6"/>
            <w:vAlign w:val="center"/>
          </w:tcPr>
          <w:p w14:paraId="569ED3DB">
            <w:pPr>
              <w:jc w:val="center"/>
              <w:rPr>
                <w:sz w:val="18"/>
                <w:szCs w:val="18"/>
              </w:rPr>
            </w:pPr>
            <w:r>
              <w:rPr>
                <w:sz w:val="18"/>
                <w:szCs w:val="18"/>
              </w:rPr>
              <w:t>可见光透射比</w:t>
            </w:r>
          </w:p>
        </w:tc>
        <w:tc>
          <w:tcPr>
            <w:shd w:val="clear" w:color="auto" w:fill="E6E6E6"/>
            <w:vAlign w:val="center"/>
          </w:tcPr>
          <w:p w14:paraId="0400C369">
            <w:pPr>
              <w:jc w:val="center"/>
              <w:rPr>
                <w:sz w:val="18"/>
                <w:szCs w:val="18"/>
              </w:rPr>
            </w:pPr>
            <w:r>
              <w:rPr>
                <w:sz w:val="18"/>
                <w:szCs w:val="18"/>
              </w:rPr>
              <w:t>玻璃反射比</w:t>
            </w:r>
          </w:p>
        </w:tc>
      </w:tr>
      <w:tr w14:paraId="7CB0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E1429C">
            <w:pPr>
              <w:jc w:val="center"/>
              <w:rPr>
                <w:sz w:val="18"/>
                <w:szCs w:val="18"/>
              </w:rPr>
            </w:pPr>
          </w:p>
        </w:tc>
        <w:tc>
          <w:tcPr>
            <w:vAlign w:val="center"/>
          </w:tcPr>
          <w:p w14:paraId="47F2B3DB">
            <w:pPr>
              <w:jc w:val="center"/>
              <w:rPr>
                <w:sz w:val="18"/>
                <w:szCs w:val="18"/>
              </w:rPr>
            </w:pPr>
            <w:r>
              <w:rPr>
                <w:sz w:val="18"/>
                <w:szCs w:val="18"/>
              </w:rPr>
              <w:t>2520</w:t>
            </w:r>
          </w:p>
        </w:tc>
        <w:tc>
          <w:tcPr>
            <w:vAlign w:val="center"/>
          </w:tcPr>
          <w:p w14:paraId="3360BAEE">
            <w:pPr>
              <w:jc w:val="center"/>
              <w:rPr>
                <w:sz w:val="18"/>
                <w:szCs w:val="18"/>
              </w:rPr>
            </w:pPr>
            <w:r>
              <w:rPr>
                <w:sz w:val="18"/>
                <w:szCs w:val="18"/>
              </w:rPr>
              <w:t>2400</w:t>
            </w:r>
          </w:p>
        </w:tc>
        <w:tc>
          <w:tcPr>
            <w:vAlign w:val="center"/>
          </w:tcPr>
          <w:p w14:paraId="64E7ECC4">
            <w:pPr>
              <w:jc w:val="center"/>
              <w:rPr>
                <w:sz w:val="18"/>
                <w:szCs w:val="18"/>
              </w:rPr>
            </w:pPr>
            <w:r>
              <w:rPr>
                <w:sz w:val="18"/>
                <w:szCs w:val="18"/>
              </w:rPr>
              <w:t>6.048</w:t>
            </w:r>
          </w:p>
        </w:tc>
        <w:tc>
          <w:tcPr>
            <w:vAlign w:val="center"/>
          </w:tcPr>
          <w:p w14:paraId="2006E43A">
            <w:pPr>
              <w:jc w:val="center"/>
              <w:rPr>
                <w:sz w:val="18"/>
                <w:szCs w:val="18"/>
              </w:rPr>
            </w:pPr>
            <w:r>
              <w:rPr>
                <w:sz w:val="18"/>
                <w:szCs w:val="18"/>
              </w:rPr>
              <w:t>单层铝窗</w:t>
            </w:r>
          </w:p>
        </w:tc>
        <w:tc>
          <w:tcPr>
            <w:vAlign w:val="center"/>
          </w:tcPr>
          <w:p w14:paraId="2730D733">
            <w:pPr>
              <w:jc w:val="center"/>
              <w:rPr>
                <w:sz w:val="18"/>
                <w:szCs w:val="18"/>
              </w:rPr>
            </w:pPr>
            <w:r>
              <w:rPr>
                <w:sz w:val="18"/>
                <w:szCs w:val="18"/>
              </w:rPr>
              <w:t>普通玻璃</w:t>
            </w:r>
          </w:p>
        </w:tc>
        <w:tc>
          <w:tcPr>
            <w:vAlign w:val="center"/>
          </w:tcPr>
          <w:p w14:paraId="548F6235">
            <w:pPr>
              <w:jc w:val="center"/>
              <w:rPr>
                <w:sz w:val="18"/>
                <w:szCs w:val="18"/>
              </w:rPr>
            </w:pPr>
            <w:r>
              <w:rPr>
                <w:sz w:val="18"/>
                <w:szCs w:val="18"/>
              </w:rPr>
              <w:t>0.89</w:t>
            </w:r>
          </w:p>
        </w:tc>
        <w:tc>
          <w:tcPr>
            <w:vAlign w:val="center"/>
          </w:tcPr>
          <w:p w14:paraId="70D65E60">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1F0571FE">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1222"/>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F42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98710A">
            <w:pPr>
              <w:jc w:val="center"/>
              <w:rPr>
                <w:sz w:val="18"/>
                <w:szCs w:val="18"/>
              </w:rPr>
            </w:pPr>
            <w:r>
              <w:rPr>
                <w:sz w:val="18"/>
                <w:szCs w:val="18"/>
              </w:rPr>
              <w:t>楼层</w:t>
            </w:r>
          </w:p>
        </w:tc>
        <w:tc>
          <w:tcPr>
            <w:shd w:val="clear" w:color="auto" w:fill="E6E6E6"/>
            <w:vAlign w:val="center"/>
          </w:tcPr>
          <w:p w14:paraId="61C2DD07">
            <w:pPr>
              <w:jc w:val="center"/>
              <w:rPr>
                <w:sz w:val="18"/>
                <w:szCs w:val="18"/>
              </w:rPr>
            </w:pPr>
            <w:r>
              <w:rPr>
                <w:sz w:val="18"/>
                <w:szCs w:val="18"/>
              </w:rPr>
              <w:t>房间</w:t>
            </w:r>
          </w:p>
        </w:tc>
        <w:tc>
          <w:tcPr>
            <w:shd w:val="clear" w:color="auto" w:fill="E6E6E6"/>
            <w:vAlign w:val="center"/>
          </w:tcPr>
          <w:p w14:paraId="29D9573D">
            <w:pPr>
              <w:jc w:val="center"/>
              <w:rPr>
                <w:sz w:val="18"/>
                <w:szCs w:val="18"/>
              </w:rPr>
            </w:pPr>
            <w:r>
              <w:rPr>
                <w:sz w:val="18"/>
                <w:szCs w:val="18"/>
              </w:rPr>
              <w:t>对标功能</w:t>
            </w:r>
          </w:p>
        </w:tc>
        <w:tc>
          <w:tcPr>
            <w:shd w:val="clear" w:color="auto" w:fill="E6E6E6"/>
            <w:vAlign w:val="center"/>
          </w:tcPr>
          <w:p w14:paraId="041765C8">
            <w:pPr>
              <w:jc w:val="center"/>
              <w:rPr>
                <w:sz w:val="18"/>
                <w:szCs w:val="18"/>
              </w:rPr>
            </w:pPr>
            <w:r>
              <w:rPr>
                <w:sz w:val="18"/>
                <w:szCs w:val="18"/>
              </w:rPr>
              <w:t>采光等级</w:t>
            </w:r>
          </w:p>
        </w:tc>
        <w:tc>
          <w:tcPr>
            <w:shd w:val="clear" w:color="auto" w:fill="E6E6E6"/>
            <w:vAlign w:val="center"/>
          </w:tcPr>
          <w:p w14:paraId="15E59F71">
            <w:pPr>
              <w:jc w:val="center"/>
              <w:rPr>
                <w:sz w:val="18"/>
                <w:szCs w:val="18"/>
              </w:rPr>
            </w:pPr>
            <w:r>
              <w:rPr>
                <w:sz w:val="18"/>
                <w:szCs w:val="18"/>
              </w:rPr>
              <w:t>采光类型</w:t>
            </w:r>
          </w:p>
        </w:tc>
        <w:tc>
          <w:tcPr>
            <w:shd w:val="clear" w:color="auto" w:fill="E6E6E6"/>
            <w:vAlign w:val="center"/>
          </w:tcPr>
          <w:p w14:paraId="3D104F5F">
            <w:pPr>
              <w:jc w:val="center"/>
              <w:rPr>
                <w:sz w:val="18"/>
                <w:szCs w:val="18"/>
              </w:rPr>
            </w:pPr>
            <w:r>
              <w:rPr>
                <w:sz w:val="18"/>
                <w:szCs w:val="18"/>
              </w:rPr>
              <w:t>房间面积</w:t>
            </w:r>
          </w:p>
        </w:tc>
        <w:tc>
          <w:tcPr>
            <w:shd w:val="clear" w:color="auto" w:fill="E6E6E6"/>
            <w:vAlign w:val="center"/>
          </w:tcPr>
          <w:p w14:paraId="1BFFC30E">
            <w:pPr>
              <w:jc w:val="center"/>
              <w:rPr>
                <w:sz w:val="18"/>
                <w:szCs w:val="18"/>
              </w:rPr>
            </w:pPr>
            <w:r>
              <w:rPr>
                <w:sz w:val="18"/>
                <w:szCs w:val="18"/>
              </w:rPr>
              <w:t>采光系数C(%)</w:t>
            </w:r>
          </w:p>
        </w:tc>
        <w:tc>
          <w:tcPr>
            <w:shd w:val="clear" w:color="auto" w:fill="E6E6E6"/>
            <w:vAlign w:val="center"/>
          </w:tcPr>
          <w:p w14:paraId="199F4AEB">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60B02FF">
            <w:pPr>
              <w:jc w:val="center"/>
              <w:rPr>
                <w:sz w:val="18"/>
                <w:szCs w:val="18"/>
              </w:rPr>
            </w:pPr>
            <w:r>
              <w:rPr>
                <w:sz w:val="18"/>
                <w:szCs w:val="18"/>
              </w:rPr>
              <w:t>结论</w:t>
            </w:r>
          </w:p>
        </w:tc>
      </w:tr>
      <w:tr w14:paraId="673AF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73819D">
            <w:pPr>
              <w:rPr>
                <w:sz w:val="18"/>
                <w:szCs w:val="18"/>
              </w:rPr>
            </w:pPr>
            <w:r>
              <w:rPr>
                <w:sz w:val="18"/>
                <w:szCs w:val="18"/>
              </w:rPr>
              <w:t>1</w:t>
            </w:r>
          </w:p>
        </w:tc>
        <w:tc>
          <w:tcPr>
            <w:vAlign w:val="center"/>
          </w:tcPr>
          <w:p w14:paraId="7671A9BC">
            <w:pPr>
              <w:rPr>
                <w:sz w:val="18"/>
                <w:szCs w:val="18"/>
              </w:rPr>
            </w:pPr>
            <w:r>
              <w:rPr>
                <w:sz w:val="18"/>
                <w:szCs w:val="18"/>
              </w:rPr>
              <w:t>1001[大厅]</w:t>
            </w:r>
          </w:p>
        </w:tc>
        <w:tc>
          <w:tcPr>
            <w:vAlign w:val="center"/>
          </w:tcPr>
          <w:p w14:paraId="144B90E7">
            <w:pPr>
              <w:rPr>
                <w:sz w:val="18"/>
                <w:szCs w:val="18"/>
              </w:rPr>
            </w:pPr>
            <w:r>
              <w:rPr>
                <w:sz w:val="18"/>
                <w:szCs w:val="18"/>
              </w:rPr>
              <w:t>登录厅</w:t>
            </w:r>
          </w:p>
        </w:tc>
        <w:tc>
          <w:tcPr>
            <w:vAlign w:val="center"/>
          </w:tcPr>
          <w:p w14:paraId="35DF8C0B">
            <w:pPr>
              <w:rPr>
                <w:sz w:val="18"/>
                <w:szCs w:val="18"/>
              </w:rPr>
            </w:pPr>
            <w:r>
              <w:rPr>
                <w:sz w:val="18"/>
                <w:szCs w:val="18"/>
              </w:rPr>
              <w:t>IV</w:t>
            </w:r>
          </w:p>
        </w:tc>
        <w:tc>
          <w:tcPr>
            <w:vAlign w:val="center"/>
          </w:tcPr>
          <w:p w14:paraId="4E3420B3">
            <w:pPr>
              <w:rPr>
                <w:sz w:val="18"/>
                <w:szCs w:val="18"/>
              </w:rPr>
            </w:pPr>
            <w:r>
              <w:rPr>
                <w:sz w:val="18"/>
                <w:szCs w:val="18"/>
              </w:rPr>
              <w:t>侧面</w:t>
            </w:r>
          </w:p>
        </w:tc>
        <w:tc>
          <w:tcPr>
            <w:vAlign w:val="center"/>
          </w:tcPr>
          <w:p w14:paraId="6D9ECCD2">
            <w:pPr>
              <w:rPr>
                <w:sz w:val="18"/>
                <w:szCs w:val="18"/>
              </w:rPr>
            </w:pPr>
            <w:r>
              <w:rPr>
                <w:sz w:val="18"/>
                <w:szCs w:val="18"/>
              </w:rPr>
              <w:t>452.22</w:t>
            </w:r>
          </w:p>
        </w:tc>
        <w:tc>
          <w:tcPr>
            <w:vAlign w:val="center"/>
          </w:tcPr>
          <w:p w14:paraId="5706D866">
            <w:pPr>
              <w:rPr>
                <w:sz w:val="18"/>
                <w:szCs w:val="18"/>
              </w:rPr>
            </w:pPr>
            <w:r>
              <w:rPr>
                <w:sz w:val="18"/>
                <w:szCs w:val="18"/>
              </w:rPr>
              <w:t>2.29</w:t>
            </w:r>
          </w:p>
        </w:tc>
        <w:tc>
          <w:tcPr>
            <w:vAlign w:val="center"/>
          </w:tcPr>
          <w:p w14:paraId="7C85103C">
            <w:pPr>
              <w:rPr>
                <w:sz w:val="18"/>
                <w:szCs w:val="18"/>
              </w:rPr>
            </w:pPr>
            <w:r>
              <w:rPr>
                <w:sz w:val="18"/>
                <w:szCs w:val="18"/>
              </w:rPr>
              <w:t>2.00</w:t>
            </w:r>
          </w:p>
        </w:tc>
        <w:tc>
          <w:tcPr>
            <w:vAlign w:val="center"/>
          </w:tcPr>
          <w:p w14:paraId="42E2F683">
            <w:pPr>
              <w:rPr>
                <w:sz w:val="18"/>
                <w:szCs w:val="18"/>
              </w:rPr>
            </w:pPr>
            <w:r>
              <w:rPr>
                <w:sz w:val="18"/>
                <w:szCs w:val="18"/>
              </w:rPr>
              <w:t>满足</w:t>
            </w:r>
          </w:p>
        </w:tc>
      </w:tr>
      <w:tr w14:paraId="3839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5E7DB">
            <w:pPr>
              <w:rPr>
                <w:sz w:val="18"/>
                <w:szCs w:val="18"/>
              </w:rPr>
            </w:pPr>
          </w:p>
        </w:tc>
        <w:tc>
          <w:tcPr>
            <w:vAlign w:val="center"/>
          </w:tcPr>
          <w:p w14:paraId="28FFD95D">
            <w:pPr>
              <w:rPr>
                <w:sz w:val="18"/>
                <w:szCs w:val="18"/>
              </w:rPr>
            </w:pPr>
            <w:r>
              <w:rPr>
                <w:sz w:val="18"/>
                <w:szCs w:val="18"/>
              </w:rPr>
              <w:t>1002[酒吧、茶座]</w:t>
            </w:r>
          </w:p>
        </w:tc>
        <w:tc>
          <w:tcPr>
            <w:vAlign w:val="center"/>
          </w:tcPr>
          <w:p w14:paraId="466BC941">
            <w:pPr>
              <w:rPr>
                <w:sz w:val="18"/>
                <w:szCs w:val="18"/>
              </w:rPr>
            </w:pPr>
            <w:r>
              <w:rPr>
                <w:sz w:val="18"/>
                <w:szCs w:val="18"/>
              </w:rPr>
              <w:t>餐厅</w:t>
            </w:r>
          </w:p>
        </w:tc>
        <w:tc>
          <w:tcPr>
            <w:vAlign w:val="center"/>
          </w:tcPr>
          <w:p w14:paraId="3FF334DD">
            <w:pPr>
              <w:rPr>
                <w:sz w:val="18"/>
                <w:szCs w:val="18"/>
              </w:rPr>
            </w:pPr>
            <w:r>
              <w:rPr>
                <w:sz w:val="18"/>
                <w:szCs w:val="18"/>
              </w:rPr>
              <w:t>IV</w:t>
            </w:r>
          </w:p>
        </w:tc>
        <w:tc>
          <w:tcPr>
            <w:vAlign w:val="center"/>
          </w:tcPr>
          <w:p w14:paraId="620A8349">
            <w:pPr>
              <w:rPr>
                <w:sz w:val="18"/>
                <w:szCs w:val="18"/>
              </w:rPr>
            </w:pPr>
            <w:r>
              <w:rPr>
                <w:sz w:val="18"/>
                <w:szCs w:val="18"/>
              </w:rPr>
              <w:t>侧面</w:t>
            </w:r>
          </w:p>
        </w:tc>
        <w:tc>
          <w:tcPr>
            <w:vAlign w:val="center"/>
          </w:tcPr>
          <w:p w14:paraId="1BFA4A02">
            <w:pPr>
              <w:rPr>
                <w:sz w:val="18"/>
                <w:szCs w:val="18"/>
              </w:rPr>
            </w:pPr>
            <w:r>
              <w:rPr>
                <w:sz w:val="18"/>
                <w:szCs w:val="18"/>
              </w:rPr>
              <w:t>269.43</w:t>
            </w:r>
          </w:p>
        </w:tc>
        <w:tc>
          <w:tcPr>
            <w:vAlign w:val="center"/>
          </w:tcPr>
          <w:p w14:paraId="53306332">
            <w:pPr>
              <w:rPr>
                <w:sz w:val="18"/>
                <w:szCs w:val="18"/>
              </w:rPr>
            </w:pPr>
            <w:r>
              <w:rPr>
                <w:sz w:val="18"/>
                <w:szCs w:val="18"/>
              </w:rPr>
              <w:t>2.57</w:t>
            </w:r>
          </w:p>
        </w:tc>
        <w:tc>
          <w:tcPr>
            <w:vAlign w:val="center"/>
          </w:tcPr>
          <w:p w14:paraId="71EBA2EA">
            <w:pPr>
              <w:rPr>
                <w:sz w:val="18"/>
                <w:szCs w:val="18"/>
              </w:rPr>
            </w:pPr>
            <w:r>
              <w:rPr>
                <w:sz w:val="18"/>
                <w:szCs w:val="18"/>
              </w:rPr>
              <w:t>2.00</w:t>
            </w:r>
          </w:p>
        </w:tc>
        <w:tc>
          <w:tcPr>
            <w:vAlign w:val="center"/>
          </w:tcPr>
          <w:p w14:paraId="0920196E">
            <w:pPr>
              <w:rPr>
                <w:sz w:val="18"/>
                <w:szCs w:val="18"/>
              </w:rPr>
            </w:pPr>
            <w:r>
              <w:rPr>
                <w:sz w:val="18"/>
                <w:szCs w:val="18"/>
              </w:rPr>
              <w:t>满足</w:t>
            </w:r>
          </w:p>
        </w:tc>
      </w:tr>
      <w:tr w14:paraId="039A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1D945">
            <w:pPr>
              <w:rPr>
                <w:sz w:val="18"/>
                <w:szCs w:val="18"/>
              </w:rPr>
            </w:pPr>
          </w:p>
        </w:tc>
        <w:tc>
          <w:tcPr>
            <w:vAlign w:val="center"/>
          </w:tcPr>
          <w:p w14:paraId="7ED77158">
            <w:pPr>
              <w:rPr>
                <w:sz w:val="18"/>
                <w:szCs w:val="18"/>
              </w:rPr>
            </w:pPr>
            <w:r>
              <w:rPr>
                <w:sz w:val="18"/>
                <w:szCs w:val="18"/>
              </w:rPr>
              <w:t>1003[展览馆]</w:t>
            </w:r>
          </w:p>
        </w:tc>
        <w:tc>
          <w:tcPr>
            <w:vAlign w:val="center"/>
          </w:tcPr>
          <w:p w14:paraId="5B3B4C05">
            <w:pPr>
              <w:rPr>
                <w:sz w:val="18"/>
                <w:szCs w:val="18"/>
              </w:rPr>
            </w:pPr>
            <w:r>
              <w:rPr>
                <w:sz w:val="18"/>
                <w:szCs w:val="18"/>
              </w:rPr>
              <w:t>展厅（单层及顶层）</w:t>
            </w:r>
          </w:p>
        </w:tc>
        <w:tc>
          <w:tcPr>
            <w:vAlign w:val="center"/>
          </w:tcPr>
          <w:p w14:paraId="4296BC3A">
            <w:pPr>
              <w:rPr>
                <w:sz w:val="18"/>
                <w:szCs w:val="18"/>
              </w:rPr>
            </w:pPr>
            <w:r>
              <w:rPr>
                <w:sz w:val="18"/>
                <w:szCs w:val="18"/>
              </w:rPr>
              <w:t>III</w:t>
            </w:r>
          </w:p>
        </w:tc>
        <w:tc>
          <w:tcPr>
            <w:vAlign w:val="center"/>
          </w:tcPr>
          <w:p w14:paraId="1ECCFD44">
            <w:pPr>
              <w:rPr>
                <w:sz w:val="18"/>
                <w:szCs w:val="18"/>
              </w:rPr>
            </w:pPr>
            <w:r>
              <w:rPr>
                <w:sz w:val="18"/>
                <w:szCs w:val="18"/>
              </w:rPr>
              <w:t>侧面</w:t>
            </w:r>
          </w:p>
        </w:tc>
        <w:tc>
          <w:tcPr>
            <w:vAlign w:val="center"/>
          </w:tcPr>
          <w:p w14:paraId="23FA175D">
            <w:pPr>
              <w:rPr>
                <w:sz w:val="18"/>
                <w:szCs w:val="18"/>
              </w:rPr>
            </w:pPr>
            <w:r>
              <w:rPr>
                <w:sz w:val="18"/>
                <w:szCs w:val="18"/>
              </w:rPr>
              <w:t>186.20</w:t>
            </w:r>
          </w:p>
        </w:tc>
        <w:tc>
          <w:tcPr>
            <w:vAlign w:val="center"/>
          </w:tcPr>
          <w:p w14:paraId="306C5E1A">
            <w:pPr>
              <w:rPr>
                <w:sz w:val="18"/>
                <w:szCs w:val="18"/>
              </w:rPr>
            </w:pPr>
            <w:r>
              <w:rPr>
                <w:sz w:val="18"/>
                <w:szCs w:val="18"/>
              </w:rPr>
              <w:t>4.70</w:t>
            </w:r>
          </w:p>
        </w:tc>
        <w:tc>
          <w:tcPr>
            <w:vAlign w:val="center"/>
          </w:tcPr>
          <w:p w14:paraId="2BA4F2C3">
            <w:pPr>
              <w:rPr>
                <w:sz w:val="18"/>
                <w:szCs w:val="18"/>
              </w:rPr>
            </w:pPr>
            <w:r>
              <w:rPr>
                <w:sz w:val="18"/>
                <w:szCs w:val="18"/>
              </w:rPr>
              <w:t>3.00</w:t>
            </w:r>
          </w:p>
        </w:tc>
        <w:tc>
          <w:tcPr>
            <w:vAlign w:val="center"/>
          </w:tcPr>
          <w:p w14:paraId="51CCC56B">
            <w:pPr>
              <w:rPr>
                <w:sz w:val="18"/>
                <w:szCs w:val="18"/>
              </w:rPr>
            </w:pPr>
            <w:r>
              <w:rPr>
                <w:sz w:val="18"/>
                <w:szCs w:val="18"/>
              </w:rPr>
              <w:t>满足</w:t>
            </w:r>
          </w:p>
        </w:tc>
      </w:tr>
      <w:tr w14:paraId="67C64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88D6F">
            <w:pPr>
              <w:rPr>
                <w:sz w:val="18"/>
                <w:szCs w:val="18"/>
              </w:rPr>
            </w:pPr>
          </w:p>
        </w:tc>
        <w:tc>
          <w:tcPr>
            <w:vAlign w:val="center"/>
          </w:tcPr>
          <w:p w14:paraId="7FE783DC">
            <w:pPr>
              <w:rPr>
                <w:sz w:val="18"/>
                <w:szCs w:val="18"/>
              </w:rPr>
            </w:pPr>
            <w:r>
              <w:rPr>
                <w:sz w:val="18"/>
                <w:szCs w:val="18"/>
              </w:rPr>
              <w:t>1004[走廊]</w:t>
            </w:r>
          </w:p>
        </w:tc>
        <w:tc>
          <w:tcPr>
            <w:vAlign w:val="center"/>
          </w:tcPr>
          <w:p w14:paraId="70249782">
            <w:pPr>
              <w:rPr>
                <w:sz w:val="18"/>
                <w:szCs w:val="18"/>
              </w:rPr>
            </w:pPr>
            <w:r>
              <w:rPr>
                <w:sz w:val="18"/>
                <w:szCs w:val="18"/>
              </w:rPr>
              <w:t>走道</w:t>
            </w:r>
          </w:p>
        </w:tc>
        <w:tc>
          <w:tcPr>
            <w:vAlign w:val="center"/>
          </w:tcPr>
          <w:p w14:paraId="46CE748B">
            <w:pPr>
              <w:rPr>
                <w:sz w:val="18"/>
                <w:szCs w:val="18"/>
              </w:rPr>
            </w:pPr>
            <w:r>
              <w:rPr>
                <w:sz w:val="18"/>
                <w:szCs w:val="18"/>
              </w:rPr>
              <w:t>V</w:t>
            </w:r>
          </w:p>
        </w:tc>
        <w:tc>
          <w:tcPr>
            <w:vAlign w:val="center"/>
          </w:tcPr>
          <w:p w14:paraId="17A766FF">
            <w:pPr>
              <w:rPr>
                <w:sz w:val="18"/>
                <w:szCs w:val="18"/>
              </w:rPr>
            </w:pPr>
            <w:r>
              <w:rPr>
                <w:sz w:val="18"/>
                <w:szCs w:val="18"/>
              </w:rPr>
              <w:t>侧面</w:t>
            </w:r>
          </w:p>
        </w:tc>
        <w:tc>
          <w:tcPr>
            <w:vAlign w:val="center"/>
          </w:tcPr>
          <w:p w14:paraId="074B0A28">
            <w:pPr>
              <w:rPr>
                <w:sz w:val="18"/>
                <w:szCs w:val="18"/>
              </w:rPr>
            </w:pPr>
            <w:r>
              <w:rPr>
                <w:sz w:val="18"/>
                <w:szCs w:val="18"/>
              </w:rPr>
              <w:t>36.56</w:t>
            </w:r>
          </w:p>
        </w:tc>
        <w:tc>
          <w:tcPr>
            <w:vAlign w:val="center"/>
          </w:tcPr>
          <w:p w14:paraId="0686074B">
            <w:pPr>
              <w:rPr>
                <w:sz w:val="18"/>
                <w:szCs w:val="18"/>
              </w:rPr>
            </w:pPr>
            <w:r>
              <w:rPr>
                <w:sz w:val="18"/>
                <w:szCs w:val="18"/>
              </w:rPr>
              <w:t>1.52</w:t>
            </w:r>
          </w:p>
        </w:tc>
        <w:tc>
          <w:tcPr>
            <w:vAlign w:val="center"/>
          </w:tcPr>
          <w:p w14:paraId="6A9ED2F3">
            <w:pPr>
              <w:rPr>
                <w:sz w:val="18"/>
                <w:szCs w:val="18"/>
              </w:rPr>
            </w:pPr>
            <w:r>
              <w:rPr>
                <w:sz w:val="18"/>
                <w:szCs w:val="18"/>
              </w:rPr>
              <w:t>1.00</w:t>
            </w:r>
          </w:p>
        </w:tc>
        <w:tc>
          <w:tcPr>
            <w:vAlign w:val="center"/>
          </w:tcPr>
          <w:p w14:paraId="5AC3A93B">
            <w:pPr>
              <w:rPr>
                <w:sz w:val="18"/>
                <w:szCs w:val="18"/>
              </w:rPr>
            </w:pPr>
            <w:r>
              <w:rPr>
                <w:sz w:val="18"/>
                <w:szCs w:val="18"/>
              </w:rPr>
              <w:t>满足</w:t>
            </w:r>
          </w:p>
        </w:tc>
      </w:tr>
      <w:tr w14:paraId="3F38C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E6F1D">
            <w:pPr>
              <w:rPr>
                <w:sz w:val="18"/>
                <w:szCs w:val="18"/>
              </w:rPr>
            </w:pPr>
          </w:p>
        </w:tc>
        <w:tc>
          <w:tcPr>
            <w:vAlign w:val="center"/>
          </w:tcPr>
          <w:p w14:paraId="64D7E2ED">
            <w:pPr>
              <w:rPr>
                <w:sz w:val="18"/>
                <w:szCs w:val="18"/>
              </w:rPr>
            </w:pPr>
            <w:r>
              <w:rPr>
                <w:sz w:val="18"/>
                <w:szCs w:val="18"/>
              </w:rPr>
              <w:t>1005[卫生间]</w:t>
            </w:r>
          </w:p>
        </w:tc>
        <w:tc>
          <w:tcPr>
            <w:vAlign w:val="center"/>
          </w:tcPr>
          <w:p w14:paraId="3D684BE9">
            <w:pPr>
              <w:rPr>
                <w:sz w:val="18"/>
                <w:szCs w:val="18"/>
              </w:rPr>
            </w:pPr>
            <w:r>
              <w:rPr>
                <w:sz w:val="18"/>
                <w:szCs w:val="18"/>
              </w:rPr>
              <w:t>卫生间</w:t>
            </w:r>
          </w:p>
        </w:tc>
        <w:tc>
          <w:tcPr>
            <w:vAlign w:val="center"/>
          </w:tcPr>
          <w:p w14:paraId="4AF75F0F">
            <w:pPr>
              <w:rPr>
                <w:sz w:val="18"/>
                <w:szCs w:val="18"/>
              </w:rPr>
            </w:pPr>
            <w:r>
              <w:rPr>
                <w:sz w:val="18"/>
                <w:szCs w:val="18"/>
              </w:rPr>
              <w:t>V</w:t>
            </w:r>
          </w:p>
        </w:tc>
        <w:tc>
          <w:tcPr>
            <w:vAlign w:val="center"/>
          </w:tcPr>
          <w:p w14:paraId="1E2F13AF">
            <w:pPr>
              <w:rPr>
                <w:sz w:val="18"/>
                <w:szCs w:val="18"/>
              </w:rPr>
            </w:pPr>
            <w:r>
              <w:rPr>
                <w:sz w:val="18"/>
                <w:szCs w:val="18"/>
              </w:rPr>
              <w:t>侧面</w:t>
            </w:r>
          </w:p>
        </w:tc>
        <w:tc>
          <w:tcPr>
            <w:vAlign w:val="center"/>
          </w:tcPr>
          <w:p w14:paraId="7DB3A25D">
            <w:pPr>
              <w:rPr>
                <w:sz w:val="18"/>
                <w:szCs w:val="18"/>
              </w:rPr>
            </w:pPr>
            <w:r>
              <w:rPr>
                <w:sz w:val="18"/>
                <w:szCs w:val="18"/>
              </w:rPr>
              <w:t>22.99</w:t>
            </w:r>
          </w:p>
        </w:tc>
        <w:tc>
          <w:tcPr>
            <w:vAlign w:val="center"/>
          </w:tcPr>
          <w:p w14:paraId="207FB9DD">
            <w:pPr>
              <w:rPr>
                <w:sz w:val="18"/>
                <w:szCs w:val="18"/>
              </w:rPr>
            </w:pPr>
            <w:r>
              <w:rPr>
                <w:sz w:val="18"/>
                <w:szCs w:val="18"/>
              </w:rPr>
              <w:t>2.42</w:t>
            </w:r>
          </w:p>
        </w:tc>
        <w:tc>
          <w:tcPr>
            <w:vAlign w:val="center"/>
          </w:tcPr>
          <w:p w14:paraId="3AA31FF1">
            <w:pPr>
              <w:rPr>
                <w:sz w:val="18"/>
                <w:szCs w:val="18"/>
              </w:rPr>
            </w:pPr>
            <w:r>
              <w:rPr>
                <w:sz w:val="18"/>
                <w:szCs w:val="18"/>
              </w:rPr>
              <w:t>1.00</w:t>
            </w:r>
          </w:p>
        </w:tc>
        <w:tc>
          <w:tcPr>
            <w:vAlign w:val="center"/>
          </w:tcPr>
          <w:p w14:paraId="4BDF9880">
            <w:pPr>
              <w:rPr>
                <w:sz w:val="18"/>
                <w:szCs w:val="18"/>
              </w:rPr>
            </w:pPr>
            <w:r>
              <w:rPr>
                <w:sz w:val="18"/>
                <w:szCs w:val="18"/>
              </w:rPr>
              <w:t>满足</w:t>
            </w:r>
          </w:p>
        </w:tc>
      </w:tr>
      <w:tr w14:paraId="59EDC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089E3">
            <w:pPr>
              <w:rPr>
                <w:sz w:val="18"/>
                <w:szCs w:val="18"/>
              </w:rPr>
            </w:pPr>
          </w:p>
        </w:tc>
        <w:tc>
          <w:tcPr>
            <w:vAlign w:val="center"/>
          </w:tcPr>
          <w:p w14:paraId="305E135C">
            <w:pPr>
              <w:rPr>
                <w:sz w:val="18"/>
                <w:szCs w:val="18"/>
              </w:rPr>
            </w:pPr>
            <w:r>
              <w:rPr>
                <w:sz w:val="18"/>
                <w:szCs w:val="18"/>
              </w:rPr>
              <w:t>1006[卫生间]</w:t>
            </w:r>
          </w:p>
        </w:tc>
        <w:tc>
          <w:tcPr>
            <w:vAlign w:val="center"/>
          </w:tcPr>
          <w:p w14:paraId="54C53625">
            <w:pPr>
              <w:rPr>
                <w:sz w:val="18"/>
                <w:szCs w:val="18"/>
              </w:rPr>
            </w:pPr>
            <w:r>
              <w:rPr>
                <w:sz w:val="18"/>
                <w:szCs w:val="18"/>
              </w:rPr>
              <w:t>卫生间</w:t>
            </w:r>
          </w:p>
        </w:tc>
        <w:tc>
          <w:tcPr>
            <w:vAlign w:val="center"/>
          </w:tcPr>
          <w:p w14:paraId="5043815B">
            <w:pPr>
              <w:rPr>
                <w:sz w:val="18"/>
                <w:szCs w:val="18"/>
              </w:rPr>
            </w:pPr>
            <w:r>
              <w:rPr>
                <w:sz w:val="18"/>
                <w:szCs w:val="18"/>
              </w:rPr>
              <w:t>V</w:t>
            </w:r>
          </w:p>
        </w:tc>
        <w:tc>
          <w:tcPr>
            <w:vAlign w:val="center"/>
          </w:tcPr>
          <w:p w14:paraId="5AA3DD62">
            <w:pPr>
              <w:rPr>
                <w:sz w:val="18"/>
                <w:szCs w:val="18"/>
              </w:rPr>
            </w:pPr>
            <w:r>
              <w:rPr>
                <w:sz w:val="18"/>
                <w:szCs w:val="18"/>
              </w:rPr>
              <w:t>侧面</w:t>
            </w:r>
          </w:p>
        </w:tc>
        <w:tc>
          <w:tcPr>
            <w:vAlign w:val="center"/>
          </w:tcPr>
          <w:p w14:paraId="46139675">
            <w:pPr>
              <w:rPr>
                <w:sz w:val="18"/>
                <w:szCs w:val="18"/>
              </w:rPr>
            </w:pPr>
            <w:r>
              <w:rPr>
                <w:sz w:val="18"/>
                <w:szCs w:val="18"/>
              </w:rPr>
              <w:t>22.99</w:t>
            </w:r>
          </w:p>
        </w:tc>
        <w:tc>
          <w:tcPr>
            <w:vAlign w:val="center"/>
          </w:tcPr>
          <w:p w14:paraId="64ABF9C2">
            <w:pPr>
              <w:rPr>
                <w:sz w:val="18"/>
                <w:szCs w:val="18"/>
              </w:rPr>
            </w:pPr>
            <w:r>
              <w:rPr>
                <w:sz w:val="18"/>
                <w:szCs w:val="18"/>
              </w:rPr>
              <w:t>1.40</w:t>
            </w:r>
          </w:p>
        </w:tc>
        <w:tc>
          <w:tcPr>
            <w:vAlign w:val="center"/>
          </w:tcPr>
          <w:p w14:paraId="4C2A32AB">
            <w:pPr>
              <w:rPr>
                <w:sz w:val="18"/>
                <w:szCs w:val="18"/>
              </w:rPr>
            </w:pPr>
            <w:r>
              <w:rPr>
                <w:sz w:val="18"/>
                <w:szCs w:val="18"/>
              </w:rPr>
              <w:t>1.00</w:t>
            </w:r>
          </w:p>
        </w:tc>
        <w:tc>
          <w:tcPr>
            <w:vAlign w:val="center"/>
          </w:tcPr>
          <w:p w14:paraId="2382F83D">
            <w:pPr>
              <w:rPr>
                <w:sz w:val="18"/>
                <w:szCs w:val="18"/>
              </w:rPr>
            </w:pPr>
            <w:r>
              <w:rPr>
                <w:sz w:val="18"/>
                <w:szCs w:val="18"/>
              </w:rPr>
              <w:t>满足</w:t>
            </w:r>
          </w:p>
        </w:tc>
      </w:tr>
      <w:tr w14:paraId="3C9E1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524FE">
            <w:pPr>
              <w:rPr>
                <w:sz w:val="18"/>
                <w:szCs w:val="18"/>
              </w:rPr>
            </w:pPr>
          </w:p>
        </w:tc>
        <w:tc>
          <w:tcPr>
            <w:vAlign w:val="center"/>
          </w:tcPr>
          <w:p w14:paraId="7FBA8C48">
            <w:pPr>
              <w:rPr>
                <w:sz w:val="18"/>
                <w:szCs w:val="18"/>
              </w:rPr>
            </w:pPr>
            <w:r>
              <w:rPr>
                <w:sz w:val="18"/>
                <w:szCs w:val="18"/>
              </w:rPr>
              <w:t>1007[卫生间]</w:t>
            </w:r>
          </w:p>
        </w:tc>
        <w:tc>
          <w:tcPr>
            <w:vAlign w:val="center"/>
          </w:tcPr>
          <w:p w14:paraId="4CB59955">
            <w:pPr>
              <w:rPr>
                <w:sz w:val="18"/>
                <w:szCs w:val="18"/>
              </w:rPr>
            </w:pPr>
            <w:r>
              <w:rPr>
                <w:sz w:val="18"/>
                <w:szCs w:val="18"/>
              </w:rPr>
              <w:t>卫生间</w:t>
            </w:r>
          </w:p>
        </w:tc>
        <w:tc>
          <w:tcPr>
            <w:vAlign w:val="center"/>
          </w:tcPr>
          <w:p w14:paraId="45174F24">
            <w:pPr>
              <w:rPr>
                <w:sz w:val="18"/>
                <w:szCs w:val="18"/>
              </w:rPr>
            </w:pPr>
            <w:r>
              <w:rPr>
                <w:sz w:val="18"/>
                <w:szCs w:val="18"/>
              </w:rPr>
              <w:t>V</w:t>
            </w:r>
          </w:p>
        </w:tc>
        <w:tc>
          <w:tcPr>
            <w:vAlign w:val="center"/>
          </w:tcPr>
          <w:p w14:paraId="70940E25">
            <w:pPr>
              <w:rPr>
                <w:sz w:val="18"/>
                <w:szCs w:val="18"/>
              </w:rPr>
            </w:pPr>
            <w:r>
              <w:rPr>
                <w:sz w:val="18"/>
                <w:szCs w:val="18"/>
              </w:rPr>
              <w:t>侧面</w:t>
            </w:r>
          </w:p>
        </w:tc>
        <w:tc>
          <w:tcPr>
            <w:vAlign w:val="center"/>
          </w:tcPr>
          <w:p w14:paraId="1B0AE5F3">
            <w:pPr>
              <w:rPr>
                <w:sz w:val="18"/>
                <w:szCs w:val="18"/>
              </w:rPr>
            </w:pPr>
            <w:r>
              <w:rPr>
                <w:sz w:val="18"/>
                <w:szCs w:val="18"/>
              </w:rPr>
              <w:t>19.10</w:t>
            </w:r>
          </w:p>
        </w:tc>
        <w:tc>
          <w:tcPr>
            <w:vAlign w:val="center"/>
          </w:tcPr>
          <w:p w14:paraId="68A5B5A1">
            <w:pPr>
              <w:rPr>
                <w:sz w:val="18"/>
                <w:szCs w:val="18"/>
              </w:rPr>
            </w:pPr>
            <w:r>
              <w:rPr>
                <w:sz w:val="18"/>
                <w:szCs w:val="18"/>
              </w:rPr>
              <w:t>1.48</w:t>
            </w:r>
          </w:p>
        </w:tc>
        <w:tc>
          <w:tcPr>
            <w:vAlign w:val="center"/>
          </w:tcPr>
          <w:p w14:paraId="5088FC5D">
            <w:pPr>
              <w:rPr>
                <w:sz w:val="18"/>
                <w:szCs w:val="18"/>
              </w:rPr>
            </w:pPr>
            <w:r>
              <w:rPr>
                <w:sz w:val="18"/>
                <w:szCs w:val="18"/>
              </w:rPr>
              <w:t>1.00</w:t>
            </w:r>
          </w:p>
        </w:tc>
        <w:tc>
          <w:tcPr>
            <w:vAlign w:val="center"/>
          </w:tcPr>
          <w:p w14:paraId="0B1F1AB7">
            <w:pPr>
              <w:rPr>
                <w:sz w:val="18"/>
                <w:szCs w:val="18"/>
              </w:rPr>
            </w:pPr>
            <w:r>
              <w:rPr>
                <w:sz w:val="18"/>
                <w:szCs w:val="18"/>
              </w:rPr>
              <w:t>满足</w:t>
            </w:r>
          </w:p>
        </w:tc>
      </w:tr>
      <w:tr w14:paraId="46ED2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F4168">
            <w:pPr>
              <w:rPr>
                <w:sz w:val="18"/>
                <w:szCs w:val="18"/>
              </w:rPr>
            </w:pPr>
          </w:p>
        </w:tc>
        <w:tc>
          <w:tcPr>
            <w:vAlign w:val="center"/>
          </w:tcPr>
          <w:p w14:paraId="0AEF1A92">
            <w:pPr>
              <w:rPr>
                <w:sz w:val="18"/>
                <w:szCs w:val="18"/>
              </w:rPr>
            </w:pPr>
            <w:r>
              <w:rPr>
                <w:sz w:val="18"/>
                <w:szCs w:val="18"/>
              </w:rPr>
              <w:t>1009[卫生间]</w:t>
            </w:r>
          </w:p>
        </w:tc>
        <w:tc>
          <w:tcPr>
            <w:vAlign w:val="center"/>
          </w:tcPr>
          <w:p w14:paraId="500AF4B8">
            <w:pPr>
              <w:rPr>
                <w:sz w:val="18"/>
                <w:szCs w:val="18"/>
              </w:rPr>
            </w:pPr>
            <w:r>
              <w:rPr>
                <w:sz w:val="18"/>
                <w:szCs w:val="18"/>
              </w:rPr>
              <w:t>卫生间</w:t>
            </w:r>
          </w:p>
        </w:tc>
        <w:tc>
          <w:tcPr>
            <w:vAlign w:val="center"/>
          </w:tcPr>
          <w:p w14:paraId="5B9C023C">
            <w:pPr>
              <w:rPr>
                <w:sz w:val="18"/>
                <w:szCs w:val="18"/>
              </w:rPr>
            </w:pPr>
            <w:r>
              <w:rPr>
                <w:sz w:val="18"/>
                <w:szCs w:val="18"/>
              </w:rPr>
              <w:t>V</w:t>
            </w:r>
          </w:p>
        </w:tc>
        <w:tc>
          <w:tcPr>
            <w:vAlign w:val="center"/>
          </w:tcPr>
          <w:p w14:paraId="38CE274F">
            <w:pPr>
              <w:rPr>
                <w:sz w:val="18"/>
                <w:szCs w:val="18"/>
              </w:rPr>
            </w:pPr>
            <w:r>
              <w:rPr>
                <w:sz w:val="18"/>
                <w:szCs w:val="18"/>
              </w:rPr>
              <w:t>侧面</w:t>
            </w:r>
          </w:p>
        </w:tc>
        <w:tc>
          <w:tcPr>
            <w:vAlign w:val="center"/>
          </w:tcPr>
          <w:p w14:paraId="49816E3C">
            <w:pPr>
              <w:rPr>
                <w:sz w:val="18"/>
                <w:szCs w:val="18"/>
              </w:rPr>
            </w:pPr>
            <w:r>
              <w:rPr>
                <w:sz w:val="18"/>
                <w:szCs w:val="18"/>
              </w:rPr>
              <w:t>10.25</w:t>
            </w:r>
          </w:p>
        </w:tc>
        <w:tc>
          <w:tcPr>
            <w:vAlign w:val="center"/>
          </w:tcPr>
          <w:p w14:paraId="4FC8A16A">
            <w:pPr>
              <w:rPr>
                <w:sz w:val="18"/>
                <w:szCs w:val="18"/>
              </w:rPr>
            </w:pPr>
            <w:r>
              <w:rPr>
                <w:sz w:val="18"/>
                <w:szCs w:val="18"/>
              </w:rPr>
              <w:t>1.97</w:t>
            </w:r>
          </w:p>
        </w:tc>
        <w:tc>
          <w:tcPr>
            <w:vAlign w:val="center"/>
          </w:tcPr>
          <w:p w14:paraId="1957CB89">
            <w:pPr>
              <w:rPr>
                <w:sz w:val="18"/>
                <w:szCs w:val="18"/>
              </w:rPr>
            </w:pPr>
            <w:r>
              <w:rPr>
                <w:sz w:val="18"/>
                <w:szCs w:val="18"/>
              </w:rPr>
              <w:t>1.00</w:t>
            </w:r>
          </w:p>
        </w:tc>
        <w:tc>
          <w:tcPr>
            <w:vAlign w:val="center"/>
          </w:tcPr>
          <w:p w14:paraId="46656507">
            <w:pPr>
              <w:rPr>
                <w:sz w:val="18"/>
                <w:szCs w:val="18"/>
              </w:rPr>
            </w:pPr>
            <w:r>
              <w:rPr>
                <w:sz w:val="18"/>
                <w:szCs w:val="18"/>
              </w:rPr>
              <w:t>满足</w:t>
            </w:r>
          </w:p>
        </w:tc>
      </w:tr>
      <w:tr w14:paraId="66F4A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BDEBF">
            <w:pPr>
              <w:rPr>
                <w:sz w:val="18"/>
                <w:szCs w:val="18"/>
              </w:rPr>
            </w:pPr>
          </w:p>
        </w:tc>
        <w:tc>
          <w:tcPr>
            <w:vAlign w:val="center"/>
          </w:tcPr>
          <w:p w14:paraId="38313D4E">
            <w:pPr>
              <w:rPr>
                <w:sz w:val="18"/>
                <w:szCs w:val="18"/>
              </w:rPr>
            </w:pPr>
            <w:r>
              <w:rPr>
                <w:sz w:val="18"/>
                <w:szCs w:val="18"/>
              </w:rPr>
              <w:t>1010[卫生间]</w:t>
            </w:r>
          </w:p>
        </w:tc>
        <w:tc>
          <w:tcPr>
            <w:vAlign w:val="center"/>
          </w:tcPr>
          <w:p w14:paraId="5C4AA7C5">
            <w:pPr>
              <w:rPr>
                <w:sz w:val="18"/>
                <w:szCs w:val="18"/>
              </w:rPr>
            </w:pPr>
            <w:r>
              <w:rPr>
                <w:sz w:val="18"/>
                <w:szCs w:val="18"/>
              </w:rPr>
              <w:t>卫生间</w:t>
            </w:r>
          </w:p>
        </w:tc>
        <w:tc>
          <w:tcPr>
            <w:vAlign w:val="center"/>
          </w:tcPr>
          <w:p w14:paraId="3B62E24A">
            <w:pPr>
              <w:rPr>
                <w:sz w:val="18"/>
                <w:szCs w:val="18"/>
              </w:rPr>
            </w:pPr>
            <w:r>
              <w:rPr>
                <w:sz w:val="18"/>
                <w:szCs w:val="18"/>
              </w:rPr>
              <w:t>V</w:t>
            </w:r>
          </w:p>
        </w:tc>
        <w:tc>
          <w:tcPr>
            <w:vAlign w:val="center"/>
          </w:tcPr>
          <w:p w14:paraId="39E0FB76">
            <w:pPr>
              <w:rPr>
                <w:sz w:val="18"/>
                <w:szCs w:val="18"/>
              </w:rPr>
            </w:pPr>
            <w:r>
              <w:rPr>
                <w:sz w:val="18"/>
                <w:szCs w:val="18"/>
              </w:rPr>
              <w:t>侧面</w:t>
            </w:r>
          </w:p>
        </w:tc>
        <w:tc>
          <w:tcPr>
            <w:vAlign w:val="center"/>
          </w:tcPr>
          <w:p w14:paraId="348DAF94">
            <w:pPr>
              <w:rPr>
                <w:sz w:val="18"/>
                <w:szCs w:val="18"/>
              </w:rPr>
            </w:pPr>
            <w:r>
              <w:rPr>
                <w:sz w:val="18"/>
                <w:szCs w:val="18"/>
              </w:rPr>
              <w:t>6.25</w:t>
            </w:r>
          </w:p>
        </w:tc>
        <w:tc>
          <w:tcPr>
            <w:vAlign w:val="center"/>
          </w:tcPr>
          <w:p w14:paraId="4479DAE9">
            <w:pPr>
              <w:rPr>
                <w:sz w:val="18"/>
                <w:szCs w:val="18"/>
              </w:rPr>
            </w:pPr>
            <w:r>
              <w:rPr>
                <w:sz w:val="18"/>
                <w:szCs w:val="18"/>
              </w:rPr>
              <w:t>2.34</w:t>
            </w:r>
          </w:p>
        </w:tc>
        <w:tc>
          <w:tcPr>
            <w:vAlign w:val="center"/>
          </w:tcPr>
          <w:p w14:paraId="72D13F54">
            <w:pPr>
              <w:rPr>
                <w:sz w:val="18"/>
                <w:szCs w:val="18"/>
              </w:rPr>
            </w:pPr>
            <w:r>
              <w:rPr>
                <w:sz w:val="18"/>
                <w:szCs w:val="18"/>
              </w:rPr>
              <w:t>1.00</w:t>
            </w:r>
          </w:p>
        </w:tc>
        <w:tc>
          <w:tcPr>
            <w:vAlign w:val="center"/>
          </w:tcPr>
          <w:p w14:paraId="12E45F98">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6283"/>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13239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323975"/>
                    </a:xfrm>
                    <a:prstGeom prst="rect">
                      <a:avLst/>
                    </a:prstGeom>
                  </pic:spPr>
                </pic:pic>
              </a:graphicData>
            </a:graphic>
          </wp:inline>
        </w:drawing>
      </w:r>
    </w:p>
    <w:p w14:paraId="2B988ED6">
      <w:r>
        <w:t>1层</w:t>
      </w:r>
    </w:p>
    <w:p w14:paraId="553A0232"/>
    <w:p w14:paraId="274E9D83">
      <w:pPr>
        <w:pStyle w:val="2"/>
        <w:ind w:left="432" w:hanging="432"/>
      </w:pPr>
      <w:bookmarkStart w:id="82" w:name="_Toc11150"/>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3D4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50AD69">
            <w:pPr>
              <w:jc w:val="center"/>
              <w:rPr>
                <w:sz w:val="21"/>
                <w:szCs w:val="21"/>
              </w:rPr>
            </w:pPr>
            <w:r>
              <w:rPr>
                <w:sz w:val="21"/>
                <w:szCs w:val="21"/>
              </w:rPr>
              <w:t>房间/面积</w:t>
            </w:r>
          </w:p>
        </w:tc>
        <w:tc>
          <w:tcPr>
            <w:shd w:val="clear" w:color="auto" w:fill="E6E6E6"/>
            <w:vAlign w:val="center"/>
          </w:tcPr>
          <w:p w14:paraId="64497B13">
            <w:pPr>
              <w:jc w:val="center"/>
              <w:rPr>
                <w:sz w:val="21"/>
                <w:szCs w:val="21"/>
              </w:rPr>
            </w:pPr>
            <w:r>
              <w:rPr>
                <w:sz w:val="21"/>
                <w:szCs w:val="21"/>
              </w:rPr>
              <w:t>总数</w:t>
            </w:r>
          </w:p>
        </w:tc>
        <w:tc>
          <w:tcPr>
            <w:shd w:val="clear" w:color="auto" w:fill="E6E6E6"/>
            <w:vAlign w:val="center"/>
          </w:tcPr>
          <w:p w14:paraId="41CEE059">
            <w:pPr>
              <w:jc w:val="center"/>
              <w:rPr>
                <w:sz w:val="21"/>
                <w:szCs w:val="21"/>
              </w:rPr>
            </w:pPr>
            <w:r>
              <w:rPr>
                <w:sz w:val="21"/>
                <w:szCs w:val="21"/>
              </w:rPr>
              <w:t>满足要求数量</w:t>
            </w:r>
          </w:p>
        </w:tc>
        <w:tc>
          <w:tcPr>
            <w:shd w:val="clear" w:color="auto" w:fill="E6E6E6"/>
            <w:vAlign w:val="center"/>
          </w:tcPr>
          <w:p w14:paraId="2D6E5474">
            <w:pPr>
              <w:jc w:val="center"/>
              <w:rPr>
                <w:sz w:val="21"/>
                <w:szCs w:val="21"/>
              </w:rPr>
            </w:pPr>
            <w:r>
              <w:rPr>
                <w:sz w:val="21"/>
                <w:szCs w:val="21"/>
              </w:rPr>
              <w:t>满足要求比例(%)</w:t>
            </w:r>
          </w:p>
        </w:tc>
        <w:tc>
          <w:tcPr>
            <w:shd w:val="clear" w:color="auto" w:fill="E6E6E6"/>
            <w:vAlign w:val="center"/>
          </w:tcPr>
          <w:p w14:paraId="1E858D29">
            <w:pPr>
              <w:jc w:val="center"/>
              <w:rPr>
                <w:sz w:val="21"/>
                <w:szCs w:val="21"/>
              </w:rPr>
            </w:pPr>
            <w:r>
              <w:rPr>
                <w:sz w:val="21"/>
                <w:szCs w:val="21"/>
              </w:rPr>
              <w:t>不满足非强条的房间</w:t>
            </w:r>
          </w:p>
        </w:tc>
        <w:tc>
          <w:tcPr>
            <w:shd w:val="clear" w:color="auto" w:fill="E6E6E6"/>
            <w:vAlign w:val="center"/>
          </w:tcPr>
          <w:p w14:paraId="36CBCE97">
            <w:pPr>
              <w:jc w:val="center"/>
              <w:rPr>
                <w:sz w:val="21"/>
                <w:szCs w:val="21"/>
              </w:rPr>
            </w:pPr>
            <w:r>
              <w:rPr>
                <w:sz w:val="21"/>
                <w:szCs w:val="21"/>
              </w:rPr>
              <w:t>不满足强条的房间</w:t>
            </w:r>
          </w:p>
        </w:tc>
      </w:tr>
      <w:tr w14:paraId="6ABE0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F9863D">
            <w:pPr>
              <w:rPr>
                <w:sz w:val="21"/>
                <w:szCs w:val="21"/>
              </w:rPr>
            </w:pPr>
            <w:r>
              <w:rPr>
                <w:sz w:val="21"/>
                <w:szCs w:val="21"/>
              </w:rPr>
              <w:t>房间(个)</w:t>
            </w:r>
          </w:p>
        </w:tc>
        <w:tc>
          <w:tcPr>
            <w:vAlign w:val="center"/>
          </w:tcPr>
          <w:p w14:paraId="6FEBEE25">
            <w:pPr>
              <w:rPr>
                <w:sz w:val="21"/>
                <w:szCs w:val="21"/>
              </w:rPr>
            </w:pPr>
            <w:r>
              <w:rPr>
                <w:sz w:val="21"/>
                <w:szCs w:val="21"/>
              </w:rPr>
              <w:t>9</w:t>
            </w:r>
          </w:p>
        </w:tc>
        <w:tc>
          <w:tcPr>
            <w:vAlign w:val="center"/>
          </w:tcPr>
          <w:p w14:paraId="4E1F3EB3">
            <w:pPr>
              <w:rPr>
                <w:sz w:val="21"/>
                <w:szCs w:val="21"/>
              </w:rPr>
            </w:pPr>
            <w:r>
              <w:rPr>
                <w:sz w:val="21"/>
                <w:szCs w:val="21"/>
              </w:rPr>
              <w:t>9</w:t>
            </w:r>
          </w:p>
        </w:tc>
        <w:tc>
          <w:tcPr>
            <w:vAlign w:val="center"/>
          </w:tcPr>
          <w:p w14:paraId="3369EDD6">
            <w:pPr>
              <w:rPr>
                <w:sz w:val="21"/>
                <w:szCs w:val="21"/>
              </w:rPr>
            </w:pPr>
            <w:r>
              <w:rPr>
                <w:sz w:val="21"/>
                <w:szCs w:val="21"/>
              </w:rPr>
              <w:t>100.00</w:t>
            </w:r>
          </w:p>
        </w:tc>
        <w:tc>
          <w:tcPr>
            <w:vAlign w:val="center"/>
          </w:tcPr>
          <w:p w14:paraId="02083D8C">
            <w:pPr>
              <w:rPr>
                <w:sz w:val="21"/>
                <w:szCs w:val="21"/>
              </w:rPr>
            </w:pPr>
          </w:p>
        </w:tc>
        <w:tc>
          <w:tcPr>
            <w:vAlign w:val="center"/>
          </w:tcPr>
          <w:p w14:paraId="6FBDA551">
            <w:pPr>
              <w:rPr>
                <w:sz w:val="21"/>
                <w:szCs w:val="21"/>
              </w:rPr>
            </w:pPr>
          </w:p>
        </w:tc>
      </w:tr>
      <w:tr w14:paraId="41C08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FB29F5">
            <w:pPr>
              <w:rPr>
                <w:sz w:val="21"/>
                <w:szCs w:val="21"/>
              </w:rPr>
            </w:pPr>
            <w:r>
              <w:rPr>
                <w:sz w:val="21"/>
                <w:szCs w:val="21"/>
              </w:rPr>
              <w:t>采光面积(㎡)</w:t>
            </w:r>
          </w:p>
        </w:tc>
        <w:tc>
          <w:tcPr>
            <w:vAlign w:val="center"/>
          </w:tcPr>
          <w:p w14:paraId="7DF83C9F">
            <w:pPr>
              <w:rPr>
                <w:sz w:val="21"/>
                <w:szCs w:val="21"/>
              </w:rPr>
            </w:pPr>
            <w:r>
              <w:rPr>
                <w:sz w:val="21"/>
                <w:szCs w:val="21"/>
              </w:rPr>
              <w:t>1026.00</w:t>
            </w:r>
          </w:p>
        </w:tc>
        <w:tc>
          <w:tcPr>
            <w:vAlign w:val="center"/>
          </w:tcPr>
          <w:p w14:paraId="62DE230A">
            <w:pPr>
              <w:rPr>
                <w:sz w:val="21"/>
                <w:szCs w:val="21"/>
              </w:rPr>
            </w:pPr>
            <w:r>
              <w:rPr>
                <w:sz w:val="21"/>
                <w:szCs w:val="21"/>
              </w:rPr>
              <w:t>1026.00</w:t>
            </w:r>
          </w:p>
        </w:tc>
        <w:tc>
          <w:tcPr>
            <w:vAlign w:val="center"/>
          </w:tcPr>
          <w:p w14:paraId="10D718CF">
            <w:pPr>
              <w:rPr>
                <w:sz w:val="21"/>
                <w:szCs w:val="21"/>
              </w:rPr>
            </w:pPr>
            <w:r>
              <w:rPr>
                <w:sz w:val="21"/>
                <w:szCs w:val="21"/>
              </w:rPr>
              <w:t>100.00</w:t>
            </w:r>
          </w:p>
        </w:tc>
        <w:tc>
          <w:tcPr>
            <w:vAlign w:val="center"/>
          </w:tcPr>
          <w:p w14:paraId="1EAA99EB">
            <w:pPr>
              <w:jc w:val="center"/>
              <w:rPr>
                <w:sz w:val="21"/>
                <w:szCs w:val="21"/>
              </w:rPr>
            </w:pPr>
            <w:r>
              <w:rPr>
                <w:sz w:val="21"/>
                <w:szCs w:val="21"/>
              </w:rPr>
              <w:t>－－</w:t>
            </w:r>
          </w:p>
        </w:tc>
        <w:tc>
          <w:tcPr>
            <w:vAlign w:val="center"/>
          </w:tcPr>
          <w:p w14:paraId="61784426">
            <w:pPr>
              <w:jc w:val="center"/>
              <w:rPr>
                <w:sz w:val="21"/>
                <w:szCs w:val="21"/>
              </w:rPr>
            </w:pPr>
            <w:r>
              <w:rPr>
                <w:sz w:val="21"/>
                <w:szCs w:val="21"/>
              </w:rPr>
              <w:t>－－</w:t>
            </w:r>
          </w:p>
        </w:tc>
      </w:tr>
    </w:tbl>
    <w:p w14:paraId="29D264CE">
      <w:pPr>
        <w:rPr>
          <w:lang w:val="en-US"/>
        </w:rPr>
      </w:pPr>
    </w:p>
    <w:p w14:paraId="4DAC47B4">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1695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1695450"/>
                    </a:xfrm>
                    <a:prstGeom prst="rect">
                      <a:avLst/>
                    </a:prstGeom>
                  </pic:spPr>
                </pic:pic>
              </a:graphicData>
            </a:graphic>
          </wp:inline>
        </w:drawing>
      </w:r>
    </w:p>
    <w:p w14:paraId="0E6B9FA3">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316F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553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tmp17.dotx</Template>
  <Pages>10</Pages>
  <Words>3613</Words>
  <Characters>4988</Characters>
  <Lines>32</Lines>
  <Paragraphs>9</Paragraphs>
  <TotalTime>0</TotalTime>
  <ScaleCrop>false</ScaleCrop>
  <LinksUpToDate>false</LinksUpToDate>
  <CharactersWithSpaces>6285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2024-12-12T10:22:00Z</dcterms:created>
  <dc:creator>神明风光霁月.</dc:creator>
  <cp:lastModifiedBy>神明风光霁月.</cp:lastModifiedBy>
  <dcterms:modified xsi:type="dcterms:W3CDTF">2024-12-12T10:22:42Z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21D5B34FA710405BA20F5E008558DEAE_11</vt:lpwstr>
  </property>
  <property fmtid="{D5CDD505-2E9C-101B-9397-08002B2CF9AE}" pid="3" name="KSOProductBuildVer">
    <vt:lpwstr>2052-12.1.0.18912</vt:lpwstr>
  </property>
</Properties>
</file>