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宋体" w:hAnsi="宋体" w:eastAsia="宋体"/>
          <w:b/>
          <w:sz w:val="44"/>
        </w:rPr>
        <w:t>单位工程质量竣工验收记录表</w:t>
        <w:br/>
      </w:r>
    </w:p>
    <w:p>
      <w:r>
        <w:t>单位（子单位）工程质量竣工验收记录表</w:t>
      </w:r>
    </w:p>
    <w:p/>
    <w:p>
      <w:r>
        <w:t>编号：001</w:t>
      </w:r>
    </w:p>
    <w:p/>
    <w:p>
      <w:r>
        <w:t>工程名称：星云路污水截流工程一标段</w:t>
      </w:r>
    </w:p>
    <w:p/>
    <w:p>
      <w:r>
        <w:t>施工单位：XXX</w:t>
      </w:r>
    </w:p>
    <w:p/>
    <w:p>
      <w:r>
        <w:t>分包单位：无</w:t>
      </w:r>
    </w:p>
    <w:p/>
    <w:p>
      <w:r>
        <w:t>类型：污水处理工程</w:t>
      </w:r>
    </w:p>
    <w:p/>
    <w:p>
      <w:r>
        <w:t>技术负责人：XXX</w:t>
      </w:r>
    </w:p>
    <w:p/>
    <w:p>
      <w:r>
        <w:t>项目技术负责人：XXX</w:t>
      </w:r>
    </w:p>
    <w:p/>
    <w:p>
      <w:r>
        <w:t>工程造价：100万元</w:t>
      </w:r>
    </w:p>
    <w:p/>
    <w:p>
      <w:r>
        <w:t>开工日期：2014年3月20日</w:t>
      </w:r>
    </w:p>
    <w:p/>
    <w:p>
      <w:r>
        <w:t>竣工日期：2014年6月30日</w:t>
      </w:r>
    </w:p>
    <w:p/>
    <w:p>
      <w:r>
        <w:t>验收记录：</w:t>
      </w:r>
    </w:p>
    <w:p/>
    <w:p>
      <w:r>
        <w:t>共3分部，经查3部分符合标准及设计要求。</w:t>
      </w:r>
    </w:p>
    <w:p/>
    <w:p>
      <w:r>
        <w:t>共8项，经审查符合要求8项，经核定符合规范规定8项。</w:t>
      </w:r>
    </w:p>
    <w:p/>
    <w:p>
      <w:r>
        <w:t>共核查5项，符合要求5项；共抽查5项，符合要求5项，经返工处理符合要求项。</w:t>
      </w:r>
    </w:p>
    <w:p/>
    <w:p>
      <w:r>
        <w:t>共抽查7项，符合要求7项，不符合要求项。</w:t>
      </w:r>
    </w:p>
    <w:p/>
    <w:p>
      <w:r>
        <w:t>预制砼管铺设：经检查，符合设计和规范要求，质量合格，同意验收。</w:t>
      </w:r>
    </w:p>
    <w:p/>
    <w:p>
      <w:r>
        <w:t>验收记录1分部：</w:t>
      </w:r>
    </w:p>
    <w:p/>
    <w:p>
      <w:r>
        <w:t>1.工程合格</w:t>
      </w:r>
    </w:p>
    <w:p/>
    <w:p>
      <w:r>
        <w:t>2.质量控制资料核查资料齐全</w:t>
      </w:r>
    </w:p>
    <w:p/>
    <w:p>
      <w:r>
        <w:t>3.安全和主要使用功能核查及抽查结果报告齐全，合格</w:t>
      </w:r>
    </w:p>
    <w:p/>
    <w:p>
      <w:r>
        <w:t>4.观感质量检验好</w:t>
      </w:r>
    </w:p>
    <w:p/>
    <w:p>
      <w:r>
        <w:t>5.综合验收结论：经检查，验收该工程施工质量、竣工文件符合设计和规范要求，质量合格，同意验收。</w:t>
      </w:r>
    </w:p>
    <w:p/>
    <w:p>
      <w:r>
        <w:t>设计单位（公章）：</w:t>
      </w:r>
    </w:p>
    <w:p/>
    <w:p>
      <w:r>
        <w:t>项目负责人：2014年6月30日</w:t>
      </w:r>
    </w:p>
    <w:p/>
    <w:p>
      <w:r>
        <w:t>施工单位（公章）：</w:t>
      </w:r>
    </w:p>
    <w:p/>
    <w:p>
      <w:r>
        <w:t>项目负责人：2014年6月30日</w:t>
      </w:r>
    </w:p>
    <w:p/>
    <w:p>
      <w:r>
        <w:t>监理单位（公章）：</w:t>
      </w:r>
    </w:p>
    <w:p/>
    <w:p>
      <w:r>
        <w:t>项目负责人：</w:t>
      </w:r>
    </w:p>
    <w:p/>
    <w:p>
      <w:r>
        <w:t>建设单位参加验收单位（公章）：</w:t>
      </w:r>
    </w:p>
    <w:p/>
    <w:p>
      <w:r>
        <w:t>项目负责人：2014年6月30日</w:t>
      </w:r>
    </w:p>
    <w:p/>
    <w:p>
      <w:r>
        <w:t>单位（子单位）工程质量控制资料核查表</w:t>
      </w:r>
    </w:p>
    <w:p/>
    <w:p>
      <w:r>
        <w:t>工程名称：星云路污水截流工程一标段</w:t>
      </w:r>
    </w:p>
    <w:p/>
    <w:p>
      <w:r>
        <w:t>序号 资料名称 质量控制内容</w:t>
      </w:r>
    </w:p>
    <w:p/>
    <w:p>
      <w:r>
        <w:t>① 管节、管件、管道设备及管配件等 检测管道接口连接质量（钢管焊接无损探伤检验、法兰或压兰螺栓拧紧力矩检测、熔焊检验）</w:t>
      </w:r>
    </w:p>
    <w:p>
      <w:r>
        <w:t>② 防腐层材料、材质质量阴极保护设备及材料、钢材、焊材、水泥、砂石、橡胶保证资料止水面、混凝土、砖、混凝土外加剂、钢制构件、混凝土预制构件 检测内外防腐（包括补口、补伤）防腐检测；预水压试验；混凝土强度、施工检测混凝土抗渗、混凝土抗冻、砂浆强度、钢筋焊接；回填土压实度；柔性管道环向变形检测；不开槽施工土层加固、支护及施工变形等测量；管道设备安装测试；阴极保护安装测试；桩基完整性检测、地基处理检测</w:t>
      </w:r>
    </w:p>
    <w:p>
      <w:r>
        <w:t>③ 管道水压试验；④ 给水管道冲洗消毒；⑤ 管道位置及结构安全高程；⑥ 浅埋暗挖管道、盾构管片拼装变形测量；⑦ 混凝土结构管道渗漏水调查；⑧ 管道及抽生泵站设备（或系统）性检测调试、电气设备电试；⑨ 阴极保护系统测试；⑩ 桩基动测、静载试验 检测管道水压试验；给水管道冲洗消毒；管道位置及结构安全高程；浅埋暗挖管道、盾构管片拼装变形测量；混凝土结构管道渗漏水调查；管道及抽生泵站设备（或系统）性检测调试、电气设备电试；阴极保护系统测试；桩基动测、静载试验</w:t>
      </w:r>
    </w:p>
    <w:p>
      <w:r>
        <w:t>施工测量 控制桩（副桩）、永久（临时）水准点测量复核；施工放样复核；竣工测量</w:t>
      </w:r>
    </w:p>
    <w:p>
      <w:r>
        <w:t>施工组织设计（施工方案）、专题施工方案及批复，焊接工艺评定及作业指导书，图纸会审、施工技术交底，设计变更、技术联系单，质量事故（问题）处理，材料、设备进场验收，计量仪器校核报告，工程会议纪要，施工日志等是施工单位在工程建设过程中必须要完成的工作。</w:t>
      </w:r>
    </w:p>
    <w:p/>
    <w:p>
      <w:r>
        <w:t>验收批、分项、分部（子分部）、单位（子单位）工程质量验收记录和隐蔽验收记录是施工单位在工程建设结束后必须要完成的工作。</w:t>
      </w:r>
    </w:p>
    <w:p/>
    <w:p>
      <w:r>
        <w:t>XXX完成了117份资料的核查意见，其中225份资料齐全且合格，33份资料齐全且合格，43份资料齐全且合格，5份资料齐全且合格。此外，他们还完成了15份资料齐全且合格的施工技术管理工作和123份资料齐全且合格的验收记录。</w:t>
      </w:r>
    </w:p>
    <w:p/>
    <w:p>
      <w:r>
        <w:t>在具体的施工过程中，施工单位需要对接口组对拼装、焊接、栓接、熔接，地基基础、地层等加固处理，桩基成桩，支护结构施工，沉井下沉，混凝土浇筑，管道设备安装，顶进（掘进、钻进、夯进），沉管沉放及桥管吊装，焊条红配、焊接防腐层补口补伤等热处理等进行记录。</w:t>
      </w:r>
    </w:p>
    <w:p/>
    <w:p>
      <w:r>
        <w:t>在工程建设结束后，需要进行施工项目经理和XXX工程师的签字确认，以确保工程质量合格。</w:t>
      </w:r>
    </w:p>
    <w:p/>
    <w:p>
      <w:r>
        <w:t>施工单位需要进行工程观感质量核查表和结构安全和使用功能性检测记录表的填写，以确保工程符合规范要求，外观质量合格，可以进行验收。同时，地面建筑应符合现行国家标准（建筑工程施工质量验收统一标准）GB的有关规定。</w:t>
      </w:r>
    </w:p>
    <w:p>
      <w:r>
        <w:t>星云路污水截流工程一标段安全和功能检查项目包括压力管道水压试验记录、给水管道冲洗消毒记录及报告、阀门安装及运行功能调试报告及抽查检验、其他管道设备安装调试报告及功能检测、管道位置高程及管道变形测量及汇总表、阴极保护安装及系统测试报告及抽查检验、防腐绝缘检测汇总表及抽查检验、钢管焊接无损检测报告汇总表、混凝土试块抗压强度试验汇总表、混凝土试块抗渗、抗冻试验汇总表、地基基础加固检测报告、桥管桩基础动测或静载试验报告、混凝土结构管道渗漏水调查记录、抽升泵站的地面建筑等。这些项目的验收记录表中，资料、报告、观感质量验收等均齐全，功能抽查结构合格。</w:t>
      </w:r>
    </w:p>
    <w:p/>
    <w:p>
      <w:r>
        <w:t>管道主体工程分部（子分部）工程质量验收记录表中，管道基础、管道接口连接、管道铺设、工作井、顶管管道等分项工程的质量控制资料和观感质量验收均合格，分包单位的验收批数为7，施工单位和设计单位、监理单位、建设单位等各方的负责人均签字确认。</w:t>
      </w:r>
    </w:p>
    <w:p/>
    <w:p>
      <w:r>
        <w:t>管道铺设分项工程质量验收记录表中，验收批名称、部位为W1—W2、W2—W3、W3—W4、W4—W5、W5—W6、W6—W7、W7—W8，自检合格，施工项目技术负责人签字确认。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640" w:lineRule="exact" w:before="0" w:after="0"/>
      <w:ind w:firstLine="640"/>
    </w:pPr>
    <w:rPr>
      <w:rFonts w:ascii="Times New Roman" w:hAnsi="Times New Roman" w:eastAsia="仿宋"/>
      <w:sz w:val="3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
  <cp:revision>1</cp:revision>
  <dcterms:created xsi:type="dcterms:W3CDTF">2013-12-23T23:15:00Z</dcterms:created>
  <dcterms:modified xsi:type="dcterms:W3CDTF">2013-12-23T23:15:00Z</dcterms:modified>
  <cp:category/>
</cp:coreProperties>
</file>