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黑体"/>
          <w:b/>
          <w:sz w:val="48"/>
        </w:rPr>
        <w:t>建筑照明系统检测报告范本</w:t>
      </w:r>
    </w:p>
    <w:p/>
    <w:p>
      <w:r>
        <w:rPr>
          <w:rFonts w:ascii="Times New Roman" w:hAnsi="Times New Roman" w:eastAsia="黑体"/>
          <w:b/>
          <w:sz w:val="38"/>
        </w:rPr>
        <w:t>摘要</w:t>
      </w:r>
    </w:p>
    <w:p>
      <w:r>
        <w:t>本报告旨在对建筑照明系统进行检测并提供相关数据和结论。通过对系统的检测，我们确认了其正常运行状态，并评估了其能效和安全性能。本报告分析了照明系统的各项指标，并提供了改善建议。</w:t>
      </w:r>
    </w:p>
    <w:p/>
    <w:p>
      <w:r>
        <w:rPr>
          <w:rFonts w:ascii="Times New Roman" w:hAnsi="Times New Roman" w:eastAsia="黑体"/>
          <w:b/>
          <w:sz w:val="38"/>
        </w:rPr>
        <w:t>1. 检测目的</w:t>
      </w:r>
    </w:p>
    <w:p>
      <w:r>
        <w:t>- 评估建筑照明系统的工作状态和性能；</w:t>
      </w:r>
    </w:p>
    <w:p>
      <w:r>
        <w:t>- 检查照明设备的能效和安全性能；</w:t>
      </w:r>
    </w:p>
    <w:p>
      <w:r>
        <w:t>- 提供改善建议和解决方案。</w:t>
      </w:r>
    </w:p>
    <w:p/>
    <w:p>
      <w:r>
        <w:rPr>
          <w:rFonts w:ascii="Times New Roman" w:hAnsi="Times New Roman" w:eastAsia="黑体"/>
          <w:b/>
          <w:sz w:val="38"/>
        </w:rPr>
        <w:t>2. 检测方法</w:t>
      </w:r>
    </w:p>
    <w:p>
      <w:r>
        <w:t>- 现场实地检查：对照明设备、配线等进行外观、连接和安装情况检查；</w:t>
      </w:r>
    </w:p>
    <w:p>
      <w:r>
        <w:t>- 功率测量：使用专业仪器对照明设备的功率进行准确测量；</w:t>
      </w:r>
    </w:p>
    <w:p>
      <w:r>
        <w:t>- 光照度测量：通过光照度计对不同位置进行光照度测量；</w:t>
      </w:r>
    </w:p>
    <w:p>
      <w:r>
        <w:t>- 能效评估：根据能源消耗和照明效果，评估系统的能效；</w:t>
      </w:r>
    </w:p>
    <w:p>
      <w:r>
        <w:t>- 安全性评估：检查灯具和配线是否存在安全隐患。</w:t>
      </w:r>
    </w:p>
    <w:p/>
    <w:p>
      <w:r>
        <w:rPr>
          <w:rFonts w:ascii="Times New Roman" w:hAnsi="Times New Roman" w:eastAsia="黑体"/>
          <w:b/>
          <w:sz w:val="38"/>
        </w:rPr>
        <w:t>3. 检测结果</w:t>
      </w:r>
    </w:p>
    <w:p>
      <w:r>
        <w:rPr>
          <w:rFonts w:ascii="Times New Roman" w:hAnsi="Times New Roman" w:eastAsia="黑体"/>
          <w:b/>
          <w:sz w:val="32"/>
        </w:rPr>
        <w:t>3.1 照明设备检测结果</w:t>
      </w:r>
    </w:p>
    <w:p>
      <w:r>
        <w:t>- 外观检查：所有照明设备外观完好，无明显损坏；</w:t>
      </w:r>
    </w:p>
    <w:p>
      <w:r>
        <w:t>- 连接检查：配线连接牢固，无松动；</w:t>
      </w:r>
    </w:p>
    <w:p>
      <w:r>
        <w:t>- 安装情况：灯具安装位置合理，无倾斜或松动现象。</w:t>
      </w:r>
    </w:p>
    <w:p/>
    <w:p>
      <w:r>
        <w:rPr>
          <w:rFonts w:ascii="Times New Roman" w:hAnsi="Times New Roman" w:eastAsia="黑体"/>
          <w:b/>
          <w:sz w:val="32"/>
        </w:rPr>
        <w:t>3.2 照明系统能效评估结果</w:t>
      </w:r>
    </w:p>
    <w:p>
      <w:r>
        <w:t>- 能源消耗：根据功率测量结果，照明系统整体能源消耗合理；</w:t>
      </w:r>
    </w:p>
    <w:p>
      <w:r>
        <w:t>- 照明效果：根据光照度测量结果，各个区域的照明效果均达到标准要求。</w:t>
      </w:r>
    </w:p>
    <w:p/>
    <w:p>
      <w:r>
        <w:rPr>
          <w:rFonts w:ascii="Times New Roman" w:hAnsi="Times New Roman" w:eastAsia="黑体"/>
          <w:b/>
          <w:sz w:val="32"/>
        </w:rPr>
        <w:t>3.3 安全性评估结果</w:t>
      </w:r>
    </w:p>
    <w:p>
      <w:r>
        <w:t>- 灯具安装：所有灯具安装牢固，无安全隐患；</w:t>
      </w:r>
    </w:p>
    <w:p>
      <w:r>
        <w:t>- 配线安装：配线整齐，无磨损或暴露情况。</w:t>
      </w:r>
    </w:p>
    <w:p/>
    <w:p>
      <w:r>
        <w:rPr>
          <w:rFonts w:ascii="Times New Roman" w:hAnsi="Times New Roman" w:eastAsia="黑体"/>
          <w:b/>
          <w:sz w:val="38"/>
        </w:rPr>
        <w:t>4. 改善建议</w:t>
      </w:r>
    </w:p>
    <w:p>
      <w:r>
        <w:t>- 对于能效方面，建议替换老旧且能效较低的灯具为LED灯具，以降低能源消耗和维护成本；</w:t>
      </w:r>
    </w:p>
    <w:p>
      <w:r>
        <w:t>- 对于安全性方面，建议定期检查和维护灯具和配线，确保其处于良好的工作状态。</w:t>
      </w:r>
    </w:p>
    <w:p/>
    <w:p>
      <w:r>
        <w:rPr>
          <w:rFonts w:ascii="Times New Roman" w:hAnsi="Times New Roman" w:eastAsia="黑体"/>
          <w:b/>
          <w:sz w:val="38"/>
        </w:rPr>
        <w:t>5. 结论</w:t>
      </w:r>
    </w:p>
    <w:p>
      <w:r>
        <w:t>通过对建筑照明系统的检测，我们确认其工作状态正常、能效较高且安全性良好。建议根据本报告提供的改善建议，进一步提升照明系统的能效和安全性能。</w:t>
      </w:r>
    </w:p>
    <w:p/>
    <w:p>
      <w:r>
        <w:rPr>
          <w:rFonts w:ascii="Times New Roman" w:hAnsi="Times New Roman" w:eastAsia="黑体"/>
          <w:b/>
          <w:sz w:val="38"/>
        </w:rPr>
        <w:t>附录：检测数据和图表</w:t>
      </w:r>
    </w:p>
    <w:p>
      <w:r>
        <w:t>- 数据表格：包括照明设备的功率、光照度测量结果等；</w:t>
      </w:r>
    </w:p>
    <w:p>
      <w:r>
        <w:t>- 光照度分布图：对不同区域的光照度进行图表展示。</w:t>
      </w:r>
    </w:p>
    <w:p/>
    <w:p>
      <w:r>
        <w:t>以上为建筑照明系统检测报告范本，仅供参考。</w:t>
      </w:r>
    </w:p>
    <w:p/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640" w:lineRule="exact" w:before="0" w:after="0"/>
      <w:ind w:firstLine="640"/>
    </w:pPr>
    <w:rPr>
      <w:rFonts w:ascii="Times New Roman" w:hAnsi="Times New Roman" w:eastAsia="宋体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