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A20" w:rsidRPr="009A6A20" w:rsidRDefault="009A6A20" w:rsidP="009A6A20">
      <w:pPr>
        <w:widowControl/>
        <w:spacing w:before="100" w:beforeAutospacing="1" w:after="100" w:afterAutospacing="1" w:line="240" w:lineRule="auto"/>
        <w:jc w:val="center"/>
        <w:outlineLvl w:val="1"/>
        <w:rPr>
          <w:rFonts w:ascii="宋体" w:eastAsia="宋体" w:hAnsi="宋体" w:cs="宋体"/>
          <w:b/>
          <w:bCs/>
          <w:kern w:val="0"/>
          <w:sz w:val="24"/>
          <w:szCs w:val="24"/>
        </w:rPr>
      </w:pPr>
      <w:r w:rsidRPr="009A6A20">
        <w:rPr>
          <w:rFonts w:ascii="宋体" w:eastAsia="宋体" w:hAnsi="宋体" w:cs="宋体"/>
          <w:b/>
          <w:bCs/>
          <w:kern w:val="0"/>
          <w:sz w:val="24"/>
          <w:szCs w:val="24"/>
        </w:rPr>
        <w:t>关于商业建筑中自动扶梯的设置</w:t>
      </w:r>
    </w:p>
    <w:p w:rsidR="009A6A20" w:rsidRPr="009A6A20" w:rsidRDefault="009A6A20" w:rsidP="009A6A20">
      <w:pPr>
        <w:widowControl/>
        <w:spacing w:before="100" w:beforeAutospacing="1" w:after="100" w:afterAutospacing="1" w:line="384" w:lineRule="atLeast"/>
        <w:jc w:val="center"/>
        <w:rPr>
          <w:rFonts w:ascii="宋体" w:eastAsia="宋体" w:hAnsi="宋体" w:cs="宋体"/>
          <w:color w:val="000066"/>
          <w:kern w:val="0"/>
          <w:szCs w:val="21"/>
        </w:rPr>
      </w:pPr>
      <w:r w:rsidRPr="009A6A20">
        <w:rPr>
          <w:rFonts w:ascii="宋体" w:eastAsia="宋体" w:hAnsi="宋体" w:cs="宋体"/>
          <w:color w:val="000000"/>
          <w:kern w:val="0"/>
        </w:rPr>
        <w:t xml:space="preserve">   当前，国内商业建筑越来越多，其中一些商业建筑规模比较大，集购物、餐饮、娱乐、休闲于一体，为人们营造了舒适的工作和生活环境。这些商业建筑给建筑师们提供了更多展示自身设计才华的机会，由此也诞生了很多优秀的建筑作品。但是，对于商业建筑中如何正确配置自动扶梯的数量、规格、设置的位置、配置排列的方式等问题，一直困扰着建筑设计师。本文将对商业建筑的特点进行分析，并介绍自动扶梯的配置，希望给国内建筑师在商业建筑设计中选配自动扶梯时带来帮助。 </w:t>
      </w:r>
    </w:p>
    <w:p w:rsidR="009A6A20" w:rsidRPr="009A6A20" w:rsidRDefault="009A6A20" w:rsidP="009A6A20">
      <w:pPr>
        <w:widowControl/>
        <w:spacing w:line="384" w:lineRule="atLeast"/>
        <w:jc w:val="center"/>
        <w:rPr>
          <w:rFonts w:ascii="宋体" w:eastAsia="宋体" w:hAnsi="宋体" w:cs="宋体"/>
          <w:kern w:val="0"/>
          <w:sz w:val="24"/>
          <w:szCs w:val="24"/>
        </w:rPr>
      </w:pPr>
      <w:r w:rsidRPr="009A6A20">
        <w:rPr>
          <w:rFonts w:ascii="宋体" w:eastAsia="宋体" w:hAnsi="宋体" w:cs="宋体"/>
          <w:color w:val="000066"/>
          <w:kern w:val="0"/>
          <w:szCs w:val="21"/>
        </w:rPr>
        <w:t> </w:t>
      </w:r>
    </w:p>
    <w:p w:rsidR="009A6A20" w:rsidRPr="009A6A20" w:rsidRDefault="009A6A20" w:rsidP="009A6A20">
      <w:pPr>
        <w:widowControl/>
        <w:spacing w:line="384" w:lineRule="atLeast"/>
        <w:jc w:val="center"/>
        <w:rPr>
          <w:rFonts w:ascii="宋体" w:eastAsia="宋体" w:hAnsi="宋体" w:cs="宋体"/>
          <w:color w:val="000066"/>
          <w:kern w:val="0"/>
          <w:szCs w:val="21"/>
        </w:rPr>
      </w:pPr>
      <w:r w:rsidRPr="009A6A20">
        <w:rPr>
          <w:rFonts w:ascii="宋体" w:eastAsia="宋体" w:hAnsi="宋体" w:cs="宋体"/>
          <w:b/>
          <w:bCs/>
          <w:color w:val="000066"/>
          <w:kern w:val="0"/>
          <w:szCs w:val="21"/>
        </w:rPr>
        <w:t>    1 自动扶梯的运输能力</w:t>
      </w:r>
    </w:p>
    <w:p w:rsidR="009A6A20" w:rsidRPr="009A6A20" w:rsidRDefault="009A6A20" w:rsidP="009A6A20">
      <w:pPr>
        <w:widowControl/>
        <w:spacing w:line="384" w:lineRule="atLeast"/>
        <w:jc w:val="center"/>
        <w:rPr>
          <w:rFonts w:ascii="宋体" w:eastAsia="宋体" w:hAnsi="宋体" w:cs="宋体"/>
          <w:color w:val="000066"/>
          <w:kern w:val="0"/>
          <w:szCs w:val="21"/>
        </w:rPr>
      </w:pPr>
      <w:r w:rsidRPr="009A6A20">
        <w:rPr>
          <w:rFonts w:ascii="宋体" w:eastAsia="宋体" w:hAnsi="宋体" w:cs="宋体"/>
          <w:color w:val="000066"/>
          <w:kern w:val="0"/>
          <w:szCs w:val="21"/>
        </w:rPr>
        <w:t>    自动扶梯是指带有循环运动梯级，向上或向下倾斜输送乘客的固定电力输送设备。1899年诞生了世界上第1台梯级式木制扶梯，历经100多年的发展，自动扶梯已经成为商业建筑、车站、机场、地铁等客流量较大场所必备的输送设备。自动人行道的原理与自动扶梯相似，可以用来运输购物小车以及拉杆行包等，在超市、机场等场所应用比较多。相比较电梯，自动扶梯的输送能力是电梯的十几倍，特别适合在短距离内输送较大客流。</w:t>
      </w:r>
    </w:p>
    <w:p w:rsidR="009A6A20" w:rsidRPr="009A6A20" w:rsidRDefault="009A6A20" w:rsidP="009A6A20">
      <w:pPr>
        <w:widowControl/>
        <w:spacing w:line="384" w:lineRule="atLeast"/>
        <w:jc w:val="center"/>
        <w:rPr>
          <w:rFonts w:ascii="宋体" w:eastAsia="宋体" w:hAnsi="宋体" w:cs="宋体"/>
          <w:color w:val="000066"/>
          <w:kern w:val="0"/>
          <w:szCs w:val="21"/>
        </w:rPr>
      </w:pPr>
      <w:r w:rsidRPr="009A6A20">
        <w:rPr>
          <w:rFonts w:ascii="宋体" w:eastAsia="宋体" w:hAnsi="宋体" w:cs="宋体"/>
          <w:color w:val="000066"/>
          <w:kern w:val="0"/>
          <w:szCs w:val="21"/>
        </w:rPr>
        <w:t>    自动扶梯的运输能力包括理论输送能力与实际输送能力，实际输送能力根据理论输送能力统计计算得出。</w:t>
      </w:r>
    </w:p>
    <w:p w:rsidR="009A6A20" w:rsidRPr="009A6A20" w:rsidRDefault="009A6A20" w:rsidP="009A6A20">
      <w:pPr>
        <w:widowControl/>
        <w:spacing w:line="384" w:lineRule="atLeast"/>
        <w:jc w:val="center"/>
        <w:rPr>
          <w:rFonts w:ascii="宋体" w:eastAsia="宋体" w:hAnsi="宋体" w:cs="宋体"/>
          <w:color w:val="000066"/>
          <w:kern w:val="0"/>
          <w:szCs w:val="21"/>
        </w:rPr>
      </w:pPr>
      <w:r w:rsidRPr="009A6A20">
        <w:rPr>
          <w:rFonts w:ascii="宋体" w:eastAsia="宋体" w:hAnsi="宋体" w:cs="宋体"/>
          <w:b/>
          <w:bCs/>
          <w:color w:val="000066"/>
          <w:kern w:val="0"/>
          <w:szCs w:val="21"/>
        </w:rPr>
        <w:t>    1.1 理论输送能力</w:t>
      </w:r>
    </w:p>
    <w:p w:rsidR="009A6A20" w:rsidRPr="009A6A20" w:rsidRDefault="009A6A20" w:rsidP="009A6A20">
      <w:pPr>
        <w:widowControl/>
        <w:spacing w:line="384" w:lineRule="atLeast"/>
        <w:jc w:val="center"/>
        <w:rPr>
          <w:rFonts w:ascii="宋体" w:eastAsia="宋体" w:hAnsi="宋体" w:cs="宋体"/>
          <w:color w:val="000066"/>
          <w:kern w:val="0"/>
          <w:szCs w:val="21"/>
        </w:rPr>
      </w:pPr>
      <w:r w:rsidRPr="009A6A20">
        <w:rPr>
          <w:rFonts w:ascii="宋体" w:eastAsia="宋体" w:hAnsi="宋体" w:cs="宋体"/>
          <w:color w:val="000066"/>
          <w:kern w:val="0"/>
          <w:szCs w:val="21"/>
        </w:rPr>
        <w:t>    理论输送能力C的计算式如下：</w:t>
      </w:r>
    </w:p>
    <w:p w:rsidR="009A6A20" w:rsidRPr="009A6A20" w:rsidRDefault="009A6A20" w:rsidP="009A6A20">
      <w:pPr>
        <w:widowControl/>
        <w:spacing w:line="384" w:lineRule="atLeast"/>
        <w:jc w:val="center"/>
        <w:rPr>
          <w:rFonts w:ascii="宋体" w:eastAsia="宋体" w:hAnsi="宋体" w:cs="宋体"/>
          <w:color w:val="000066"/>
          <w:kern w:val="0"/>
          <w:szCs w:val="21"/>
        </w:rPr>
      </w:pPr>
      <w:r w:rsidRPr="009A6A20">
        <w:rPr>
          <w:rFonts w:ascii="宋体" w:eastAsia="宋体" w:hAnsi="宋体" w:cs="宋体"/>
          <w:b/>
          <w:bCs/>
          <w:i/>
          <w:iCs/>
          <w:color w:val="000066"/>
          <w:kern w:val="0"/>
          <w:szCs w:val="21"/>
        </w:rPr>
        <w:t>    C=3600×k×v / 0.4</w:t>
      </w:r>
    </w:p>
    <w:p w:rsidR="009A6A20" w:rsidRPr="009A6A20" w:rsidRDefault="009A6A20" w:rsidP="009A6A20">
      <w:pPr>
        <w:widowControl/>
        <w:spacing w:line="384" w:lineRule="atLeast"/>
        <w:jc w:val="center"/>
        <w:rPr>
          <w:rFonts w:ascii="宋体" w:eastAsia="宋体" w:hAnsi="宋体" w:cs="宋体"/>
          <w:color w:val="000066"/>
          <w:kern w:val="0"/>
          <w:szCs w:val="21"/>
        </w:rPr>
      </w:pPr>
      <w:r w:rsidRPr="009A6A20">
        <w:rPr>
          <w:rFonts w:ascii="宋体" w:eastAsia="宋体" w:hAnsi="宋体" w:cs="宋体"/>
          <w:color w:val="000066"/>
          <w:kern w:val="0"/>
          <w:szCs w:val="21"/>
        </w:rPr>
        <w:t>    式中：  C——理论输送能力，人/h；</w:t>
      </w:r>
    </w:p>
    <w:p w:rsidR="009A6A20" w:rsidRPr="009A6A20" w:rsidRDefault="009A6A20" w:rsidP="009A6A20">
      <w:pPr>
        <w:widowControl/>
        <w:spacing w:line="384" w:lineRule="atLeast"/>
        <w:jc w:val="center"/>
        <w:rPr>
          <w:rFonts w:ascii="宋体" w:eastAsia="宋体" w:hAnsi="宋体" w:cs="宋体"/>
          <w:color w:val="000066"/>
          <w:kern w:val="0"/>
          <w:szCs w:val="21"/>
        </w:rPr>
      </w:pPr>
      <w:r w:rsidRPr="009A6A20">
        <w:rPr>
          <w:rFonts w:ascii="宋体" w:eastAsia="宋体" w:hAnsi="宋体" w:cs="宋体"/>
          <w:color w:val="000066"/>
          <w:kern w:val="0"/>
          <w:szCs w:val="21"/>
        </w:rPr>
        <w:t xml:space="preserve">    k——系数； </w:t>
      </w:r>
    </w:p>
    <w:p w:rsidR="009A6A20" w:rsidRPr="009A6A20" w:rsidRDefault="009A6A20" w:rsidP="009A6A20">
      <w:pPr>
        <w:widowControl/>
        <w:spacing w:line="384" w:lineRule="atLeast"/>
        <w:jc w:val="center"/>
        <w:rPr>
          <w:rFonts w:ascii="宋体" w:eastAsia="宋体" w:hAnsi="宋体" w:cs="宋体"/>
          <w:color w:val="000066"/>
          <w:kern w:val="0"/>
          <w:szCs w:val="21"/>
        </w:rPr>
      </w:pPr>
      <w:r w:rsidRPr="009A6A20">
        <w:rPr>
          <w:rFonts w:ascii="宋体" w:eastAsia="宋体" w:hAnsi="宋体" w:cs="宋体"/>
          <w:color w:val="000066"/>
          <w:kern w:val="0"/>
          <w:szCs w:val="21"/>
        </w:rPr>
        <w:t>    v——额定速度，m/s。</w:t>
      </w:r>
    </w:p>
    <w:p w:rsidR="009A6A20" w:rsidRPr="009A6A20" w:rsidRDefault="009A6A20" w:rsidP="009A6A20">
      <w:pPr>
        <w:widowControl/>
        <w:spacing w:line="384" w:lineRule="atLeast"/>
        <w:jc w:val="center"/>
        <w:rPr>
          <w:rFonts w:ascii="宋体" w:eastAsia="宋体" w:hAnsi="宋体" w:cs="宋体"/>
          <w:color w:val="000066"/>
          <w:kern w:val="0"/>
          <w:szCs w:val="21"/>
        </w:rPr>
      </w:pPr>
      <w:r w:rsidRPr="009A6A20">
        <w:rPr>
          <w:rFonts w:ascii="宋体" w:eastAsia="宋体" w:hAnsi="宋体" w:cs="宋体"/>
          <w:color w:val="000066"/>
          <w:kern w:val="0"/>
          <w:szCs w:val="21"/>
        </w:rPr>
        <w:t>    系数k 与自动扶梯的梯级宽度有关，国内自动扶梯的规格按照梯级宽度一般有600mm、800mm、1 000mm 3种规格，相对应地k取值为1、1.5、2。k的含义就是在600mm梯级理论上可以站立1人，800mm梯级上可以站立1.5人，1 000mm梯级上可以站立2人。国内自动扶梯额定速度一般有0.5m/s、0.65m/s、0.75m/s 3种，</w:t>
      </w:r>
      <w:proofErr w:type="gramStart"/>
      <w:r w:rsidRPr="009A6A20">
        <w:rPr>
          <w:rFonts w:ascii="宋体" w:eastAsia="宋体" w:hAnsi="宋体" w:cs="宋体"/>
          <w:color w:val="000066"/>
          <w:kern w:val="0"/>
          <w:szCs w:val="21"/>
        </w:rPr>
        <w:t>这样理论</w:t>
      </w:r>
      <w:proofErr w:type="gramEnd"/>
      <w:r w:rsidRPr="009A6A20">
        <w:rPr>
          <w:rFonts w:ascii="宋体" w:eastAsia="宋体" w:hAnsi="宋体" w:cs="宋体"/>
          <w:color w:val="000066"/>
          <w:kern w:val="0"/>
          <w:szCs w:val="21"/>
        </w:rPr>
        <w:t>输送能力见下表1。</w:t>
      </w:r>
    </w:p>
    <w:p w:rsidR="009A6A20" w:rsidRPr="009A6A20" w:rsidRDefault="009A6A20" w:rsidP="009A6A20">
      <w:pPr>
        <w:widowControl/>
        <w:spacing w:line="384" w:lineRule="atLeast"/>
        <w:jc w:val="center"/>
        <w:rPr>
          <w:rFonts w:ascii="宋体" w:eastAsia="宋体" w:hAnsi="宋体" w:cs="宋体"/>
          <w:color w:val="000066"/>
          <w:kern w:val="0"/>
          <w:szCs w:val="21"/>
        </w:rPr>
      </w:pPr>
      <w:r w:rsidRPr="009A6A20">
        <w:rPr>
          <w:rFonts w:ascii="宋体" w:eastAsia="宋体" w:hAnsi="宋体" w:cs="宋体"/>
          <w:color w:val="000066"/>
          <w:kern w:val="0"/>
          <w:szCs w:val="21"/>
        </w:rPr>
        <w:t> </w:t>
      </w:r>
    </w:p>
    <w:p w:rsidR="009A6A20" w:rsidRPr="009A6A20" w:rsidRDefault="009A6A20" w:rsidP="009A6A20">
      <w:pPr>
        <w:widowControl/>
        <w:spacing w:line="384" w:lineRule="atLeast"/>
        <w:jc w:val="center"/>
        <w:rPr>
          <w:rFonts w:ascii="宋体" w:eastAsia="宋体" w:hAnsi="宋体" w:cs="宋体"/>
          <w:color w:val="000066"/>
          <w:kern w:val="0"/>
          <w:szCs w:val="21"/>
        </w:rPr>
      </w:pPr>
      <w:r w:rsidRPr="009A6A20">
        <w:rPr>
          <w:rFonts w:ascii="宋体" w:eastAsia="宋体" w:hAnsi="宋体" w:cs="宋体"/>
          <w:color w:val="000066"/>
          <w:kern w:val="0"/>
          <w:szCs w:val="21"/>
        </w:rPr>
        <w:t>表1  自动扶梯理论输送能力</w:t>
      </w:r>
    </w:p>
    <w:tbl>
      <w:tblPr>
        <w:tblW w:w="786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775"/>
        <w:gridCol w:w="1695"/>
        <w:gridCol w:w="1695"/>
        <w:gridCol w:w="1695"/>
      </w:tblGrid>
      <w:tr w:rsidR="009A6A20" w:rsidRPr="009A6A20" w:rsidTr="009A6A20">
        <w:trPr>
          <w:jc w:val="center"/>
        </w:trPr>
        <w:tc>
          <w:tcPr>
            <w:tcW w:w="2775" w:type="dxa"/>
            <w:tcBorders>
              <w:top w:val="outset" w:sz="6" w:space="0" w:color="auto"/>
              <w:left w:val="outset" w:sz="6" w:space="0" w:color="auto"/>
              <w:bottom w:val="outset" w:sz="6" w:space="0" w:color="auto"/>
              <w:right w:val="outset" w:sz="6" w:space="0" w:color="auto"/>
            </w:tcBorders>
            <w:hideMark/>
          </w:tcPr>
          <w:p w:rsidR="009A6A20" w:rsidRPr="009A6A20" w:rsidRDefault="009A6A20" w:rsidP="009A6A20">
            <w:pPr>
              <w:widowControl/>
              <w:spacing w:line="384" w:lineRule="atLeast"/>
              <w:jc w:val="center"/>
              <w:rPr>
                <w:rFonts w:ascii="宋体" w:eastAsia="宋体" w:hAnsi="宋体" w:cs="宋体"/>
                <w:kern w:val="0"/>
                <w:szCs w:val="21"/>
              </w:rPr>
            </w:pPr>
            <w:r w:rsidRPr="009A6A20">
              <w:rPr>
                <w:rFonts w:ascii="宋体" w:eastAsia="宋体" w:hAnsi="宋体" w:cs="宋体"/>
                <w:kern w:val="0"/>
                <w:szCs w:val="21"/>
              </w:rPr>
              <w:t>                  V/(m/s)</w:t>
            </w:r>
          </w:p>
          <w:p w:rsidR="009A6A20" w:rsidRPr="009A6A20" w:rsidRDefault="009A6A20" w:rsidP="009A6A20">
            <w:pPr>
              <w:widowControl/>
              <w:spacing w:line="384" w:lineRule="atLeast"/>
              <w:jc w:val="center"/>
              <w:rPr>
                <w:rFonts w:ascii="宋体" w:eastAsia="宋体" w:hAnsi="宋体" w:cs="宋体"/>
                <w:kern w:val="0"/>
                <w:szCs w:val="21"/>
              </w:rPr>
            </w:pPr>
            <w:r w:rsidRPr="009A6A20">
              <w:rPr>
                <w:rFonts w:ascii="宋体" w:eastAsia="宋体" w:hAnsi="宋体" w:cs="宋体"/>
                <w:kern w:val="0"/>
                <w:szCs w:val="21"/>
              </w:rPr>
              <w:t xml:space="preserve">     </w:t>
            </w:r>
          </w:p>
          <w:p w:rsidR="009A6A20" w:rsidRPr="009A6A20" w:rsidRDefault="009A6A20" w:rsidP="009A6A20">
            <w:pPr>
              <w:widowControl/>
              <w:spacing w:line="384" w:lineRule="atLeast"/>
              <w:jc w:val="center"/>
              <w:rPr>
                <w:rFonts w:ascii="宋体" w:eastAsia="宋体" w:hAnsi="宋体" w:cs="宋体"/>
                <w:kern w:val="0"/>
                <w:szCs w:val="21"/>
              </w:rPr>
            </w:pPr>
            <w:r w:rsidRPr="009A6A20">
              <w:rPr>
                <w:rFonts w:ascii="宋体" w:eastAsia="宋体" w:hAnsi="宋体" w:cs="宋体"/>
                <w:kern w:val="0"/>
                <w:szCs w:val="21"/>
              </w:rPr>
              <w:t>梯级宽度/mm   C/(人/h)</w:t>
            </w:r>
          </w:p>
        </w:tc>
        <w:tc>
          <w:tcPr>
            <w:tcW w:w="1695" w:type="dxa"/>
            <w:tcBorders>
              <w:top w:val="outset" w:sz="6" w:space="0" w:color="auto"/>
              <w:left w:val="outset" w:sz="6" w:space="0" w:color="auto"/>
              <w:bottom w:val="outset" w:sz="6" w:space="0" w:color="auto"/>
              <w:right w:val="outset" w:sz="6" w:space="0" w:color="auto"/>
            </w:tcBorders>
            <w:vAlign w:val="center"/>
            <w:hideMark/>
          </w:tcPr>
          <w:p w:rsidR="009A6A20" w:rsidRPr="009A6A20" w:rsidRDefault="009A6A20" w:rsidP="009A6A20">
            <w:pPr>
              <w:widowControl/>
              <w:spacing w:line="384" w:lineRule="atLeast"/>
              <w:jc w:val="center"/>
              <w:rPr>
                <w:rFonts w:ascii="宋体" w:eastAsia="宋体" w:hAnsi="宋体" w:cs="宋体"/>
                <w:kern w:val="0"/>
                <w:szCs w:val="21"/>
              </w:rPr>
            </w:pPr>
            <w:r w:rsidRPr="009A6A20">
              <w:rPr>
                <w:rFonts w:ascii="宋体" w:eastAsia="宋体" w:hAnsi="宋体" w:cs="宋体"/>
                <w:kern w:val="0"/>
                <w:szCs w:val="21"/>
              </w:rPr>
              <w:t>0.50</w:t>
            </w:r>
          </w:p>
        </w:tc>
        <w:tc>
          <w:tcPr>
            <w:tcW w:w="1695" w:type="dxa"/>
            <w:tcBorders>
              <w:top w:val="outset" w:sz="6" w:space="0" w:color="auto"/>
              <w:left w:val="outset" w:sz="6" w:space="0" w:color="auto"/>
              <w:bottom w:val="outset" w:sz="6" w:space="0" w:color="auto"/>
              <w:right w:val="outset" w:sz="6" w:space="0" w:color="auto"/>
            </w:tcBorders>
            <w:vAlign w:val="center"/>
            <w:hideMark/>
          </w:tcPr>
          <w:p w:rsidR="009A6A20" w:rsidRPr="009A6A20" w:rsidRDefault="009A6A20" w:rsidP="009A6A20">
            <w:pPr>
              <w:widowControl/>
              <w:spacing w:line="384" w:lineRule="atLeast"/>
              <w:jc w:val="center"/>
              <w:rPr>
                <w:rFonts w:ascii="宋体" w:eastAsia="宋体" w:hAnsi="宋体" w:cs="宋体"/>
                <w:kern w:val="0"/>
                <w:szCs w:val="21"/>
              </w:rPr>
            </w:pPr>
            <w:r w:rsidRPr="009A6A20">
              <w:rPr>
                <w:rFonts w:ascii="宋体" w:eastAsia="宋体" w:hAnsi="宋体" w:cs="宋体"/>
                <w:kern w:val="0"/>
                <w:szCs w:val="21"/>
              </w:rPr>
              <w:t>0.65</w:t>
            </w:r>
          </w:p>
        </w:tc>
        <w:tc>
          <w:tcPr>
            <w:tcW w:w="1695" w:type="dxa"/>
            <w:tcBorders>
              <w:top w:val="outset" w:sz="6" w:space="0" w:color="auto"/>
              <w:left w:val="outset" w:sz="6" w:space="0" w:color="auto"/>
              <w:bottom w:val="outset" w:sz="6" w:space="0" w:color="auto"/>
              <w:right w:val="outset" w:sz="6" w:space="0" w:color="auto"/>
            </w:tcBorders>
            <w:vAlign w:val="center"/>
            <w:hideMark/>
          </w:tcPr>
          <w:p w:rsidR="009A6A20" w:rsidRPr="009A6A20" w:rsidRDefault="009A6A20" w:rsidP="009A6A20">
            <w:pPr>
              <w:widowControl/>
              <w:spacing w:line="384" w:lineRule="atLeast"/>
              <w:jc w:val="center"/>
              <w:rPr>
                <w:rFonts w:ascii="宋体" w:eastAsia="宋体" w:hAnsi="宋体" w:cs="宋体"/>
                <w:kern w:val="0"/>
                <w:szCs w:val="21"/>
              </w:rPr>
            </w:pPr>
            <w:r w:rsidRPr="009A6A20">
              <w:rPr>
                <w:rFonts w:ascii="宋体" w:eastAsia="宋体" w:hAnsi="宋体" w:cs="宋体"/>
                <w:kern w:val="0"/>
                <w:szCs w:val="21"/>
              </w:rPr>
              <w:t>0.75</w:t>
            </w:r>
          </w:p>
        </w:tc>
      </w:tr>
      <w:tr w:rsidR="009A6A20" w:rsidRPr="009A6A20" w:rsidTr="009A6A20">
        <w:trPr>
          <w:jc w:val="center"/>
        </w:trPr>
        <w:tc>
          <w:tcPr>
            <w:tcW w:w="2775" w:type="dxa"/>
            <w:tcBorders>
              <w:top w:val="outset" w:sz="6" w:space="0" w:color="auto"/>
              <w:left w:val="outset" w:sz="6" w:space="0" w:color="auto"/>
              <w:bottom w:val="outset" w:sz="6" w:space="0" w:color="auto"/>
              <w:right w:val="outset" w:sz="6" w:space="0" w:color="auto"/>
            </w:tcBorders>
            <w:vAlign w:val="center"/>
            <w:hideMark/>
          </w:tcPr>
          <w:p w:rsidR="009A6A20" w:rsidRPr="009A6A20" w:rsidRDefault="009A6A20" w:rsidP="009A6A20">
            <w:pPr>
              <w:widowControl/>
              <w:spacing w:line="384" w:lineRule="atLeast"/>
              <w:jc w:val="center"/>
              <w:rPr>
                <w:rFonts w:ascii="宋体" w:eastAsia="宋体" w:hAnsi="宋体" w:cs="宋体"/>
                <w:kern w:val="0"/>
                <w:szCs w:val="21"/>
              </w:rPr>
            </w:pPr>
            <w:r w:rsidRPr="009A6A20">
              <w:rPr>
                <w:rFonts w:ascii="宋体" w:eastAsia="宋体" w:hAnsi="宋体" w:cs="宋体"/>
                <w:kern w:val="0"/>
                <w:szCs w:val="21"/>
              </w:rPr>
              <w:t>600</w:t>
            </w:r>
          </w:p>
        </w:tc>
        <w:tc>
          <w:tcPr>
            <w:tcW w:w="1695" w:type="dxa"/>
            <w:tcBorders>
              <w:top w:val="outset" w:sz="6" w:space="0" w:color="auto"/>
              <w:left w:val="outset" w:sz="6" w:space="0" w:color="auto"/>
              <w:bottom w:val="outset" w:sz="6" w:space="0" w:color="auto"/>
              <w:right w:val="outset" w:sz="6" w:space="0" w:color="auto"/>
            </w:tcBorders>
            <w:vAlign w:val="center"/>
            <w:hideMark/>
          </w:tcPr>
          <w:p w:rsidR="009A6A20" w:rsidRPr="009A6A20" w:rsidRDefault="009A6A20" w:rsidP="009A6A20">
            <w:pPr>
              <w:widowControl/>
              <w:spacing w:line="384" w:lineRule="atLeast"/>
              <w:jc w:val="center"/>
              <w:rPr>
                <w:rFonts w:ascii="宋体" w:eastAsia="宋体" w:hAnsi="宋体" w:cs="宋体"/>
                <w:kern w:val="0"/>
                <w:szCs w:val="21"/>
              </w:rPr>
            </w:pPr>
            <w:r w:rsidRPr="009A6A20">
              <w:rPr>
                <w:rFonts w:ascii="宋体" w:eastAsia="宋体" w:hAnsi="宋体" w:cs="宋体"/>
                <w:kern w:val="0"/>
                <w:szCs w:val="21"/>
              </w:rPr>
              <w:t>4 500</w:t>
            </w:r>
          </w:p>
        </w:tc>
        <w:tc>
          <w:tcPr>
            <w:tcW w:w="1695" w:type="dxa"/>
            <w:tcBorders>
              <w:top w:val="outset" w:sz="6" w:space="0" w:color="auto"/>
              <w:left w:val="outset" w:sz="6" w:space="0" w:color="auto"/>
              <w:bottom w:val="outset" w:sz="6" w:space="0" w:color="auto"/>
              <w:right w:val="outset" w:sz="6" w:space="0" w:color="auto"/>
            </w:tcBorders>
            <w:vAlign w:val="center"/>
            <w:hideMark/>
          </w:tcPr>
          <w:p w:rsidR="009A6A20" w:rsidRPr="009A6A20" w:rsidRDefault="009A6A20" w:rsidP="009A6A20">
            <w:pPr>
              <w:widowControl/>
              <w:spacing w:line="384" w:lineRule="atLeast"/>
              <w:jc w:val="center"/>
              <w:rPr>
                <w:rFonts w:ascii="宋体" w:eastAsia="宋体" w:hAnsi="宋体" w:cs="宋体"/>
                <w:kern w:val="0"/>
                <w:szCs w:val="21"/>
              </w:rPr>
            </w:pPr>
            <w:r w:rsidRPr="009A6A20">
              <w:rPr>
                <w:rFonts w:ascii="宋体" w:eastAsia="宋体" w:hAnsi="宋体" w:cs="宋体"/>
                <w:kern w:val="0"/>
                <w:szCs w:val="21"/>
              </w:rPr>
              <w:t>5 850</w:t>
            </w:r>
          </w:p>
        </w:tc>
        <w:tc>
          <w:tcPr>
            <w:tcW w:w="1695" w:type="dxa"/>
            <w:tcBorders>
              <w:top w:val="outset" w:sz="6" w:space="0" w:color="auto"/>
              <w:left w:val="outset" w:sz="6" w:space="0" w:color="auto"/>
              <w:bottom w:val="outset" w:sz="6" w:space="0" w:color="auto"/>
              <w:right w:val="outset" w:sz="6" w:space="0" w:color="auto"/>
            </w:tcBorders>
            <w:vAlign w:val="center"/>
            <w:hideMark/>
          </w:tcPr>
          <w:p w:rsidR="009A6A20" w:rsidRPr="009A6A20" w:rsidRDefault="009A6A20" w:rsidP="009A6A20">
            <w:pPr>
              <w:widowControl/>
              <w:spacing w:line="384" w:lineRule="atLeast"/>
              <w:jc w:val="center"/>
              <w:rPr>
                <w:rFonts w:ascii="宋体" w:eastAsia="宋体" w:hAnsi="宋体" w:cs="宋体"/>
                <w:kern w:val="0"/>
                <w:szCs w:val="21"/>
              </w:rPr>
            </w:pPr>
            <w:r w:rsidRPr="009A6A20">
              <w:rPr>
                <w:rFonts w:ascii="宋体" w:eastAsia="宋体" w:hAnsi="宋体" w:cs="宋体"/>
                <w:kern w:val="0"/>
                <w:szCs w:val="21"/>
              </w:rPr>
              <w:t>6 750</w:t>
            </w:r>
          </w:p>
        </w:tc>
      </w:tr>
      <w:tr w:rsidR="009A6A20" w:rsidRPr="009A6A20" w:rsidTr="009A6A20">
        <w:trPr>
          <w:jc w:val="center"/>
        </w:trPr>
        <w:tc>
          <w:tcPr>
            <w:tcW w:w="2775" w:type="dxa"/>
            <w:tcBorders>
              <w:top w:val="outset" w:sz="6" w:space="0" w:color="auto"/>
              <w:left w:val="outset" w:sz="6" w:space="0" w:color="auto"/>
              <w:bottom w:val="outset" w:sz="6" w:space="0" w:color="auto"/>
              <w:right w:val="outset" w:sz="6" w:space="0" w:color="auto"/>
            </w:tcBorders>
            <w:vAlign w:val="center"/>
            <w:hideMark/>
          </w:tcPr>
          <w:p w:rsidR="009A6A20" w:rsidRPr="009A6A20" w:rsidRDefault="009A6A20" w:rsidP="009A6A20">
            <w:pPr>
              <w:widowControl/>
              <w:spacing w:line="384" w:lineRule="atLeast"/>
              <w:jc w:val="center"/>
              <w:rPr>
                <w:rFonts w:ascii="宋体" w:eastAsia="宋体" w:hAnsi="宋体" w:cs="宋体"/>
                <w:kern w:val="0"/>
                <w:szCs w:val="21"/>
              </w:rPr>
            </w:pPr>
            <w:r w:rsidRPr="009A6A20">
              <w:rPr>
                <w:rFonts w:ascii="宋体" w:eastAsia="宋体" w:hAnsi="宋体" w:cs="宋体"/>
                <w:kern w:val="0"/>
                <w:szCs w:val="21"/>
              </w:rPr>
              <w:t>800</w:t>
            </w:r>
          </w:p>
        </w:tc>
        <w:tc>
          <w:tcPr>
            <w:tcW w:w="1695" w:type="dxa"/>
            <w:tcBorders>
              <w:top w:val="outset" w:sz="6" w:space="0" w:color="auto"/>
              <w:left w:val="outset" w:sz="6" w:space="0" w:color="auto"/>
              <w:bottom w:val="outset" w:sz="6" w:space="0" w:color="auto"/>
              <w:right w:val="outset" w:sz="6" w:space="0" w:color="auto"/>
            </w:tcBorders>
            <w:vAlign w:val="center"/>
            <w:hideMark/>
          </w:tcPr>
          <w:p w:rsidR="009A6A20" w:rsidRPr="009A6A20" w:rsidRDefault="009A6A20" w:rsidP="009A6A20">
            <w:pPr>
              <w:widowControl/>
              <w:spacing w:line="384" w:lineRule="atLeast"/>
              <w:jc w:val="center"/>
              <w:rPr>
                <w:rFonts w:ascii="宋体" w:eastAsia="宋体" w:hAnsi="宋体" w:cs="宋体"/>
                <w:kern w:val="0"/>
                <w:szCs w:val="21"/>
              </w:rPr>
            </w:pPr>
            <w:r w:rsidRPr="009A6A20">
              <w:rPr>
                <w:rFonts w:ascii="宋体" w:eastAsia="宋体" w:hAnsi="宋体" w:cs="宋体"/>
                <w:kern w:val="0"/>
                <w:szCs w:val="21"/>
              </w:rPr>
              <w:t>6 750</w:t>
            </w:r>
          </w:p>
        </w:tc>
        <w:tc>
          <w:tcPr>
            <w:tcW w:w="1695" w:type="dxa"/>
            <w:tcBorders>
              <w:top w:val="outset" w:sz="6" w:space="0" w:color="auto"/>
              <w:left w:val="outset" w:sz="6" w:space="0" w:color="auto"/>
              <w:bottom w:val="outset" w:sz="6" w:space="0" w:color="auto"/>
              <w:right w:val="outset" w:sz="6" w:space="0" w:color="auto"/>
            </w:tcBorders>
            <w:vAlign w:val="center"/>
            <w:hideMark/>
          </w:tcPr>
          <w:p w:rsidR="009A6A20" w:rsidRPr="009A6A20" w:rsidRDefault="009A6A20" w:rsidP="009A6A20">
            <w:pPr>
              <w:widowControl/>
              <w:spacing w:line="384" w:lineRule="atLeast"/>
              <w:jc w:val="center"/>
              <w:rPr>
                <w:rFonts w:ascii="宋体" w:eastAsia="宋体" w:hAnsi="宋体" w:cs="宋体"/>
                <w:kern w:val="0"/>
                <w:szCs w:val="21"/>
              </w:rPr>
            </w:pPr>
            <w:r w:rsidRPr="009A6A20">
              <w:rPr>
                <w:rFonts w:ascii="宋体" w:eastAsia="宋体" w:hAnsi="宋体" w:cs="宋体"/>
                <w:kern w:val="0"/>
                <w:szCs w:val="21"/>
              </w:rPr>
              <w:t>8 775</w:t>
            </w:r>
          </w:p>
        </w:tc>
        <w:tc>
          <w:tcPr>
            <w:tcW w:w="1695" w:type="dxa"/>
            <w:tcBorders>
              <w:top w:val="outset" w:sz="6" w:space="0" w:color="auto"/>
              <w:left w:val="outset" w:sz="6" w:space="0" w:color="auto"/>
              <w:bottom w:val="outset" w:sz="6" w:space="0" w:color="auto"/>
              <w:right w:val="outset" w:sz="6" w:space="0" w:color="auto"/>
            </w:tcBorders>
            <w:vAlign w:val="center"/>
            <w:hideMark/>
          </w:tcPr>
          <w:p w:rsidR="009A6A20" w:rsidRPr="009A6A20" w:rsidRDefault="009A6A20" w:rsidP="009A6A20">
            <w:pPr>
              <w:widowControl/>
              <w:spacing w:line="384" w:lineRule="atLeast"/>
              <w:jc w:val="center"/>
              <w:rPr>
                <w:rFonts w:ascii="宋体" w:eastAsia="宋体" w:hAnsi="宋体" w:cs="宋体"/>
                <w:kern w:val="0"/>
                <w:szCs w:val="21"/>
              </w:rPr>
            </w:pPr>
            <w:r w:rsidRPr="009A6A20">
              <w:rPr>
                <w:rFonts w:ascii="宋体" w:eastAsia="宋体" w:hAnsi="宋体" w:cs="宋体"/>
                <w:kern w:val="0"/>
                <w:szCs w:val="21"/>
              </w:rPr>
              <w:t>10 125</w:t>
            </w:r>
          </w:p>
        </w:tc>
      </w:tr>
      <w:tr w:rsidR="009A6A20" w:rsidRPr="009A6A20" w:rsidTr="009A6A20">
        <w:trPr>
          <w:jc w:val="center"/>
        </w:trPr>
        <w:tc>
          <w:tcPr>
            <w:tcW w:w="2775" w:type="dxa"/>
            <w:tcBorders>
              <w:top w:val="outset" w:sz="6" w:space="0" w:color="auto"/>
              <w:left w:val="outset" w:sz="6" w:space="0" w:color="auto"/>
              <w:bottom w:val="outset" w:sz="6" w:space="0" w:color="auto"/>
              <w:right w:val="outset" w:sz="6" w:space="0" w:color="auto"/>
            </w:tcBorders>
            <w:vAlign w:val="center"/>
            <w:hideMark/>
          </w:tcPr>
          <w:p w:rsidR="009A6A20" w:rsidRPr="009A6A20" w:rsidRDefault="009A6A20" w:rsidP="009A6A20">
            <w:pPr>
              <w:widowControl/>
              <w:spacing w:line="384" w:lineRule="atLeast"/>
              <w:jc w:val="center"/>
              <w:rPr>
                <w:rFonts w:ascii="宋体" w:eastAsia="宋体" w:hAnsi="宋体" w:cs="宋体"/>
                <w:kern w:val="0"/>
                <w:szCs w:val="21"/>
              </w:rPr>
            </w:pPr>
            <w:r w:rsidRPr="009A6A20">
              <w:rPr>
                <w:rFonts w:ascii="宋体" w:eastAsia="宋体" w:hAnsi="宋体" w:cs="宋体"/>
                <w:kern w:val="0"/>
                <w:szCs w:val="21"/>
              </w:rPr>
              <w:t>1000</w:t>
            </w:r>
          </w:p>
        </w:tc>
        <w:tc>
          <w:tcPr>
            <w:tcW w:w="1695" w:type="dxa"/>
            <w:tcBorders>
              <w:top w:val="outset" w:sz="6" w:space="0" w:color="auto"/>
              <w:left w:val="outset" w:sz="6" w:space="0" w:color="auto"/>
              <w:bottom w:val="outset" w:sz="6" w:space="0" w:color="auto"/>
              <w:right w:val="outset" w:sz="6" w:space="0" w:color="auto"/>
            </w:tcBorders>
            <w:vAlign w:val="center"/>
            <w:hideMark/>
          </w:tcPr>
          <w:p w:rsidR="009A6A20" w:rsidRPr="009A6A20" w:rsidRDefault="009A6A20" w:rsidP="009A6A20">
            <w:pPr>
              <w:widowControl/>
              <w:spacing w:line="384" w:lineRule="atLeast"/>
              <w:jc w:val="center"/>
              <w:rPr>
                <w:rFonts w:ascii="宋体" w:eastAsia="宋体" w:hAnsi="宋体" w:cs="宋体"/>
                <w:kern w:val="0"/>
                <w:szCs w:val="21"/>
              </w:rPr>
            </w:pPr>
            <w:r w:rsidRPr="009A6A20">
              <w:rPr>
                <w:rFonts w:ascii="宋体" w:eastAsia="宋体" w:hAnsi="宋体" w:cs="宋体"/>
                <w:kern w:val="0"/>
                <w:szCs w:val="21"/>
              </w:rPr>
              <w:t>9 000</w:t>
            </w:r>
          </w:p>
        </w:tc>
        <w:tc>
          <w:tcPr>
            <w:tcW w:w="1695" w:type="dxa"/>
            <w:tcBorders>
              <w:top w:val="outset" w:sz="6" w:space="0" w:color="auto"/>
              <w:left w:val="outset" w:sz="6" w:space="0" w:color="auto"/>
              <w:bottom w:val="outset" w:sz="6" w:space="0" w:color="auto"/>
              <w:right w:val="outset" w:sz="6" w:space="0" w:color="auto"/>
            </w:tcBorders>
            <w:vAlign w:val="center"/>
            <w:hideMark/>
          </w:tcPr>
          <w:p w:rsidR="009A6A20" w:rsidRPr="009A6A20" w:rsidRDefault="009A6A20" w:rsidP="009A6A20">
            <w:pPr>
              <w:widowControl/>
              <w:spacing w:line="384" w:lineRule="atLeast"/>
              <w:jc w:val="center"/>
              <w:rPr>
                <w:rFonts w:ascii="宋体" w:eastAsia="宋体" w:hAnsi="宋体" w:cs="宋体"/>
                <w:kern w:val="0"/>
                <w:szCs w:val="21"/>
              </w:rPr>
            </w:pPr>
            <w:r w:rsidRPr="009A6A20">
              <w:rPr>
                <w:rFonts w:ascii="宋体" w:eastAsia="宋体" w:hAnsi="宋体" w:cs="宋体"/>
                <w:kern w:val="0"/>
                <w:szCs w:val="21"/>
              </w:rPr>
              <w:t>11 700</w:t>
            </w:r>
          </w:p>
        </w:tc>
        <w:tc>
          <w:tcPr>
            <w:tcW w:w="1695" w:type="dxa"/>
            <w:tcBorders>
              <w:top w:val="outset" w:sz="6" w:space="0" w:color="auto"/>
              <w:left w:val="outset" w:sz="6" w:space="0" w:color="auto"/>
              <w:bottom w:val="outset" w:sz="6" w:space="0" w:color="auto"/>
              <w:right w:val="outset" w:sz="6" w:space="0" w:color="auto"/>
            </w:tcBorders>
            <w:vAlign w:val="center"/>
            <w:hideMark/>
          </w:tcPr>
          <w:p w:rsidR="009A6A20" w:rsidRPr="009A6A20" w:rsidRDefault="009A6A20" w:rsidP="009A6A20">
            <w:pPr>
              <w:widowControl/>
              <w:spacing w:line="384" w:lineRule="atLeast"/>
              <w:jc w:val="center"/>
              <w:rPr>
                <w:rFonts w:ascii="宋体" w:eastAsia="宋体" w:hAnsi="宋体" w:cs="宋体"/>
                <w:kern w:val="0"/>
                <w:szCs w:val="21"/>
              </w:rPr>
            </w:pPr>
            <w:r w:rsidRPr="009A6A20">
              <w:rPr>
                <w:rFonts w:ascii="宋体" w:eastAsia="宋体" w:hAnsi="宋体" w:cs="宋体"/>
                <w:kern w:val="0"/>
                <w:szCs w:val="21"/>
              </w:rPr>
              <w:t>13 500</w:t>
            </w:r>
          </w:p>
        </w:tc>
      </w:tr>
    </w:tbl>
    <w:p w:rsidR="009A6A20" w:rsidRPr="009A6A20" w:rsidRDefault="009A6A20" w:rsidP="009A6A20">
      <w:pPr>
        <w:widowControl/>
        <w:spacing w:line="384" w:lineRule="atLeast"/>
        <w:jc w:val="center"/>
        <w:rPr>
          <w:rFonts w:ascii="宋体" w:eastAsia="宋体" w:hAnsi="宋体" w:cs="宋体"/>
          <w:color w:val="000066"/>
          <w:kern w:val="0"/>
          <w:szCs w:val="21"/>
        </w:rPr>
      </w:pPr>
      <w:r w:rsidRPr="009A6A20">
        <w:rPr>
          <w:rFonts w:ascii="宋体" w:eastAsia="宋体" w:hAnsi="宋体" w:cs="宋体"/>
          <w:color w:val="000066"/>
          <w:kern w:val="0"/>
          <w:szCs w:val="21"/>
        </w:rPr>
        <w:lastRenderedPageBreak/>
        <w:t xml:space="preserve">          </w:t>
      </w:r>
    </w:p>
    <w:p w:rsidR="009A6A20" w:rsidRPr="009A6A20" w:rsidRDefault="009A6A20" w:rsidP="009A6A20">
      <w:pPr>
        <w:widowControl/>
        <w:spacing w:line="384" w:lineRule="atLeast"/>
        <w:jc w:val="center"/>
        <w:rPr>
          <w:rFonts w:ascii="宋体" w:eastAsia="宋体" w:hAnsi="宋体" w:cs="宋体"/>
          <w:color w:val="000066"/>
          <w:kern w:val="0"/>
          <w:szCs w:val="21"/>
        </w:rPr>
      </w:pPr>
      <w:r w:rsidRPr="009A6A20">
        <w:rPr>
          <w:rFonts w:ascii="宋体" w:eastAsia="宋体" w:hAnsi="宋体" w:cs="宋体"/>
          <w:b/>
          <w:bCs/>
          <w:color w:val="000066"/>
          <w:kern w:val="0"/>
          <w:szCs w:val="21"/>
        </w:rPr>
        <w:t>    1.2 实际运送能力</w:t>
      </w:r>
    </w:p>
    <w:p w:rsidR="009A6A20" w:rsidRPr="009A6A20" w:rsidRDefault="009A6A20" w:rsidP="009A6A20">
      <w:pPr>
        <w:widowControl/>
        <w:spacing w:line="384" w:lineRule="atLeast"/>
        <w:jc w:val="center"/>
        <w:rPr>
          <w:rFonts w:ascii="宋体" w:eastAsia="宋体" w:hAnsi="宋体" w:cs="宋体"/>
          <w:color w:val="000066"/>
          <w:kern w:val="0"/>
          <w:szCs w:val="21"/>
        </w:rPr>
      </w:pPr>
      <w:r w:rsidRPr="009A6A20">
        <w:rPr>
          <w:rFonts w:ascii="宋体" w:eastAsia="宋体" w:hAnsi="宋体" w:cs="宋体"/>
          <w:color w:val="000066"/>
          <w:kern w:val="0"/>
          <w:szCs w:val="21"/>
        </w:rPr>
        <w:t>    实际使用自动扶梯时，即使乘客相当拥挤（比如上海人民广场地铁车站内上下的自动扶梯），由于乘客的自身情况各异，并不能保证每个梯级上都能站满理论的乘客人数。比如800mm梯级宽度的电梯，理论上可以站立1.5个乘客，但实际上绝大多数情况都是站立1个乘客。另外，自动扶梯在不停地连续运转，并不能保证每位乘客都能准确站立在每个梯级上。因此实际运送能力与理论运送能力有很大差距，据相关文献的研究统计，600mm与1 000mm梯级宽度的自动扶梯实际输送能力约为理论输送能力的70%，而800mm梯级宽度的自动扶梯实际输送能力约为理论输送能力的60%。</w:t>
      </w:r>
    </w:p>
    <w:p w:rsidR="009A6A20" w:rsidRPr="009A6A20" w:rsidRDefault="009A6A20" w:rsidP="009A6A20">
      <w:pPr>
        <w:widowControl/>
        <w:spacing w:line="384" w:lineRule="atLeast"/>
        <w:jc w:val="center"/>
        <w:rPr>
          <w:rFonts w:ascii="宋体" w:eastAsia="宋体" w:hAnsi="宋体" w:cs="宋体"/>
          <w:color w:val="000066"/>
          <w:kern w:val="0"/>
          <w:szCs w:val="21"/>
        </w:rPr>
      </w:pPr>
      <w:r w:rsidRPr="009A6A20">
        <w:rPr>
          <w:rFonts w:ascii="宋体" w:eastAsia="宋体" w:hAnsi="宋体" w:cs="宋体"/>
          <w:color w:val="000066"/>
          <w:kern w:val="0"/>
          <w:szCs w:val="21"/>
        </w:rPr>
        <w:t>   在研究分析建筑物内自动扶梯的设置台数时，应研究自动扶梯的实际运送能力，而不是仅仅分析讨论自动扶梯的理论输送能力。</w:t>
      </w:r>
    </w:p>
    <w:p w:rsidR="009A6A20" w:rsidRPr="009A6A20" w:rsidRDefault="009A6A20" w:rsidP="009A6A20">
      <w:pPr>
        <w:widowControl/>
        <w:spacing w:line="384" w:lineRule="atLeast"/>
        <w:jc w:val="center"/>
        <w:rPr>
          <w:rFonts w:ascii="宋体" w:eastAsia="宋体" w:hAnsi="宋体" w:cs="宋体"/>
          <w:color w:val="000066"/>
          <w:kern w:val="0"/>
          <w:szCs w:val="21"/>
        </w:rPr>
      </w:pPr>
      <w:r w:rsidRPr="009A6A20">
        <w:rPr>
          <w:rFonts w:ascii="宋体" w:eastAsia="宋体" w:hAnsi="宋体" w:cs="宋体"/>
          <w:color w:val="000066"/>
          <w:kern w:val="0"/>
          <w:szCs w:val="21"/>
        </w:rPr>
        <w:t> </w:t>
      </w:r>
    </w:p>
    <w:p w:rsidR="009A6A20" w:rsidRPr="009A6A20" w:rsidRDefault="009A6A20" w:rsidP="009A6A20">
      <w:pPr>
        <w:widowControl/>
        <w:spacing w:line="384" w:lineRule="atLeast"/>
        <w:jc w:val="center"/>
        <w:rPr>
          <w:rFonts w:ascii="宋体" w:eastAsia="宋体" w:hAnsi="宋体" w:cs="宋体"/>
          <w:kern w:val="0"/>
          <w:szCs w:val="21"/>
        </w:rPr>
      </w:pPr>
      <w:r w:rsidRPr="009A6A20">
        <w:rPr>
          <w:rFonts w:ascii="宋体" w:eastAsia="宋体" w:hAnsi="宋体" w:cs="宋体"/>
          <w:kern w:val="0"/>
          <w:szCs w:val="21"/>
        </w:rPr>
        <w:t>2 商业建筑内人员流量的分析</w:t>
      </w:r>
      <w:r w:rsidRPr="009A6A20">
        <w:rPr>
          <w:rFonts w:ascii="宋体" w:eastAsia="宋体" w:hAnsi="宋体" w:cs="宋体"/>
          <w:kern w:val="0"/>
          <w:szCs w:val="21"/>
        </w:rPr>
        <w:br/>
        <w:t>    一个成功的商业设计方案，人流动线的规划是商场经营是否成功的重要环节。不合理的人流动线设计将导致商场内人流混乱拥挤，容易发生碰撞。商业建筑内比较合理的流动路线为双循环路线，但也要根据具体的情况确定，应尽量避免十字交叉式的路线。对于商业建筑内人流路线的设计，相关标准中没有具体描述，因为每个商业建筑布局规划都各有自己的特色，当然不可能有具体的定量要求。</w:t>
      </w:r>
      <w:r w:rsidRPr="009A6A20">
        <w:rPr>
          <w:rFonts w:ascii="宋体" w:eastAsia="宋体" w:hAnsi="宋体" w:cs="宋体"/>
          <w:kern w:val="0"/>
          <w:szCs w:val="21"/>
        </w:rPr>
        <w:br/>
        <w:t>    建筑设计标准jgj48-88《商店建筑设计规范》，仅对营业厅内通道最小净宽度有明确的规定，见下表2。该标准由于颁布的时间比较早，对于现在大多数的商业建筑不太适合。比如，目前大多数的服装商店，四周可能是品牌专卖店，中间是商品开放式陈列区；或者中庭附近是环形通道，四周是品牌专卖店，这种店中店的模式在标准中没有说明。对于食品、手机、家电、数码产品、化妆品等商品，大多数的陈列布局是采用开放式柜台。人流动线设计时，通道的宽度设计很重要，应尽可能宽一些，太窄会造成人员拥挤以及发生碰撞。但由于商业建筑内寸土寸金，商家不希望浪费太多的通道面积，这样就需要设计师综合权衡考虑。</w:t>
      </w:r>
      <w:r w:rsidRPr="009A6A20">
        <w:rPr>
          <w:rFonts w:ascii="宋体" w:eastAsia="宋体" w:hAnsi="宋体" w:cs="宋体"/>
          <w:kern w:val="0"/>
          <w:szCs w:val="21"/>
        </w:rPr>
        <w:br/>
        <w:t>表2 商店营业厅内通道最小净宽度</w:t>
      </w:r>
      <w:r w:rsidRPr="009A6A20">
        <w:rPr>
          <w:rFonts w:ascii="宋体" w:eastAsia="宋体" w:hAnsi="宋体" w:cs="宋体"/>
          <w:kern w:val="0"/>
          <w:szCs w:val="21"/>
        </w:rPr>
        <w:br/>
        <w:t>通道位置        最小净宽度/m</w:t>
      </w:r>
      <w:r w:rsidRPr="009A6A20">
        <w:rPr>
          <w:rFonts w:ascii="宋体" w:eastAsia="宋体" w:hAnsi="宋体" w:cs="宋体"/>
          <w:kern w:val="0"/>
          <w:szCs w:val="21"/>
        </w:rPr>
        <w:br/>
        <w:t>（1）通道在柜台与墙面或陈列窗之间        2.2</w:t>
      </w:r>
      <w:r w:rsidRPr="009A6A20">
        <w:rPr>
          <w:rFonts w:ascii="宋体" w:eastAsia="宋体" w:hAnsi="宋体" w:cs="宋体"/>
          <w:kern w:val="0"/>
          <w:szCs w:val="21"/>
        </w:rPr>
        <w:br/>
        <w:t>（2）通道在两个平等柜台之间，如：</w:t>
      </w:r>
      <w:r w:rsidRPr="009A6A20">
        <w:rPr>
          <w:rFonts w:ascii="宋体" w:eastAsia="宋体" w:hAnsi="宋体" w:cs="宋体"/>
          <w:kern w:val="0"/>
          <w:szCs w:val="21"/>
        </w:rPr>
        <w:br/>
      </w:r>
      <w:proofErr w:type="gramStart"/>
      <w:r w:rsidRPr="009A6A20">
        <w:rPr>
          <w:rFonts w:ascii="宋体" w:eastAsia="宋体" w:hAnsi="宋体" w:cs="宋体"/>
          <w:kern w:val="0"/>
          <w:szCs w:val="21"/>
        </w:rPr>
        <w:t>a. 每个柜台长度小于7.5m；</w:t>
      </w:r>
      <w:r w:rsidRPr="009A6A20">
        <w:rPr>
          <w:rFonts w:ascii="宋体" w:eastAsia="宋体" w:hAnsi="宋体" w:cs="宋体"/>
          <w:kern w:val="0"/>
          <w:szCs w:val="21"/>
        </w:rPr>
        <w:br/>
        <w:t>b. 一个柜台长度小于7.5m，另一个柜台长度7.5-15m；</w:t>
      </w:r>
      <w:r w:rsidRPr="009A6A20">
        <w:rPr>
          <w:rFonts w:ascii="宋体" w:eastAsia="宋体" w:hAnsi="宋体" w:cs="宋体"/>
          <w:kern w:val="0"/>
          <w:szCs w:val="21"/>
        </w:rPr>
        <w:br/>
        <w:t>c.</w:t>
      </w:r>
      <w:proofErr w:type="gramEnd"/>
      <w:r w:rsidRPr="009A6A20">
        <w:rPr>
          <w:rFonts w:ascii="宋体" w:eastAsia="宋体" w:hAnsi="宋体" w:cs="宋体"/>
          <w:kern w:val="0"/>
          <w:szCs w:val="21"/>
        </w:rPr>
        <w:t>  每个柜台长度为7.5-15m</w:t>
      </w:r>
      <w:r w:rsidRPr="009A6A20">
        <w:rPr>
          <w:rFonts w:ascii="宋体" w:eastAsia="宋体" w:hAnsi="宋体" w:cs="宋体"/>
          <w:kern w:val="0"/>
          <w:szCs w:val="21"/>
        </w:rPr>
        <w:br/>
        <w:t>d.  每个柜台长度大于15m</w:t>
      </w:r>
      <w:r w:rsidRPr="009A6A20">
        <w:rPr>
          <w:rFonts w:ascii="宋体" w:eastAsia="宋体" w:hAnsi="宋体" w:cs="宋体"/>
          <w:kern w:val="0"/>
          <w:szCs w:val="21"/>
        </w:rPr>
        <w:br/>
        <w:t>e.   通道一端设有楼梯时         </w:t>
      </w:r>
      <w:r w:rsidRPr="009A6A20">
        <w:rPr>
          <w:rFonts w:ascii="宋体" w:eastAsia="宋体" w:hAnsi="宋体" w:cs="宋体"/>
          <w:kern w:val="0"/>
          <w:szCs w:val="21"/>
        </w:rPr>
        <w:br/>
        <w:t>2.2</w:t>
      </w:r>
      <w:r w:rsidRPr="009A6A20">
        <w:rPr>
          <w:rFonts w:ascii="宋体" w:eastAsia="宋体" w:hAnsi="宋体" w:cs="宋体"/>
          <w:kern w:val="0"/>
          <w:szCs w:val="21"/>
        </w:rPr>
        <w:br/>
        <w:t>3.0</w:t>
      </w:r>
      <w:r w:rsidRPr="009A6A20">
        <w:rPr>
          <w:rFonts w:ascii="宋体" w:eastAsia="宋体" w:hAnsi="宋体" w:cs="宋体"/>
          <w:kern w:val="0"/>
          <w:szCs w:val="21"/>
        </w:rPr>
        <w:br/>
      </w:r>
      <w:r w:rsidRPr="009A6A20">
        <w:rPr>
          <w:rFonts w:ascii="宋体" w:eastAsia="宋体" w:hAnsi="宋体" w:cs="宋体"/>
          <w:kern w:val="0"/>
          <w:szCs w:val="21"/>
        </w:rPr>
        <w:lastRenderedPageBreak/>
        <w:br/>
        <w:t>3.7</w:t>
      </w:r>
      <w:r w:rsidRPr="009A6A20">
        <w:rPr>
          <w:rFonts w:ascii="宋体" w:eastAsia="宋体" w:hAnsi="宋体" w:cs="宋体"/>
          <w:kern w:val="0"/>
          <w:szCs w:val="21"/>
        </w:rPr>
        <w:br/>
        <w:t>4.0</w:t>
      </w:r>
      <w:r w:rsidRPr="009A6A20">
        <w:rPr>
          <w:rFonts w:ascii="宋体" w:eastAsia="宋体" w:hAnsi="宋体" w:cs="宋体"/>
          <w:kern w:val="0"/>
          <w:szCs w:val="21"/>
        </w:rPr>
        <w:br/>
        <w:t>上下两个梯段宽度之和再加1m</w:t>
      </w:r>
      <w:r w:rsidRPr="009A6A20">
        <w:rPr>
          <w:rFonts w:ascii="宋体" w:eastAsia="宋体" w:hAnsi="宋体" w:cs="宋体"/>
          <w:kern w:val="0"/>
          <w:szCs w:val="21"/>
        </w:rPr>
        <w:br/>
        <w:t>（3）柜台边与开敞楼梯最近</w:t>
      </w:r>
      <w:proofErr w:type="gramStart"/>
      <w:r w:rsidRPr="009A6A20">
        <w:rPr>
          <w:rFonts w:ascii="宋体" w:eastAsia="宋体" w:hAnsi="宋体" w:cs="宋体"/>
          <w:kern w:val="0"/>
          <w:szCs w:val="21"/>
        </w:rPr>
        <w:t>踏步间</w:t>
      </w:r>
      <w:proofErr w:type="gramEnd"/>
      <w:r w:rsidRPr="009A6A20">
        <w:rPr>
          <w:rFonts w:ascii="宋体" w:eastAsia="宋体" w:hAnsi="宋体" w:cs="宋体"/>
          <w:kern w:val="0"/>
          <w:szCs w:val="21"/>
        </w:rPr>
        <w:t>距离        4m，并不小于楼梯间净宽度</w:t>
      </w:r>
      <w:r w:rsidRPr="009A6A20">
        <w:rPr>
          <w:rFonts w:ascii="宋体" w:eastAsia="宋体" w:hAnsi="宋体" w:cs="宋体"/>
          <w:kern w:val="0"/>
          <w:szCs w:val="21"/>
        </w:rPr>
        <w:br/>
        <w:t>注：1）通道内如有陈列物时，通道最小净宽度应增加该物宽度；</w:t>
      </w:r>
      <w:r w:rsidRPr="009A6A20">
        <w:rPr>
          <w:rFonts w:ascii="宋体" w:eastAsia="宋体" w:hAnsi="宋体" w:cs="宋体"/>
          <w:kern w:val="0"/>
          <w:szCs w:val="21"/>
        </w:rPr>
        <w:br/>
        <w:t>               2）无柜台售区、小型营业厅可根据实际情况按本表数字酌减不大于20%；</w:t>
      </w:r>
      <w:r w:rsidRPr="009A6A20">
        <w:rPr>
          <w:rFonts w:ascii="宋体" w:eastAsia="宋体" w:hAnsi="宋体" w:cs="宋体"/>
          <w:kern w:val="0"/>
          <w:szCs w:val="21"/>
        </w:rPr>
        <w:br/>
        <w:t>               3）菜市场、摊贩市场营业厅宜按本表数字增加20%。</w:t>
      </w:r>
      <w:r w:rsidRPr="009A6A20">
        <w:rPr>
          <w:rFonts w:ascii="宋体" w:eastAsia="宋体" w:hAnsi="宋体" w:cs="宋体"/>
          <w:kern w:val="0"/>
          <w:szCs w:val="21"/>
        </w:rPr>
        <w:br/>
        <w:t>        </w:t>
      </w:r>
      <w:r w:rsidRPr="009A6A20">
        <w:rPr>
          <w:rFonts w:ascii="宋体" w:eastAsia="宋体" w:hAnsi="宋体" w:cs="宋体"/>
          <w:kern w:val="0"/>
          <w:szCs w:val="21"/>
        </w:rPr>
        <w:br/>
        <w:t>    综合上述分析，在设计营业区内通道宽度时，首先应确定主次通道，然后再根据营业商品种类、人员密度、流动速度等方面进行合理设计。对于大多数成年人，身体所占的物理区域基本在600mm×400mm椭圆范围内，但是实际上大多数人在商场购物时，要充分考虑到手里所购物品以及自身携带的物品，比如背包、雨伞等。因此合理的成年人在商场通道内正常行走需要的合理范围是800mm直径的圆。根据上述尺寸，商场内通道的宽度如下：(1)单边双人走道宽1 600mm；(2)双边双人走道宽2 000mm；(3)双边三人走道宽2 400mm；(4)双边四人走道宽3 200mm；(5)营业员柜台走道宽800mm。</w:t>
      </w:r>
      <w:r w:rsidRPr="009A6A20">
        <w:rPr>
          <w:rFonts w:ascii="宋体" w:eastAsia="宋体" w:hAnsi="宋体" w:cs="宋体"/>
          <w:kern w:val="0"/>
          <w:szCs w:val="21"/>
        </w:rPr>
        <w:br/>
        <w:t>     对于店中店主通道宽度应优先选择双边四人走道宽，次通道选择双边双人走道宽；开放式柜台，主通道宽度优先选择双边三人走道宽，次通道选择单边双人走道宽；大型超市由于要考虑购物车的灵活方便转向，主通道宽度应在选择双边4人走道宽基础上适当增加，建议在3 500mm左右，次通道选择双边双人走道宽度。</w:t>
      </w:r>
      <w:r w:rsidRPr="009A6A20">
        <w:rPr>
          <w:rFonts w:ascii="宋体" w:eastAsia="宋体" w:hAnsi="宋体" w:cs="宋体"/>
          <w:kern w:val="0"/>
          <w:szCs w:val="21"/>
        </w:rPr>
        <w:br/>
        <w:t>    分析了商业建筑的通道宽度，基本上就明确了建筑中最大的人流量。在选择自动扶梯的数量以及布置位置时，如果自动扶梯在单位时间内运送的乘客数量大于主通道单位时间内人员的最大数量，则自动扶梯的运输能力就满足建筑内人流的设计。</w:t>
      </w:r>
      <w:r w:rsidRPr="009A6A20">
        <w:rPr>
          <w:rFonts w:ascii="宋体" w:eastAsia="宋体" w:hAnsi="宋体" w:cs="宋体"/>
          <w:kern w:val="0"/>
          <w:szCs w:val="21"/>
        </w:rPr>
        <w:br/>
      </w:r>
      <w:r w:rsidRPr="009A6A20">
        <w:rPr>
          <w:rFonts w:ascii="宋体" w:eastAsia="宋体" w:hAnsi="宋体" w:cs="宋体"/>
          <w:kern w:val="0"/>
          <w:szCs w:val="21"/>
        </w:rPr>
        <w:br/>
        <w:t xml:space="preserve">    3 自动扶梯的数量、规格、设置的位置、配置排列的方式 </w:t>
      </w:r>
      <w:r w:rsidRPr="009A6A20">
        <w:rPr>
          <w:rFonts w:ascii="宋体" w:eastAsia="宋体" w:hAnsi="宋体" w:cs="宋体"/>
          <w:kern w:val="0"/>
          <w:szCs w:val="21"/>
        </w:rPr>
        <w:br/>
        <w:t>    3.1 自动扶梯的数量、规格</w:t>
      </w:r>
      <w:r w:rsidRPr="009A6A20">
        <w:rPr>
          <w:rFonts w:ascii="宋体" w:eastAsia="宋体" w:hAnsi="宋体" w:cs="宋体"/>
          <w:kern w:val="0"/>
          <w:szCs w:val="21"/>
        </w:rPr>
        <w:br/>
        <w:t>    自动扶梯的数量要满足2个选择依据：（1）满足运输能力；（2）乘客搭乘舒适度。关于运输能力，应考虑通道宽度在单位时间内的人流量，应按照通道在最拥挤程度下最大的客流来选择。关于乘客搭乘舒适度，应充分考虑建筑的面积、形状，一般来说一部自动扶梯的服务半径不宜超过50m。</w:t>
      </w:r>
      <w:r w:rsidRPr="009A6A20">
        <w:rPr>
          <w:rFonts w:ascii="宋体" w:eastAsia="宋体" w:hAnsi="宋体" w:cs="宋体"/>
          <w:kern w:val="0"/>
          <w:szCs w:val="21"/>
        </w:rPr>
        <w:br/>
        <w:t>    举例：某商业建筑为高档品牌专卖店，采用店中店模式，营业区内长边长度超过100m，则主通道宽度为3 200mm，按照顾客行走的最大速度为0.5m/s，每人所占800mm半径的圆面积，即2人/m2，则通过该主通道单位小时内的人数q= (0.5m/s) *(2人/m2)*(3600s/h)*3.2m=11 520人/h。由于是双向双通道，上下使用自动扶梯的人数为5 760人，即选择自动扶梯的实际运输能力大于5 760人即可。根据表1 ，1 000mm梯级宽度、0.5m/s自动扶梯理论输送能力可以达到9 000人/h，实际</w:t>
      </w:r>
      <w:proofErr w:type="gramStart"/>
      <w:r w:rsidRPr="009A6A20">
        <w:rPr>
          <w:rFonts w:ascii="宋体" w:eastAsia="宋体" w:hAnsi="宋体" w:cs="宋体"/>
          <w:kern w:val="0"/>
          <w:szCs w:val="21"/>
        </w:rPr>
        <w:t>送能力</w:t>
      </w:r>
      <w:proofErr w:type="gramEnd"/>
      <w:r w:rsidRPr="009A6A20">
        <w:rPr>
          <w:rFonts w:ascii="宋体" w:eastAsia="宋体" w:hAnsi="宋体" w:cs="宋体"/>
          <w:kern w:val="0"/>
          <w:szCs w:val="21"/>
        </w:rPr>
        <w:t>达到6 300人/h，满足运输能力。</w:t>
      </w:r>
      <w:r w:rsidRPr="009A6A20">
        <w:rPr>
          <w:rFonts w:ascii="宋体" w:eastAsia="宋体" w:hAnsi="宋体" w:cs="宋体"/>
          <w:kern w:val="0"/>
          <w:szCs w:val="21"/>
        </w:rPr>
        <w:lastRenderedPageBreak/>
        <w:t>由于营业区内长边长度超过100m，根据乘客搭乘舒适度原则，应该选择两组自动扶梯。</w:t>
      </w:r>
      <w:r w:rsidRPr="009A6A20">
        <w:rPr>
          <w:rFonts w:ascii="宋体" w:eastAsia="宋体" w:hAnsi="宋体" w:cs="宋体"/>
          <w:kern w:val="0"/>
          <w:szCs w:val="21"/>
        </w:rPr>
        <w:br/>
        <w:t>    3.2 自动扶梯的位置设置、配置排列的方式</w:t>
      </w:r>
      <w:r w:rsidRPr="009A6A20">
        <w:rPr>
          <w:rFonts w:ascii="宋体" w:eastAsia="宋体" w:hAnsi="宋体" w:cs="宋体"/>
          <w:kern w:val="0"/>
          <w:szCs w:val="21"/>
        </w:rPr>
        <w:br/>
        <w:t>    (1) 自动扶梯的位置设置应遵循以下原则：a）应设置在商业建筑内显眼的位置，乘客很容易发现，宜设在靠近入口处，避免设置在建筑物的角落。b）自动扶梯的设置方向宜与人流动方向一致，也就是与主通道的方向一致，尽量避免交叉交错，容易造成人员碰撞。c）自动扶梯的设置位置宜在建筑物的中心，有利于乘客的疏导；在考虑设置位置时，要充分考虑乘客搭乘舒适度，自动扶梯的服务半径不宜超过50m。</w:t>
      </w:r>
      <w:r w:rsidRPr="009A6A20">
        <w:rPr>
          <w:rFonts w:ascii="宋体" w:eastAsia="宋体" w:hAnsi="宋体" w:cs="宋体"/>
          <w:kern w:val="0"/>
          <w:szCs w:val="21"/>
        </w:rPr>
        <w:br/>
        <w:t>    (2) 自动扶梯的配置排列主要有4种。</w:t>
      </w:r>
      <w:r w:rsidRPr="009A6A20">
        <w:rPr>
          <w:rFonts w:ascii="宋体" w:eastAsia="宋体" w:hAnsi="宋体" w:cs="宋体"/>
          <w:kern w:val="0"/>
          <w:szCs w:val="21"/>
        </w:rPr>
        <w:br/>
        <w:t>    a)单台平行排列和双台平行排列。这种排列方式虽然对乘客来，需要在楼层内走一段行程才能做下一排自动扶梯上下楼层，层间运输不连续。但对于商家可以让顾客欣赏到更多的商品展示。见图1。</w:t>
      </w:r>
      <w:r w:rsidRPr="009A6A20">
        <w:rPr>
          <w:rFonts w:ascii="宋体" w:eastAsia="宋体" w:hAnsi="宋体" w:cs="宋体"/>
          <w:kern w:val="0"/>
          <w:szCs w:val="21"/>
        </w:rPr>
        <w:br/>
      </w:r>
      <w:r w:rsidRPr="009A6A20">
        <w:rPr>
          <w:rFonts w:ascii="宋体" w:eastAsia="宋体" w:hAnsi="宋体" w:cs="宋体"/>
          <w:kern w:val="0"/>
          <w:szCs w:val="21"/>
        </w:rPr>
        <w:br/>
        <w:t>图1 单台平行排列和双台平行排列自动扶梯</w:t>
      </w:r>
      <w:r w:rsidRPr="009A6A20">
        <w:rPr>
          <w:rFonts w:ascii="宋体" w:eastAsia="宋体" w:hAnsi="宋体" w:cs="宋体"/>
          <w:kern w:val="0"/>
          <w:szCs w:val="21"/>
        </w:rPr>
        <w:br/>
      </w:r>
      <w:r w:rsidRPr="009A6A20">
        <w:rPr>
          <w:rFonts w:ascii="宋体" w:eastAsia="宋体" w:hAnsi="宋体" w:cs="宋体"/>
          <w:kern w:val="0"/>
          <w:szCs w:val="21"/>
        </w:rPr>
        <w:br/>
        <w:t>    b)单台连贯排列和多台连贯排列。这种布置方式一般用在大提升高度场所，可以分段运行。</w:t>
      </w:r>
      <w:r w:rsidRPr="009A6A20">
        <w:rPr>
          <w:rFonts w:ascii="宋体" w:eastAsia="宋体" w:hAnsi="宋体" w:cs="宋体"/>
          <w:kern w:val="0"/>
          <w:szCs w:val="21"/>
        </w:rPr>
        <w:br/>
        <w:t>    c)单台交叉排列和双台交叉排列。与单台平行排列和双台平行排列相反，乘客不需要在楼层内多走，层间运输连续，即可上下到目标楼层。但占用建筑面积较大。见图2。</w:t>
      </w:r>
      <w:r w:rsidRPr="009A6A20">
        <w:rPr>
          <w:rFonts w:ascii="宋体" w:eastAsia="宋体" w:hAnsi="宋体" w:cs="宋体"/>
          <w:kern w:val="0"/>
          <w:szCs w:val="21"/>
        </w:rPr>
        <w:br/>
      </w:r>
      <w:r w:rsidRPr="009A6A20">
        <w:rPr>
          <w:rFonts w:ascii="宋体" w:eastAsia="宋体" w:hAnsi="宋体" w:cs="宋体"/>
          <w:kern w:val="0"/>
          <w:szCs w:val="21"/>
        </w:rPr>
        <w:br/>
        <w:t>图2 单台交叉排列和双台交叉排列自动扶梯</w:t>
      </w:r>
      <w:r w:rsidRPr="009A6A20">
        <w:rPr>
          <w:rFonts w:ascii="宋体" w:eastAsia="宋体" w:hAnsi="宋体" w:cs="宋体"/>
          <w:kern w:val="0"/>
          <w:szCs w:val="21"/>
        </w:rPr>
        <w:br/>
        <w:t>    d)双台集中交叉排列，也称交叉连续排列。这种布置方式相对于双台交叉排列节约了建筑的空间，缺点是顾客在乘坐自动扶梯时，顾客对商场内部</w:t>
      </w:r>
      <w:proofErr w:type="gramStart"/>
      <w:r w:rsidRPr="009A6A20">
        <w:rPr>
          <w:rFonts w:ascii="宋体" w:eastAsia="宋体" w:hAnsi="宋体" w:cs="宋体"/>
          <w:kern w:val="0"/>
          <w:szCs w:val="21"/>
        </w:rPr>
        <w:t>分位置</w:t>
      </w:r>
      <w:proofErr w:type="gramEnd"/>
      <w:r w:rsidRPr="009A6A20">
        <w:rPr>
          <w:rFonts w:ascii="宋体" w:eastAsia="宋体" w:hAnsi="宋体" w:cs="宋体"/>
          <w:kern w:val="0"/>
          <w:szCs w:val="21"/>
        </w:rPr>
        <w:t>的视野不佳。该种排列目前在一些较大的商场中应用比较多。见图3。</w:t>
      </w:r>
      <w:r w:rsidRPr="009A6A20">
        <w:rPr>
          <w:rFonts w:ascii="宋体" w:eastAsia="宋体" w:hAnsi="宋体" w:cs="宋体"/>
          <w:kern w:val="0"/>
          <w:szCs w:val="21"/>
        </w:rPr>
        <w:br/>
      </w:r>
      <w:r w:rsidRPr="009A6A20">
        <w:rPr>
          <w:rFonts w:ascii="宋体" w:eastAsia="宋体" w:hAnsi="宋体" w:cs="宋体"/>
          <w:kern w:val="0"/>
          <w:szCs w:val="21"/>
        </w:rPr>
        <w:br/>
        <w:t>图3 双台集中交叉排列自动扶梯</w:t>
      </w:r>
      <w:r w:rsidRPr="009A6A20">
        <w:rPr>
          <w:rFonts w:ascii="宋体" w:eastAsia="宋体" w:hAnsi="宋体" w:cs="宋体"/>
          <w:kern w:val="0"/>
          <w:szCs w:val="21"/>
        </w:rPr>
        <w:br/>
        <w:t>     对于商业建筑，选择单台平行排列和双台平行排列与双台集中交叉排列这两种排列配置方式比较多。但值得注意的是，如果选择单台排列方式的自动扶梯，应该在附近设置相配的楼梯。</w:t>
      </w:r>
      <w:r w:rsidRPr="009A6A20">
        <w:rPr>
          <w:rFonts w:ascii="宋体" w:eastAsia="宋体" w:hAnsi="宋体" w:cs="宋体"/>
          <w:kern w:val="0"/>
          <w:szCs w:val="21"/>
        </w:rPr>
        <w:br/>
      </w:r>
      <w:r w:rsidRPr="009A6A20">
        <w:rPr>
          <w:rFonts w:ascii="宋体" w:eastAsia="宋体" w:hAnsi="宋体" w:cs="宋体"/>
          <w:kern w:val="0"/>
          <w:szCs w:val="21"/>
        </w:rPr>
        <w:br/>
        <w:t>    4 自动扶梯的数量、规格等参数cad软件</w:t>
      </w:r>
      <w:r w:rsidRPr="009A6A20">
        <w:rPr>
          <w:rFonts w:ascii="宋体" w:eastAsia="宋体" w:hAnsi="宋体" w:cs="宋体"/>
          <w:kern w:val="0"/>
          <w:szCs w:val="21"/>
        </w:rPr>
        <w:br/>
        <w:t>    我们在总结研究国内外众多商业建筑的客流分析基础上，参考诸多文献论文，开发了自动扶梯选型与配置cad软件。用户只需输入商业建筑的面积、通道设计的宽度、长度，就可以提供相关的自动扶梯的选型配置数据及报告，真正把自动扶梯选型配置理论应用于cad辅助设计。这对建筑师在方案设计阶段，合理选择配置自动扶梯的数量、规格等提供了计算依据。</w:t>
      </w:r>
    </w:p>
    <w:p w:rsidR="006F068E" w:rsidRPr="009A6A20" w:rsidRDefault="006F068E" w:rsidP="009A6A20"/>
    <w:sectPr w:rsidR="006F068E" w:rsidRPr="009A6A20" w:rsidSect="006F068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4715" w:rsidRDefault="00F64715" w:rsidP="009A6A20">
      <w:pPr>
        <w:spacing w:line="240" w:lineRule="auto"/>
      </w:pPr>
      <w:r>
        <w:separator/>
      </w:r>
    </w:p>
  </w:endnote>
  <w:endnote w:type="continuationSeparator" w:id="0">
    <w:p w:rsidR="00F64715" w:rsidRDefault="00F64715" w:rsidP="009A6A2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4715" w:rsidRDefault="00F64715" w:rsidP="009A6A20">
      <w:pPr>
        <w:spacing w:line="240" w:lineRule="auto"/>
      </w:pPr>
      <w:r>
        <w:separator/>
      </w:r>
    </w:p>
  </w:footnote>
  <w:footnote w:type="continuationSeparator" w:id="0">
    <w:p w:rsidR="00F64715" w:rsidRDefault="00F64715" w:rsidP="009A6A20">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6A20"/>
    <w:rsid w:val="000131E3"/>
    <w:rsid w:val="002937D0"/>
    <w:rsid w:val="00535BF4"/>
    <w:rsid w:val="006F068E"/>
    <w:rsid w:val="009A6A20"/>
    <w:rsid w:val="00C4328E"/>
    <w:rsid w:val="00F6471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12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068E"/>
    <w:pPr>
      <w:widowControl w:val="0"/>
    </w:pPr>
  </w:style>
  <w:style w:type="paragraph" w:styleId="2">
    <w:name w:val="heading 2"/>
    <w:basedOn w:val="a"/>
    <w:link w:val="2Char"/>
    <w:uiPriority w:val="9"/>
    <w:qFormat/>
    <w:rsid w:val="009A6A20"/>
    <w:pPr>
      <w:widowControl/>
      <w:spacing w:before="100" w:beforeAutospacing="1" w:after="100" w:afterAutospacing="1" w:line="240" w:lineRule="auto"/>
      <w:jc w:val="left"/>
      <w:outlineLvl w:val="1"/>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A6A20"/>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semiHidden/>
    <w:rsid w:val="009A6A20"/>
    <w:rPr>
      <w:sz w:val="18"/>
      <w:szCs w:val="18"/>
    </w:rPr>
  </w:style>
  <w:style w:type="paragraph" w:styleId="a4">
    <w:name w:val="footer"/>
    <w:basedOn w:val="a"/>
    <w:link w:val="Char0"/>
    <w:uiPriority w:val="99"/>
    <w:semiHidden/>
    <w:unhideWhenUsed/>
    <w:rsid w:val="009A6A20"/>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uiPriority w:val="99"/>
    <w:semiHidden/>
    <w:rsid w:val="009A6A20"/>
    <w:rPr>
      <w:sz w:val="18"/>
      <w:szCs w:val="18"/>
    </w:rPr>
  </w:style>
  <w:style w:type="character" w:customStyle="1" w:styleId="2Char">
    <w:name w:val="标题 2 Char"/>
    <w:basedOn w:val="a0"/>
    <w:link w:val="2"/>
    <w:uiPriority w:val="9"/>
    <w:rsid w:val="009A6A20"/>
    <w:rPr>
      <w:rFonts w:ascii="宋体" w:eastAsia="宋体" w:hAnsi="宋体" w:cs="宋体"/>
      <w:b/>
      <w:bCs/>
      <w:kern w:val="0"/>
      <w:sz w:val="24"/>
      <w:szCs w:val="24"/>
    </w:rPr>
  </w:style>
  <w:style w:type="paragraph" w:styleId="a5">
    <w:name w:val="Normal (Web)"/>
    <w:basedOn w:val="a"/>
    <w:uiPriority w:val="99"/>
    <w:semiHidden/>
    <w:unhideWhenUsed/>
    <w:rsid w:val="009A6A20"/>
    <w:pPr>
      <w:widowControl/>
      <w:spacing w:before="100" w:beforeAutospacing="1" w:after="100" w:afterAutospacing="1" w:line="240" w:lineRule="auto"/>
      <w:jc w:val="left"/>
    </w:pPr>
    <w:rPr>
      <w:rFonts w:ascii="宋体" w:eastAsia="宋体" w:hAnsi="宋体" w:cs="宋体"/>
      <w:kern w:val="0"/>
      <w:sz w:val="24"/>
      <w:szCs w:val="24"/>
    </w:rPr>
  </w:style>
  <w:style w:type="character" w:customStyle="1" w:styleId="zi7">
    <w:name w:val="zi7"/>
    <w:basedOn w:val="a0"/>
    <w:rsid w:val="009A6A20"/>
  </w:style>
</w:styles>
</file>

<file path=word/webSettings.xml><?xml version="1.0" encoding="utf-8"?>
<w:webSettings xmlns:r="http://schemas.openxmlformats.org/officeDocument/2006/relationships" xmlns:w="http://schemas.openxmlformats.org/wordprocessingml/2006/main">
  <w:divs>
    <w:div w:id="1783765197">
      <w:bodyDiv w:val="1"/>
      <w:marLeft w:val="0"/>
      <w:marRight w:val="0"/>
      <w:marTop w:val="0"/>
      <w:marBottom w:val="0"/>
      <w:divBdr>
        <w:top w:val="none" w:sz="0" w:space="0" w:color="auto"/>
        <w:left w:val="none" w:sz="0" w:space="0" w:color="auto"/>
        <w:bottom w:val="none" w:sz="0" w:space="0" w:color="auto"/>
        <w:right w:val="none" w:sz="0" w:space="0" w:color="auto"/>
      </w:divBdr>
      <w:divsChild>
        <w:div w:id="1712336768">
          <w:marLeft w:val="0"/>
          <w:marRight w:val="0"/>
          <w:marTop w:val="0"/>
          <w:marBottom w:val="0"/>
          <w:divBdr>
            <w:top w:val="none" w:sz="0" w:space="0" w:color="auto"/>
            <w:left w:val="none" w:sz="0" w:space="0" w:color="auto"/>
            <w:bottom w:val="none" w:sz="0" w:space="0" w:color="auto"/>
            <w:right w:val="none" w:sz="0" w:space="0" w:color="auto"/>
          </w:divBdr>
          <w:divsChild>
            <w:div w:id="2135059660">
              <w:marLeft w:val="0"/>
              <w:marRight w:val="0"/>
              <w:marTop w:val="0"/>
              <w:marBottom w:val="0"/>
              <w:divBdr>
                <w:top w:val="none" w:sz="0" w:space="0" w:color="auto"/>
                <w:left w:val="none" w:sz="0" w:space="0" w:color="auto"/>
                <w:bottom w:val="none" w:sz="0" w:space="0" w:color="auto"/>
                <w:right w:val="none" w:sz="0" w:space="0" w:color="auto"/>
              </w:divBdr>
              <w:divsChild>
                <w:div w:id="1282880742">
                  <w:marLeft w:val="0"/>
                  <w:marRight w:val="0"/>
                  <w:marTop w:val="0"/>
                  <w:marBottom w:val="150"/>
                  <w:divBdr>
                    <w:top w:val="single" w:sz="6" w:space="1" w:color="9DB3C5"/>
                    <w:left w:val="single" w:sz="6" w:space="1" w:color="9DB3C5"/>
                    <w:bottom w:val="single" w:sz="6" w:space="1" w:color="9DB3C5"/>
                    <w:right w:val="single" w:sz="6" w:space="1" w:color="9DB3C5"/>
                  </w:divBdr>
                  <w:divsChild>
                    <w:div w:id="1898972222">
                      <w:marLeft w:val="0"/>
                      <w:marRight w:val="0"/>
                      <w:marTop w:val="0"/>
                      <w:marBottom w:val="0"/>
                      <w:divBdr>
                        <w:top w:val="none" w:sz="0" w:space="0" w:color="auto"/>
                        <w:left w:val="none" w:sz="0" w:space="0" w:color="auto"/>
                        <w:bottom w:val="none" w:sz="0" w:space="0" w:color="auto"/>
                        <w:right w:val="none" w:sz="0" w:space="0" w:color="auto"/>
                      </w:divBdr>
                      <w:divsChild>
                        <w:div w:id="603464259">
                          <w:marLeft w:val="0"/>
                          <w:marRight w:val="0"/>
                          <w:marTop w:val="0"/>
                          <w:marBottom w:val="0"/>
                          <w:divBdr>
                            <w:top w:val="none" w:sz="0" w:space="0" w:color="auto"/>
                            <w:left w:val="none" w:sz="0" w:space="0" w:color="auto"/>
                            <w:bottom w:val="none" w:sz="0" w:space="0" w:color="auto"/>
                            <w:right w:val="none" w:sz="0" w:space="0" w:color="auto"/>
                          </w:divBdr>
                          <w:divsChild>
                            <w:div w:id="687871445">
                              <w:marLeft w:val="0"/>
                              <w:marRight w:val="0"/>
                              <w:marTop w:val="0"/>
                              <w:marBottom w:val="0"/>
                              <w:divBdr>
                                <w:top w:val="none" w:sz="0" w:space="0" w:color="auto"/>
                                <w:left w:val="none" w:sz="0" w:space="0" w:color="auto"/>
                                <w:bottom w:val="none" w:sz="0" w:space="0" w:color="auto"/>
                                <w:right w:val="none" w:sz="0" w:space="0" w:color="auto"/>
                              </w:divBdr>
                              <w:divsChild>
                                <w:div w:id="1994217953">
                                  <w:marLeft w:val="0"/>
                                  <w:marRight w:val="0"/>
                                  <w:marTop w:val="0"/>
                                  <w:marBottom w:val="0"/>
                                  <w:divBdr>
                                    <w:top w:val="none" w:sz="0" w:space="0" w:color="auto"/>
                                    <w:left w:val="none" w:sz="0" w:space="0" w:color="auto"/>
                                    <w:bottom w:val="none" w:sz="0" w:space="0" w:color="auto"/>
                                    <w:right w:val="none" w:sz="0" w:space="0" w:color="auto"/>
                                  </w:divBdr>
                                </w:div>
                                <w:div w:id="875846692">
                                  <w:marLeft w:val="0"/>
                                  <w:marRight w:val="0"/>
                                  <w:marTop w:val="0"/>
                                  <w:marBottom w:val="0"/>
                                  <w:divBdr>
                                    <w:top w:val="none" w:sz="0" w:space="0" w:color="auto"/>
                                    <w:left w:val="none" w:sz="0" w:space="0" w:color="auto"/>
                                    <w:bottom w:val="none" w:sz="0" w:space="0" w:color="auto"/>
                                    <w:right w:val="none" w:sz="0" w:space="0" w:color="auto"/>
                                  </w:divBdr>
                                </w:div>
                                <w:div w:id="1705251862">
                                  <w:marLeft w:val="0"/>
                                  <w:marRight w:val="0"/>
                                  <w:marTop w:val="0"/>
                                  <w:marBottom w:val="0"/>
                                  <w:divBdr>
                                    <w:top w:val="none" w:sz="0" w:space="0" w:color="auto"/>
                                    <w:left w:val="none" w:sz="0" w:space="0" w:color="auto"/>
                                    <w:bottom w:val="none" w:sz="0" w:space="0" w:color="auto"/>
                                    <w:right w:val="none" w:sz="0" w:space="0" w:color="auto"/>
                                  </w:divBdr>
                                </w:div>
                                <w:div w:id="806432522">
                                  <w:marLeft w:val="0"/>
                                  <w:marRight w:val="0"/>
                                  <w:marTop w:val="0"/>
                                  <w:marBottom w:val="0"/>
                                  <w:divBdr>
                                    <w:top w:val="none" w:sz="0" w:space="0" w:color="auto"/>
                                    <w:left w:val="none" w:sz="0" w:space="0" w:color="auto"/>
                                    <w:bottom w:val="none" w:sz="0" w:space="0" w:color="auto"/>
                                    <w:right w:val="none" w:sz="0" w:space="0" w:color="auto"/>
                                  </w:divBdr>
                                </w:div>
                                <w:div w:id="548614343">
                                  <w:marLeft w:val="0"/>
                                  <w:marRight w:val="0"/>
                                  <w:marTop w:val="0"/>
                                  <w:marBottom w:val="0"/>
                                  <w:divBdr>
                                    <w:top w:val="none" w:sz="0" w:space="0" w:color="auto"/>
                                    <w:left w:val="none" w:sz="0" w:space="0" w:color="auto"/>
                                    <w:bottom w:val="none" w:sz="0" w:space="0" w:color="auto"/>
                                    <w:right w:val="none" w:sz="0" w:space="0" w:color="auto"/>
                                  </w:divBdr>
                                </w:div>
                                <w:div w:id="1411657647">
                                  <w:marLeft w:val="0"/>
                                  <w:marRight w:val="0"/>
                                  <w:marTop w:val="0"/>
                                  <w:marBottom w:val="0"/>
                                  <w:divBdr>
                                    <w:top w:val="none" w:sz="0" w:space="0" w:color="auto"/>
                                    <w:left w:val="none" w:sz="0" w:space="0" w:color="auto"/>
                                    <w:bottom w:val="none" w:sz="0" w:space="0" w:color="auto"/>
                                    <w:right w:val="none" w:sz="0" w:space="0" w:color="auto"/>
                                  </w:divBdr>
                                </w:div>
                                <w:div w:id="1962607641">
                                  <w:marLeft w:val="0"/>
                                  <w:marRight w:val="0"/>
                                  <w:marTop w:val="0"/>
                                  <w:marBottom w:val="0"/>
                                  <w:divBdr>
                                    <w:top w:val="none" w:sz="0" w:space="0" w:color="auto"/>
                                    <w:left w:val="none" w:sz="0" w:space="0" w:color="auto"/>
                                    <w:bottom w:val="none" w:sz="0" w:space="0" w:color="auto"/>
                                    <w:right w:val="none" w:sz="0" w:space="0" w:color="auto"/>
                                  </w:divBdr>
                                </w:div>
                                <w:div w:id="1080059691">
                                  <w:marLeft w:val="0"/>
                                  <w:marRight w:val="0"/>
                                  <w:marTop w:val="0"/>
                                  <w:marBottom w:val="0"/>
                                  <w:divBdr>
                                    <w:top w:val="none" w:sz="0" w:space="0" w:color="auto"/>
                                    <w:left w:val="none" w:sz="0" w:space="0" w:color="auto"/>
                                    <w:bottom w:val="none" w:sz="0" w:space="0" w:color="auto"/>
                                    <w:right w:val="none" w:sz="0" w:space="0" w:color="auto"/>
                                  </w:divBdr>
                                </w:div>
                                <w:div w:id="2144689091">
                                  <w:marLeft w:val="0"/>
                                  <w:marRight w:val="0"/>
                                  <w:marTop w:val="0"/>
                                  <w:marBottom w:val="0"/>
                                  <w:divBdr>
                                    <w:top w:val="none" w:sz="0" w:space="0" w:color="auto"/>
                                    <w:left w:val="none" w:sz="0" w:space="0" w:color="auto"/>
                                    <w:bottom w:val="none" w:sz="0" w:space="0" w:color="auto"/>
                                    <w:right w:val="none" w:sz="0" w:space="0" w:color="auto"/>
                                  </w:divBdr>
                                </w:div>
                                <w:div w:id="1655330566">
                                  <w:marLeft w:val="0"/>
                                  <w:marRight w:val="0"/>
                                  <w:marTop w:val="0"/>
                                  <w:marBottom w:val="0"/>
                                  <w:divBdr>
                                    <w:top w:val="none" w:sz="0" w:space="0" w:color="auto"/>
                                    <w:left w:val="none" w:sz="0" w:space="0" w:color="auto"/>
                                    <w:bottom w:val="none" w:sz="0" w:space="0" w:color="auto"/>
                                    <w:right w:val="none" w:sz="0" w:space="0" w:color="auto"/>
                                  </w:divBdr>
                                </w:div>
                                <w:div w:id="416555620">
                                  <w:marLeft w:val="0"/>
                                  <w:marRight w:val="0"/>
                                  <w:marTop w:val="0"/>
                                  <w:marBottom w:val="0"/>
                                  <w:divBdr>
                                    <w:top w:val="none" w:sz="0" w:space="0" w:color="auto"/>
                                    <w:left w:val="none" w:sz="0" w:space="0" w:color="auto"/>
                                    <w:bottom w:val="none" w:sz="0" w:space="0" w:color="auto"/>
                                    <w:right w:val="none" w:sz="0" w:space="0" w:color="auto"/>
                                  </w:divBdr>
                                </w:div>
                                <w:div w:id="2056737207">
                                  <w:marLeft w:val="0"/>
                                  <w:marRight w:val="0"/>
                                  <w:marTop w:val="0"/>
                                  <w:marBottom w:val="0"/>
                                  <w:divBdr>
                                    <w:top w:val="none" w:sz="0" w:space="0" w:color="auto"/>
                                    <w:left w:val="none" w:sz="0" w:space="0" w:color="auto"/>
                                    <w:bottom w:val="none" w:sz="0" w:space="0" w:color="auto"/>
                                    <w:right w:val="none" w:sz="0" w:space="0" w:color="auto"/>
                                  </w:divBdr>
                                </w:div>
                                <w:div w:id="2061250020">
                                  <w:marLeft w:val="0"/>
                                  <w:marRight w:val="0"/>
                                  <w:marTop w:val="0"/>
                                  <w:marBottom w:val="0"/>
                                  <w:divBdr>
                                    <w:top w:val="none" w:sz="0" w:space="0" w:color="auto"/>
                                    <w:left w:val="none" w:sz="0" w:space="0" w:color="auto"/>
                                    <w:bottom w:val="none" w:sz="0" w:space="0" w:color="auto"/>
                                    <w:right w:val="none" w:sz="0" w:space="0" w:color="auto"/>
                                  </w:divBdr>
                                </w:div>
                                <w:div w:id="659503047">
                                  <w:marLeft w:val="0"/>
                                  <w:marRight w:val="0"/>
                                  <w:marTop w:val="0"/>
                                  <w:marBottom w:val="0"/>
                                  <w:divBdr>
                                    <w:top w:val="none" w:sz="0" w:space="0" w:color="auto"/>
                                    <w:left w:val="none" w:sz="0" w:space="0" w:color="auto"/>
                                    <w:bottom w:val="none" w:sz="0" w:space="0" w:color="auto"/>
                                    <w:right w:val="none" w:sz="0" w:space="0" w:color="auto"/>
                                  </w:divBdr>
                                </w:div>
                                <w:div w:id="1878617550">
                                  <w:marLeft w:val="0"/>
                                  <w:marRight w:val="0"/>
                                  <w:marTop w:val="0"/>
                                  <w:marBottom w:val="0"/>
                                  <w:divBdr>
                                    <w:top w:val="none" w:sz="0" w:space="0" w:color="auto"/>
                                    <w:left w:val="none" w:sz="0" w:space="0" w:color="auto"/>
                                    <w:bottom w:val="none" w:sz="0" w:space="0" w:color="auto"/>
                                    <w:right w:val="none" w:sz="0" w:space="0" w:color="auto"/>
                                  </w:divBdr>
                                </w:div>
                                <w:div w:id="230696936">
                                  <w:marLeft w:val="0"/>
                                  <w:marRight w:val="0"/>
                                  <w:marTop w:val="0"/>
                                  <w:marBottom w:val="0"/>
                                  <w:divBdr>
                                    <w:top w:val="none" w:sz="0" w:space="0" w:color="auto"/>
                                    <w:left w:val="none" w:sz="0" w:space="0" w:color="auto"/>
                                    <w:bottom w:val="none" w:sz="0" w:space="0" w:color="auto"/>
                                    <w:right w:val="none" w:sz="0" w:space="0" w:color="auto"/>
                                  </w:divBdr>
                                </w:div>
                                <w:div w:id="210352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1011563">
      <w:bodyDiv w:val="1"/>
      <w:marLeft w:val="0"/>
      <w:marRight w:val="0"/>
      <w:marTop w:val="0"/>
      <w:marBottom w:val="0"/>
      <w:divBdr>
        <w:top w:val="none" w:sz="0" w:space="0" w:color="auto"/>
        <w:left w:val="none" w:sz="0" w:space="0" w:color="auto"/>
        <w:bottom w:val="none" w:sz="0" w:space="0" w:color="auto"/>
        <w:right w:val="none" w:sz="0" w:space="0" w:color="auto"/>
      </w:divBdr>
      <w:divsChild>
        <w:div w:id="1839032907">
          <w:marLeft w:val="0"/>
          <w:marRight w:val="0"/>
          <w:marTop w:val="0"/>
          <w:marBottom w:val="0"/>
          <w:divBdr>
            <w:top w:val="none" w:sz="0" w:space="0" w:color="auto"/>
            <w:left w:val="none" w:sz="0" w:space="0" w:color="auto"/>
            <w:bottom w:val="none" w:sz="0" w:space="0" w:color="auto"/>
            <w:right w:val="none" w:sz="0" w:space="0" w:color="auto"/>
          </w:divBdr>
          <w:divsChild>
            <w:div w:id="1884323408">
              <w:marLeft w:val="0"/>
              <w:marRight w:val="0"/>
              <w:marTop w:val="0"/>
              <w:marBottom w:val="0"/>
              <w:divBdr>
                <w:top w:val="none" w:sz="0" w:space="0" w:color="auto"/>
                <w:left w:val="none" w:sz="0" w:space="0" w:color="auto"/>
                <w:bottom w:val="none" w:sz="0" w:space="0" w:color="auto"/>
                <w:right w:val="none" w:sz="0" w:space="0" w:color="auto"/>
              </w:divBdr>
              <w:divsChild>
                <w:div w:id="253131617">
                  <w:marLeft w:val="0"/>
                  <w:marRight w:val="0"/>
                  <w:marTop w:val="0"/>
                  <w:marBottom w:val="150"/>
                  <w:divBdr>
                    <w:top w:val="single" w:sz="6" w:space="1" w:color="9DB3C5"/>
                    <w:left w:val="single" w:sz="6" w:space="1" w:color="9DB3C5"/>
                    <w:bottom w:val="single" w:sz="6" w:space="1" w:color="9DB3C5"/>
                    <w:right w:val="single" w:sz="6" w:space="1" w:color="9DB3C5"/>
                  </w:divBdr>
                  <w:divsChild>
                    <w:div w:id="1175144607">
                      <w:marLeft w:val="0"/>
                      <w:marRight w:val="0"/>
                      <w:marTop w:val="0"/>
                      <w:marBottom w:val="0"/>
                      <w:divBdr>
                        <w:top w:val="none" w:sz="0" w:space="0" w:color="auto"/>
                        <w:left w:val="none" w:sz="0" w:space="0" w:color="auto"/>
                        <w:bottom w:val="none" w:sz="0" w:space="0" w:color="auto"/>
                        <w:right w:val="none" w:sz="0" w:space="0" w:color="auto"/>
                      </w:divBdr>
                      <w:divsChild>
                        <w:div w:id="78449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622</Words>
  <Characters>3550</Characters>
  <Application>Microsoft Office Word</Application>
  <DocSecurity>0</DocSecurity>
  <Lines>29</Lines>
  <Paragraphs>8</Paragraphs>
  <ScaleCrop>false</ScaleCrop>
  <Company/>
  <LinksUpToDate>false</LinksUpToDate>
  <CharactersWithSpaces>4164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Matthewx</dc:creator>
  <cp:keywords/>
  <dc:description/>
  <cp:lastModifiedBy>Matthewx</cp:lastModifiedBy>
  <cp:revision>3</cp:revision>
  <dcterms:created xsi:type="dcterms:W3CDTF">2011-04-22T06:49:00Z</dcterms:created>
  <dcterms:modified xsi:type="dcterms:W3CDTF">2011-04-22T07:13:00Z</dcterms:modified>
</cp:coreProperties>
</file>