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A60466">
      <w:r>
        <w:rPr>
          <w:rFonts w:hint="eastAsia"/>
        </w:rPr>
        <w:t xml:space="preserve">                                          </w:t>
      </w:r>
    </w:p>
    <w:p w:rsidRPr="00A27ADC" w:rsidP="0039062A">
      <w:pPr>
        <w:pBdr>
          <w:bottom w:val="nil"/>
        </w:pBdr>
        <w:jc w:val="center"/>
        <w:rPr>
          <w:rFonts w:ascii="宋体" w:eastAsia="宋体" w:hAnsi="宋体" w:hint="eastAsia"/>
          <w:b/>
          <w:sz w:val="30"/>
          <w:szCs w:val="30"/>
        </w:rPr>
      </w:pPr>
      <w:r w:rsidRPr="00A27ADC">
        <w:rPr>
          <w:rFonts w:ascii="宋体" w:eastAsia="宋体" w:hAnsi="宋体" w:hint="eastAsia"/>
          <w:b/>
          <w:sz w:val="30"/>
          <w:szCs w:val="30"/>
        </w:rPr>
        <w:t>专项施工方案专家论证审查报告</w:t>
      </w:r>
    </w:p>
    <w:tbl>
      <w:tblPr>
        <w:tblStyle w:val="TableGrid"/>
        <w:tblW w:w="11199" w:type="dxa"/>
        <w:tblInd w:w="-1310" w:type="dxa"/>
        <w:tblLook w:val="04A0"/>
      </w:tblPr>
      <w:tblGrid>
        <w:gridCol w:w="1418"/>
        <w:gridCol w:w="9781"/>
      </w:tblGrid>
      <w:tr w:rsidTr="007A39AE">
        <w:tblPrEx>
          <w:tblW w:w="11199" w:type="dxa"/>
          <w:tblInd w:w="-1310" w:type="dxa"/>
          <w:tblLook w:val="04A0"/>
        </w:tblPrEx>
        <w:trPr>
          <w:trHeight w:val="473"/>
        </w:trPr>
        <w:tc>
          <w:tcPr>
            <w:tcW w:w="1418" w:type="dxa"/>
            <w:vAlign w:val="center"/>
          </w:tcPr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9781" w:type="dxa"/>
            <w:vAlign w:val="center"/>
          </w:tcPr>
          <w:p w:rsidR="00304295" w:rsidRPr="00FB1984" w:rsidP="0030429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西安楼观中国道文化展示区污水处理厂（一期）工程</w:t>
            </w:r>
          </w:p>
        </w:tc>
      </w:tr>
      <w:tr w:rsidTr="007A39AE">
        <w:tblPrEx>
          <w:tblW w:w="11199" w:type="dxa"/>
          <w:tblInd w:w="-1310" w:type="dxa"/>
          <w:tblLook w:val="04A0"/>
        </w:tblPrEx>
        <w:trPr>
          <w:trHeight w:val="501"/>
        </w:trPr>
        <w:tc>
          <w:tcPr>
            <w:tcW w:w="1418" w:type="dxa"/>
            <w:vAlign w:val="center"/>
          </w:tcPr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方案名称</w:t>
            </w:r>
          </w:p>
        </w:tc>
        <w:tc>
          <w:tcPr>
            <w:tcW w:w="9781" w:type="dxa"/>
            <w:vAlign w:val="center"/>
          </w:tcPr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顶管工作坑深基坑土方开挖专项施工方案</w:t>
            </w:r>
          </w:p>
        </w:tc>
      </w:tr>
      <w:tr w:rsidTr="007A39AE">
        <w:tblPrEx>
          <w:tblW w:w="11199" w:type="dxa"/>
          <w:tblInd w:w="-1310" w:type="dxa"/>
          <w:tblLook w:val="04A0"/>
        </w:tblPrEx>
        <w:trPr>
          <w:trHeight w:val="825"/>
        </w:trPr>
        <w:tc>
          <w:tcPr>
            <w:tcW w:w="1418" w:type="dxa"/>
            <w:vAlign w:val="center"/>
          </w:tcPr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工程地址</w:t>
            </w:r>
          </w:p>
        </w:tc>
        <w:tc>
          <w:tcPr>
            <w:tcW w:w="9781" w:type="dxa"/>
            <w:vAlign w:val="center"/>
          </w:tcPr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西安楼观道文化展示区范围内，</w:t>
            </w:r>
            <w:r w:rsidRPr="00FB1984">
              <w:rPr>
                <w:rFonts w:ascii="宋体" w:eastAsia="宋体" w:hAnsi="宋体" w:hint="eastAsia"/>
                <w:sz w:val="28"/>
                <w:szCs w:val="28"/>
              </w:rPr>
              <w:t>田峪西路</w:t>
            </w:r>
            <w:r w:rsidRPr="00FB1984">
              <w:rPr>
                <w:rFonts w:ascii="宋体" w:eastAsia="宋体" w:hAnsi="宋体" w:hint="eastAsia"/>
                <w:sz w:val="28"/>
                <w:szCs w:val="28"/>
              </w:rPr>
              <w:t>以西，</w:t>
            </w:r>
            <w:r w:rsidRPr="00FB1984">
              <w:rPr>
                <w:rFonts w:ascii="宋体" w:eastAsia="宋体" w:hAnsi="宋体" w:hint="eastAsia"/>
                <w:sz w:val="28"/>
                <w:szCs w:val="28"/>
              </w:rPr>
              <w:t>水坎路北</w:t>
            </w:r>
            <w:r w:rsidRPr="00FB1984">
              <w:rPr>
                <w:rFonts w:ascii="宋体" w:eastAsia="宋体" w:hAnsi="宋体" w:hint="eastAsia"/>
                <w:sz w:val="28"/>
                <w:szCs w:val="28"/>
              </w:rPr>
              <w:t>延伸线以东，亚乾道以北</w:t>
            </w:r>
          </w:p>
        </w:tc>
      </w:tr>
      <w:tr w:rsidTr="007A39AE">
        <w:tblPrEx>
          <w:tblW w:w="11199" w:type="dxa"/>
          <w:tblInd w:w="-1310" w:type="dxa"/>
          <w:tblLook w:val="04A0"/>
        </w:tblPrEx>
        <w:trPr>
          <w:trHeight w:val="494"/>
        </w:trPr>
        <w:tc>
          <w:tcPr>
            <w:tcW w:w="1418" w:type="dxa"/>
            <w:vAlign w:val="center"/>
          </w:tcPr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论证日期</w:t>
            </w:r>
          </w:p>
        </w:tc>
        <w:tc>
          <w:tcPr>
            <w:tcW w:w="9781" w:type="dxa"/>
            <w:vAlign w:val="center"/>
          </w:tcPr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2014年5月6日</w:t>
            </w:r>
          </w:p>
        </w:tc>
      </w:tr>
      <w:tr w:rsidTr="007A39AE">
        <w:tblPrEx>
          <w:tblW w:w="11199" w:type="dxa"/>
          <w:tblInd w:w="-1310" w:type="dxa"/>
          <w:tblLook w:val="04A0"/>
        </w:tblPrEx>
        <w:trPr>
          <w:trHeight w:val="2770"/>
        </w:trPr>
        <w:tc>
          <w:tcPr>
            <w:tcW w:w="1418" w:type="dxa"/>
            <w:vAlign w:val="center"/>
          </w:tcPr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方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案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内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容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简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介</w:t>
            </w:r>
          </w:p>
        </w:tc>
        <w:tc>
          <w:tcPr>
            <w:tcW w:w="9781" w:type="dxa"/>
            <w:vAlign w:val="center"/>
          </w:tcPr>
          <w:p w:rsidR="00FB1984" w:rsidRPr="00FB1984" w:rsidP="007A39AE">
            <w:pPr>
              <w:spacing w:before="156" w:beforeLines="50" w:line="360" w:lineRule="auto"/>
              <w:ind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 w:rsidRPr="00FB1984">
              <w:rPr>
                <w:rFonts w:ascii="宋体" w:hAnsi="宋体" w:cs="宋体" w:hint="eastAsia"/>
                <w:bCs/>
                <w:sz w:val="28"/>
                <w:szCs w:val="28"/>
              </w:rPr>
              <w:t>本工程设计进厂污水管道为DN1350</w:t>
            </w:r>
            <w:r w:rsidRPr="00FB1984">
              <w:rPr>
                <w:rFonts w:ascii="宋体" w:hAnsi="宋体" w:cs="宋体" w:hint="eastAsia"/>
                <w:bCs/>
                <w:sz w:val="28"/>
                <w:szCs w:val="28"/>
              </w:rPr>
              <w:t>三</w:t>
            </w:r>
            <w:r w:rsidRPr="00FB1984">
              <w:rPr>
                <w:rFonts w:ascii="宋体" w:hAnsi="宋体" w:cs="宋体" w:hint="eastAsia"/>
                <w:bCs/>
                <w:sz w:val="28"/>
                <w:szCs w:val="28"/>
              </w:rPr>
              <w:t>级钢筋混凝土管，其安装位置沿西边围墙边通向格栅间，管内底标高451.511~450.55，管沟开挖深度约7~8米。管沟开挖时需要拆除现场西边围墙，还需要与村上协调，开挖时须占用村上部分耕地，并且</w:t>
            </w:r>
            <w:r w:rsidRPr="00FB1984">
              <w:rPr>
                <w:rFonts w:ascii="宋体" w:hAnsi="宋体" w:cs="宋体" w:hint="eastAsia"/>
                <w:bCs/>
                <w:sz w:val="28"/>
                <w:szCs w:val="28"/>
              </w:rPr>
              <w:t>管沟距办公楼</w:t>
            </w:r>
            <w:r w:rsidRPr="00FB1984">
              <w:rPr>
                <w:rFonts w:ascii="宋体" w:hAnsi="宋体" w:cs="宋体" w:hint="eastAsia"/>
                <w:bCs/>
                <w:sz w:val="28"/>
                <w:szCs w:val="28"/>
              </w:rPr>
              <w:t>和生化池较近，尤其是办公楼西边基础距围墙边只有3米多，管沟开挖时会对办公楼和生化</w:t>
            </w:r>
            <w:r w:rsidRPr="00FB1984">
              <w:rPr>
                <w:rFonts w:ascii="宋体" w:hAnsi="宋体" w:cs="宋体" w:hint="eastAsia"/>
                <w:bCs/>
                <w:sz w:val="28"/>
                <w:szCs w:val="28"/>
              </w:rPr>
              <w:t>池基础</w:t>
            </w:r>
            <w:r w:rsidRPr="00FB1984">
              <w:rPr>
                <w:rFonts w:ascii="宋体" w:hAnsi="宋体" w:cs="宋体" w:hint="eastAsia"/>
                <w:bCs/>
                <w:sz w:val="28"/>
                <w:szCs w:val="28"/>
              </w:rPr>
              <w:t>产生不良影响，不具备开挖条件。</w:t>
            </w:r>
          </w:p>
          <w:p w:rsidR="00FB1984" w:rsidRPr="00FB1984" w:rsidP="00FB1984">
            <w:pPr>
              <w:ind w:firstLine="555"/>
              <w:rPr>
                <w:rFonts w:ascii="宋体" w:hAnsi="宋体" w:cs="宋体"/>
                <w:bCs/>
                <w:sz w:val="28"/>
                <w:szCs w:val="28"/>
              </w:rPr>
            </w:pPr>
            <w:r w:rsidRPr="00FB1984">
              <w:rPr>
                <w:rFonts w:ascii="宋体" w:hAnsi="宋体" w:cs="宋体" w:hint="eastAsia"/>
                <w:bCs/>
                <w:sz w:val="28"/>
                <w:szCs w:val="28"/>
              </w:rPr>
              <w:t>根据现场实际情况，格栅池基坑开挖至-8.0米（高程450.912）时，遇见砂石层，具备顶管施工条件，建议采用顶管施工方案，既可以缩短施工工期，又可以避免因管沟土方开挖产生对已建建筑物的不良影响，还可以避免外界干扰。</w:t>
            </w:r>
          </w:p>
          <w:p w:rsidR="00FB1984" w:rsidRPr="00FB1984" w:rsidP="00FB1984">
            <w:pPr>
              <w:ind w:firstLine="555"/>
              <w:rPr>
                <w:rFonts w:ascii="宋体" w:hAnsi="宋体"/>
                <w:sz w:val="28"/>
                <w:szCs w:val="28"/>
              </w:rPr>
            </w:pPr>
            <w:r w:rsidRPr="00FB1984">
              <w:rPr>
                <w:rFonts w:ascii="宋体" w:hAnsi="宋体" w:hint="eastAsia"/>
                <w:sz w:val="28"/>
                <w:szCs w:val="28"/>
              </w:rPr>
              <w:t>根据《西安楼观道文化展示区污水处理厂（一期）工程岩土工程勘察报告》勘察结果显示，其最深勘探深度为444.52米（-14.38），在勘察深度范围内均未遇到地下水，故工程建设可不考虑其影响。</w:t>
            </w:r>
          </w:p>
          <w:p w:rsidR="0039062A" w:rsidRPr="00FB1984" w:rsidP="00FB1984">
            <w:pPr>
              <w:shd w:val="solid" w:color="FFFFFF" w:fill="auto"/>
              <w:autoSpaceDN w:val="0"/>
              <w:rPr>
                <w:rFonts w:ascii="宋体" w:hAnsi="宋体"/>
                <w:sz w:val="28"/>
                <w:szCs w:val="28"/>
              </w:rPr>
            </w:pPr>
            <w:r w:rsidRPr="00FB1984">
              <w:rPr>
                <w:rFonts w:ascii="宋体" w:hAnsi="宋体" w:hint="eastAsia"/>
                <w:sz w:val="28"/>
                <w:szCs w:val="28"/>
              </w:rPr>
              <w:t xml:space="preserve">    本工程顶管作业工作坑开挖深度在7米左右，</w:t>
            </w:r>
            <w:r w:rsidRPr="00FB1984">
              <w:rPr>
                <w:rFonts w:ascii="宋体" w:hAnsi="宋体" w:hint="eastAsia"/>
                <w:sz w:val="28"/>
                <w:szCs w:val="28"/>
              </w:rPr>
              <w:t>属于深</w:t>
            </w:r>
            <w:r w:rsidRPr="00FB1984">
              <w:rPr>
                <w:rFonts w:ascii="宋体" w:hAnsi="宋体" w:hint="eastAsia"/>
                <w:sz w:val="28"/>
                <w:szCs w:val="28"/>
              </w:rPr>
              <w:t>基坑。由于工作</w:t>
            </w:r>
            <w:r w:rsidRPr="00FB1984">
              <w:rPr>
                <w:rFonts w:ascii="宋体" w:hAnsi="宋体" w:hint="eastAsia"/>
                <w:sz w:val="28"/>
                <w:szCs w:val="28"/>
              </w:rPr>
              <w:t>坑施工</w:t>
            </w:r>
            <w:r w:rsidRPr="00FB1984">
              <w:rPr>
                <w:rFonts w:ascii="宋体" w:hAnsi="宋体" w:hint="eastAsia"/>
                <w:sz w:val="28"/>
                <w:szCs w:val="28"/>
              </w:rPr>
              <w:t>范围场地比较狭小，不</w:t>
            </w:r>
            <w:r w:rsidRPr="00FB1984">
              <w:rPr>
                <w:rFonts w:ascii="宋体" w:hAnsi="宋体" w:hint="eastAsia"/>
                <w:sz w:val="28"/>
                <w:szCs w:val="28"/>
              </w:rPr>
              <w:t>具备放坡开挖</w:t>
            </w:r>
            <w:r w:rsidRPr="00FB1984">
              <w:rPr>
                <w:rFonts w:ascii="宋体" w:hAnsi="宋体" w:hint="eastAsia"/>
                <w:sz w:val="28"/>
                <w:szCs w:val="28"/>
              </w:rPr>
              <w:t>的条件，</w:t>
            </w:r>
            <w:r w:rsidRPr="00FB1984">
              <w:rPr>
                <w:rFonts w:ascii="宋体" w:hAnsi="宋体"/>
                <w:sz w:val="28"/>
                <w:szCs w:val="28"/>
              </w:rPr>
              <w:t>必须在保证基坑安全的前提下，综合考虑施工方案的经济及施工安全</w:t>
            </w:r>
            <w:r w:rsidRPr="00FB1984">
              <w:rPr>
                <w:rFonts w:ascii="宋体" w:hAnsi="宋体" w:hint="eastAsia"/>
                <w:sz w:val="28"/>
                <w:szCs w:val="28"/>
              </w:rPr>
              <w:t>、</w:t>
            </w:r>
            <w:r w:rsidRPr="00FB1984">
              <w:rPr>
                <w:rFonts w:ascii="宋体" w:hAnsi="宋体"/>
                <w:sz w:val="28"/>
                <w:szCs w:val="28"/>
              </w:rPr>
              <w:t>施工难度</w:t>
            </w:r>
            <w:r w:rsidRPr="00FB1984">
              <w:rPr>
                <w:rFonts w:ascii="宋体" w:hAnsi="宋体" w:hint="eastAsia"/>
                <w:sz w:val="28"/>
                <w:szCs w:val="28"/>
              </w:rPr>
              <w:t>。</w:t>
            </w:r>
            <w:r w:rsidRPr="00FB1984">
              <w:rPr>
                <w:rFonts w:ascii="宋体" w:hAnsi="宋体"/>
                <w:sz w:val="28"/>
                <w:szCs w:val="28"/>
              </w:rPr>
              <w:t>经多方案比较，综合权衡，选择了</w:t>
            </w:r>
            <w:r w:rsidRPr="00FB1984">
              <w:rPr>
                <w:rFonts w:ascii="宋体" w:hAnsi="宋体" w:cs="宋体" w:hint="eastAsia"/>
                <w:color w:val="000000"/>
                <w:spacing w:val="-15"/>
                <w:sz w:val="28"/>
                <w:szCs w:val="28"/>
                <w:shd w:val="clear" w:color="auto" w:fill="FFFFFF"/>
              </w:rPr>
              <w:t>分层</w:t>
            </w:r>
            <w:r w:rsidRPr="00FB1984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开挖分层支护，边</w:t>
            </w:r>
            <w:r w:rsidRPr="00FB1984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开挖边</w:t>
            </w:r>
            <w:r w:rsidRPr="00FB1984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支护的开挖方案。第一次开挖采用机械开</w:t>
            </w:r>
            <w:r w:rsidRPr="00FB1984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挖，人工配合修整，开挖深度4米左右。开挖、修整完毕后，及时用50mm厚木板和直径不小于150mm的圆木顶</w:t>
            </w:r>
            <w:r w:rsidRPr="00FB1984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撑</w:t>
            </w:r>
            <w:r w:rsidRPr="00FB1984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进行支护。支护工作完成后，由项目部安全员和支护操作人员先进行自检，确认安全无隐患后，报监理（建设）单位进行验收，验收合格后，再进行下道工序施工。4米以下采用人工开挖，每次开挖深度不超过1.5米，边</w:t>
            </w:r>
            <w:r w:rsidRPr="00FB1984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开挖边</w:t>
            </w:r>
            <w:r w:rsidRPr="00FB1984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进行支护，直至达到设计标高。在整个开挖、支护工作完成后，并经过各方验收合格后，再进行后续顶管施工的各项工作。在施工程序上做到土方开挖必须和支护施工密切配合，挖土次序严格遵循“分层开挖，严禁超挖”及“边开挖，边支护”的原则，安排专职测量人员全程跟踪测量，及时检查开挖尺寸、位置、坡度、标高，防止超挖。</w:t>
            </w:r>
            <w:r w:rsidRPr="00FB1984">
              <w:rPr>
                <w:rFonts w:ascii="宋体" w:hAnsi="宋体"/>
                <w:sz w:val="28"/>
                <w:szCs w:val="28"/>
              </w:rPr>
              <w:t>并在土方开挖过程中根据实际情况，随时调整方案，确保基坑安全</w:t>
            </w:r>
            <w:r w:rsidRPr="00FB1984">
              <w:rPr>
                <w:rFonts w:ascii="宋体" w:hAnsi="宋体" w:hint="eastAsia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确保安全施工。</w:t>
            </w:r>
          </w:p>
        </w:tc>
      </w:tr>
      <w:tr w:rsidTr="007A39AE">
        <w:tblPrEx>
          <w:tblW w:w="11199" w:type="dxa"/>
          <w:tblInd w:w="-1310" w:type="dxa"/>
          <w:tblLook w:val="04A0"/>
        </w:tblPrEx>
        <w:trPr>
          <w:trHeight w:val="4579"/>
        </w:trPr>
        <w:tc>
          <w:tcPr>
            <w:tcW w:w="1418" w:type="dxa"/>
            <w:vAlign w:val="center"/>
          </w:tcPr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专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家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审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查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意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及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结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论</w:t>
            </w:r>
          </w:p>
        </w:tc>
        <w:tc>
          <w:tcPr>
            <w:tcW w:w="9781" w:type="dxa"/>
            <w:vAlign w:val="center"/>
          </w:tcPr>
          <w:p w:rsidR="0039062A" w:rsidRPr="00FB1984" w:rsidP="007A39AE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Tr="007A39AE">
        <w:tblPrEx>
          <w:tblW w:w="11199" w:type="dxa"/>
          <w:tblInd w:w="-1310" w:type="dxa"/>
          <w:tblLook w:val="04A0"/>
        </w:tblPrEx>
        <w:trPr>
          <w:trHeight w:val="1227"/>
        </w:trPr>
        <w:tc>
          <w:tcPr>
            <w:tcW w:w="1418" w:type="dxa"/>
            <w:vAlign w:val="center"/>
          </w:tcPr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论证专家</w:t>
            </w:r>
          </w:p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（签字）</w:t>
            </w:r>
          </w:p>
        </w:tc>
        <w:tc>
          <w:tcPr>
            <w:tcW w:w="9781" w:type="dxa"/>
            <w:vAlign w:val="center"/>
          </w:tcPr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Tr="007A39AE">
        <w:tblPrEx>
          <w:tblW w:w="11199" w:type="dxa"/>
          <w:tblInd w:w="-1310" w:type="dxa"/>
          <w:tblLook w:val="04A0"/>
        </w:tblPrEx>
        <w:trPr>
          <w:trHeight w:val="604"/>
        </w:trPr>
        <w:tc>
          <w:tcPr>
            <w:tcW w:w="1418" w:type="dxa"/>
            <w:vAlign w:val="center"/>
          </w:tcPr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1984">
              <w:rPr>
                <w:rFonts w:ascii="宋体" w:eastAsia="宋体" w:hAnsi="宋体" w:hint="eastAsia"/>
                <w:sz w:val="28"/>
                <w:szCs w:val="28"/>
              </w:rPr>
              <w:t>委托单位</w:t>
            </w:r>
          </w:p>
        </w:tc>
        <w:tc>
          <w:tcPr>
            <w:tcW w:w="9781" w:type="dxa"/>
            <w:vAlign w:val="center"/>
          </w:tcPr>
          <w:p w:rsidR="0039062A" w:rsidRPr="00FB1984" w:rsidP="0039062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陕西建工集团设备安装工程有限公司</w:t>
            </w:r>
          </w:p>
        </w:tc>
      </w:tr>
    </w:tbl>
    <w:p w:rsidR="0039062A" w:rsidRPr="0039062A" w:rsidP="0039062A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82206B">
      <w:r>
        <w:rPr>
          <w:rFonts w:hint="eastAsia"/>
        </w:rPr>
        <w:t xml:space="preserve">    </w:t>
      </w:r>
    </w:p>
    <w:p w:rsidR="0039062A" w:rsidRPr="0039062A">
      <w:pPr>
        <w:jc w:val="center"/>
        <w:rPr>
          <w:rFonts w:ascii="宋体" w:eastAsia="宋体" w:hAnsi="宋体"/>
          <w:b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titlePg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Bernard MT Condensed" w:eastAsia="Bernard MT Condensed" w:hAnsi="Bernard MT Condensed" w:cs="Bernard MT Condensed"/>
        <w:b/>
        <w:i w:val="0"/>
        <w:strike w:val="0"/>
        <w:sz w:val="12"/>
        <w:u w:val="none"/>
      </w:rPr>
    </w:pPr>
    <w:r>
      <w:rPr>
        <w:rFonts w:ascii="Bernard MT Condensed" w:eastAsia="Bernard MT Condensed" w:hAnsi="Bernard MT Condensed" w:cs="Bernard MT Condensed"/>
        <w:b/>
        <w:i w:val="0"/>
        <w:strike w:val="0"/>
        <w:sz w:val="12"/>
        <w:u w:val="none"/>
      </w:rPr>
      <w:t>常用软件课程设计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Bernard MT Condensed" w:eastAsia="Bernard MT Condensed" w:hAnsi="Bernard MT Condensed" w:cs="Bernard MT Condensed"/>
        <w:b/>
        <w:i w:val="0"/>
        <w:strike w:val="0"/>
        <w:color w:val="FF0080"/>
        <w:sz w:val="12"/>
        <w:u w:val="none"/>
      </w:rPr>
    </w:pPr>
    <w:r>
      <w:rPr>
        <w:rFonts w:ascii="Bernard MT Condensed" w:eastAsia="Bernard MT Condensed" w:hAnsi="Bernard MT Condensed" w:cs="Bernard MT Condensed"/>
        <w:b/>
        <w:i w:val="0"/>
        <w:strike w:val="0"/>
        <w:color w:val="FF0080"/>
        <w:sz w:val="12"/>
        <w:u w:val="none"/>
      </w:rPr>
      <w:t>常用软件课程设计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Bernard MT Condensed" w:eastAsia="Bernard MT Condensed" w:hAnsi="Bernard MT Condensed" w:cs="Bernard MT Condensed"/>
        <w:b/>
        <w:i w:val="0"/>
        <w:strike w:val="0"/>
        <w:color w:val="FF0080"/>
        <w:sz w:val="12"/>
        <w:u w:val="none"/>
      </w:rPr>
    </w:pPr>
    <w:r>
      <w:rPr>
        <w:rFonts w:ascii="Bernard MT Condensed" w:eastAsia="Bernard MT Condensed" w:hAnsi="Bernard MT Condensed" w:cs="Bernard MT Condensed"/>
        <w:b/>
        <w:i w:val="0"/>
        <w:strike w:val="0"/>
        <w:color w:val="FF0080"/>
        <w:sz w:val="12"/>
        <w:u w:val="none"/>
      </w:rPr>
      <w:t>常用软件课程设计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bottom w:val="single" w:sz="2" w:space="0" w:color="000000"/>
      </w:pBdr>
      <w:jc w:val="center"/>
      <w:rPr>
        <w:rFonts w:ascii="Bernard MT Condensed" w:eastAsia="Bernard MT Condensed" w:hAnsi="Bernard MT Condensed" w:cs="Bernard MT Condensed"/>
        <w:b/>
        <w:i w:val="0"/>
        <w:strike w:val="0"/>
        <w:sz w:val="12"/>
        <w:u w:val="none"/>
      </w:rPr>
    </w:pPr>
    <w:r>
      <w:rPr>
        <w:rFonts w:ascii="Bernard MT Condensed" w:eastAsia="Bernard MT Condensed" w:hAnsi="Bernard MT Condensed" w:cs="Bernard MT Condensed"/>
        <w:b/>
        <w:i w:val="0"/>
        <w:strike w:val="0"/>
        <w:sz w:val="12"/>
        <w:u w:val="none"/>
      </w:rPr>
      <w:t>XXX建筑工程有限责任公司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bottom w:val="single" w:sz="2" w:space="0" w:color="000000"/>
      </w:pBdr>
      <w:jc w:val="center"/>
      <w:rPr>
        <w:rFonts w:ascii="Bernard MT Condensed" w:eastAsia="Bernard MT Condensed" w:hAnsi="Bernard MT Condensed" w:cs="Bernard MT Condensed"/>
        <w:b/>
        <w:i w:val="0"/>
        <w:strike w:val="0"/>
        <w:color w:val="FF0080"/>
        <w:sz w:val="12"/>
        <w:u w:val="none"/>
      </w:rPr>
    </w:pPr>
    <w:r>
      <w:rPr>
        <w:rFonts w:ascii="Bernard MT Condensed" w:eastAsia="Bernard MT Condensed" w:hAnsi="Bernard MT Condensed" w:cs="Bernard MT Condensed"/>
        <w:b/>
        <w:i w:val="0"/>
        <w:strike w:val="0"/>
        <w:color w:val="FF0080"/>
        <w:sz w:val="12"/>
        <w:u w:val="none"/>
      </w:rPr>
      <w:t>XXX建筑工程有限责任公司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bottom w:val="single" w:sz="2" w:space="0" w:color="000000"/>
      </w:pBdr>
      <w:jc w:val="center"/>
      <w:rPr>
        <w:rFonts w:ascii="Bernard MT Condensed" w:eastAsia="Bernard MT Condensed" w:hAnsi="Bernard MT Condensed" w:cs="Bernard MT Condensed"/>
        <w:b/>
        <w:i w:val="0"/>
        <w:strike w:val="0"/>
        <w:color w:val="FF0080"/>
        <w:sz w:val="12"/>
        <w:u w:val="none"/>
      </w:rPr>
    </w:pPr>
    <w:r>
      <w:rPr>
        <w:rFonts w:ascii="Bernard MT Condensed" w:eastAsia="Bernard MT Condensed" w:hAnsi="Bernard MT Condensed" w:cs="Bernard MT Condensed"/>
        <w:b/>
        <w:i w:val="0"/>
        <w:strike w:val="0"/>
        <w:color w:val="FF0080"/>
        <w:sz w:val="12"/>
        <w:u w:val="none"/>
      </w:rPr>
      <w:t>XXX建筑工程有限责任公司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5E"/>
    <w:rsid w:val="000D5493"/>
    <w:rsid w:val="00304295"/>
    <w:rsid w:val="003237D1"/>
    <w:rsid w:val="0039062A"/>
    <w:rsid w:val="00393C5E"/>
    <w:rsid w:val="007A39AE"/>
    <w:rsid w:val="0082206B"/>
    <w:rsid w:val="00A27ADC"/>
    <w:rsid w:val="00A60466"/>
    <w:rsid w:val="00FB198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0D5493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0D54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16</cp:revision>
  <cp:lastPrinted>2014-05-06T02:02:00Z</cp:lastPrinted>
  <dcterms:created xsi:type="dcterms:W3CDTF">2014-05-06T00:43:00Z</dcterms:created>
  <dcterms:modified xsi:type="dcterms:W3CDTF">2014-05-06T02:02:00Z</dcterms:modified>
</cp:coreProperties>
</file>