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项目名称：碳中和时代——绿色低碳建筑设计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项目星级：基本级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建筑面积：4600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用地面积：12600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咨询单位：沈阳建筑大学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w14="http://schemas.microsoft.com/office/word/2010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