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7" w:name="_GoBack"/>
      <w:bookmarkEnd w:id="147"/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建筑节能运行降碳报告书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工业遗产改造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云南-昆明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2024年11月22日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T18314492394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_Toc31764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_Toc31764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_Toc13792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_Toc13792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_Toc18322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_Toc18322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_Toc7534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_Toc7534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_Toc25202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_Toc25202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_Toc18769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_Toc18769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_Toc5599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_Toc5599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_Toc993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_Toc993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_Toc31047 </w:instrText>
      </w:r>
      <w:r>
        <w:fldChar w:fldCharType="separate"/>
      </w:r>
      <w:r>
        <w:rPr>
          <w:rFonts w:hint="eastAsia"/>
        </w:rPr>
        <w:t xml:space="preserve">6 </w:t>
      </w:r>
      <w:r>
        <w:t>模型观察</w:t>
      </w:r>
      <w:r>
        <w:tab/>
      </w:r>
      <w:r>
        <w:fldChar w:fldCharType="begin"/>
      </w:r>
      <w:r>
        <w:instrText xml:space="preserve"> PAGEREF _Toc31047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_Toc27521 </w:instrText>
      </w:r>
      <w:r>
        <w:fldChar w:fldCharType="separate"/>
      </w:r>
      <w:r>
        <w:rPr>
          <w:rFonts w:hint="eastAsia"/>
        </w:rPr>
        <w:t xml:space="preserve">7 </w:t>
      </w:r>
      <w:r>
        <w:t>围护结构</w:t>
      </w:r>
      <w:r>
        <w:tab/>
      </w:r>
      <w:r>
        <w:fldChar w:fldCharType="begin"/>
      </w:r>
      <w:r>
        <w:instrText xml:space="preserve"> PAGEREF _Toc27521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_Toc11140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工程材料</w:t>
      </w:r>
      <w:r>
        <w:tab/>
      </w:r>
      <w:r>
        <w:fldChar w:fldCharType="begin"/>
      </w:r>
      <w:r>
        <w:instrText xml:space="preserve"> PAGEREF _Toc11140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_Toc15770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围护结构作法简要说明</w:t>
      </w:r>
      <w:r>
        <w:tab/>
      </w:r>
      <w:r>
        <w:fldChar w:fldCharType="begin"/>
      </w:r>
      <w:r>
        <w:instrText xml:space="preserve"> PAGEREF _Toc15770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_Toc3686 </w:instrText>
      </w:r>
      <w:r>
        <w:fldChar w:fldCharType="separate"/>
      </w:r>
      <w:r>
        <w:rPr>
          <w:rFonts w:hint="eastAsia"/>
        </w:rPr>
        <w:t xml:space="preserve">8 </w:t>
      </w:r>
      <w:r>
        <w:t>围护结构概况</w:t>
      </w:r>
      <w:r>
        <w:tab/>
      </w:r>
      <w:r>
        <w:fldChar w:fldCharType="begin"/>
      </w:r>
      <w:r>
        <w:instrText xml:space="preserve"> PAGEREF _Toc3686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_Toc20105 </w:instrText>
      </w:r>
      <w:r>
        <w:fldChar w:fldCharType="separate"/>
      </w:r>
      <w:r>
        <w:rPr>
          <w:rFonts w:hint="eastAsia"/>
        </w:rPr>
        <w:t xml:space="preserve">9 </w:t>
      </w:r>
      <w:r>
        <w:t>设计建筑</w:t>
      </w:r>
      <w:r>
        <w:tab/>
      </w:r>
      <w:r>
        <w:fldChar w:fldCharType="begin"/>
      </w:r>
      <w:r>
        <w:instrText xml:space="preserve"> PAGEREF _Toc20105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_Toc24448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_Toc24448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_Toc15788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_Toc15788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_Toc8291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_Toc8291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_Toc12091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暖通空调系统</w:t>
      </w:r>
      <w:r>
        <w:tab/>
      </w:r>
      <w:r>
        <w:fldChar w:fldCharType="begin"/>
      </w:r>
      <w:r>
        <w:instrText xml:space="preserve"> PAGEREF _Toc12091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_Toc4526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系统类型</w:t>
      </w:r>
      <w:r>
        <w:tab/>
      </w:r>
      <w:r>
        <w:fldChar w:fldCharType="begin"/>
      </w:r>
      <w:r>
        <w:instrText xml:space="preserve"> PAGEREF _Toc4526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_Toc24979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9.2.2 </w:t>
      </w:r>
      <w:r>
        <w:t>制冷系统</w:t>
      </w:r>
      <w:r>
        <w:tab/>
      </w:r>
      <w:r>
        <w:fldChar w:fldCharType="begin"/>
      </w:r>
      <w:r>
        <w:instrText xml:space="preserve"> PAGEREF _Toc24979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_Toc24474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9.2.3 </w:t>
      </w:r>
      <w:r>
        <w:t>供暖系统</w:t>
      </w:r>
      <w:r>
        <w:tab/>
      </w:r>
      <w:r>
        <w:fldChar w:fldCharType="begin"/>
      </w:r>
      <w:r>
        <w:instrText xml:space="preserve"> PAGEREF _Toc24474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_Toc25107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9.2.4 </w:t>
      </w:r>
      <w:r>
        <w:t>空调风机</w:t>
      </w:r>
      <w:r>
        <w:tab/>
      </w:r>
      <w:r>
        <w:fldChar w:fldCharType="begin"/>
      </w:r>
      <w:r>
        <w:instrText xml:space="preserve"> PAGEREF _Toc25107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_Toc21484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照明</w:t>
      </w:r>
      <w:r>
        <w:tab/>
      </w:r>
      <w:r>
        <w:fldChar w:fldCharType="begin"/>
      </w:r>
      <w:r>
        <w:instrText xml:space="preserve"> PAGEREF _Toc21484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_Toc1478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生活热水</w:t>
      </w:r>
      <w:r>
        <w:tab/>
      </w:r>
      <w:r>
        <w:fldChar w:fldCharType="begin"/>
      </w:r>
      <w:r>
        <w:instrText xml:space="preserve"> PAGEREF _Toc1478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_Toc16499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热水需求</w:t>
      </w:r>
      <w:r>
        <w:tab/>
      </w:r>
      <w:r>
        <w:fldChar w:fldCharType="begin"/>
      </w:r>
      <w:r>
        <w:instrText xml:space="preserve"> PAGEREF _Toc16499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_Toc11370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9.4.2 </w:t>
      </w:r>
      <w:r>
        <w:t>太阳能集热</w:t>
      </w:r>
      <w:r>
        <w:tab/>
      </w:r>
      <w:r>
        <w:fldChar w:fldCharType="begin"/>
      </w:r>
      <w:r>
        <w:instrText xml:space="preserve"> PAGEREF _Toc11370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_Toc11901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9.4.3 </w:t>
      </w:r>
      <w:r>
        <w:t>热水设备</w:t>
      </w:r>
      <w:r>
        <w:tab/>
      </w:r>
      <w:r>
        <w:fldChar w:fldCharType="begin"/>
      </w:r>
      <w:r>
        <w:instrText xml:space="preserve"> PAGEREF _Toc11901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_Toc18576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电梯</w:t>
      </w:r>
      <w:r>
        <w:tab/>
      </w:r>
      <w:r>
        <w:fldChar w:fldCharType="begin"/>
      </w:r>
      <w:r>
        <w:instrText xml:space="preserve"> PAGEREF _Toc18576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9.5.1 </w:t>
      </w:r>
      <w:r>
        <w:t>扶梯</w:t>
      </w:r>
      <w:r>
        <w:tab/>
      </w:r>
      <w:r>
        <w:fldChar w:fldCharType="begin"/>
      </w:r>
      <w:r>
        <w:instrText xml:space="preserve"> PAGEREF _Toc741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_Toc15853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9.5.2 </w:t>
      </w:r>
      <w:r>
        <w:t>电梯碳排放</w:t>
      </w:r>
      <w:r>
        <w:tab/>
      </w:r>
      <w:r>
        <w:fldChar w:fldCharType="begin"/>
      </w:r>
      <w:r>
        <w:instrText xml:space="preserve"> PAGEREF _Toc15853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_Toc940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光伏发电</w:t>
      </w:r>
      <w:r>
        <w:tab/>
      </w:r>
      <w:r>
        <w:fldChar w:fldCharType="begin"/>
      </w:r>
      <w:r>
        <w:instrText xml:space="preserve"> PAGEREF _Toc940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_Toc28443 </w:instrText>
      </w:r>
      <w:r>
        <w:fldChar w:fldCharType="separate"/>
      </w:r>
      <w:r>
        <w:rPr>
          <w:rFonts w:hint="eastAsia"/>
        </w:rPr>
        <w:t xml:space="preserve">10 </w:t>
      </w:r>
      <w:r>
        <w:t>参照建筑</w:t>
      </w:r>
      <w:r>
        <w:tab/>
      </w:r>
      <w:r>
        <w:fldChar w:fldCharType="begin"/>
      </w:r>
      <w:r>
        <w:instrText xml:space="preserve"> PAGEREF _Toc28443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_Toc21305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房间类型</w:t>
      </w:r>
      <w:r>
        <w:tab/>
      </w:r>
      <w:r>
        <w:fldChar w:fldCharType="begin"/>
      </w:r>
      <w:r>
        <w:instrText xml:space="preserve"> PAGEREF _Toc21305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_Toc24142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房间参数表</w:t>
      </w:r>
      <w:r>
        <w:tab/>
      </w:r>
      <w:r>
        <w:fldChar w:fldCharType="begin"/>
      </w:r>
      <w:r>
        <w:instrText xml:space="preserve"> PAGEREF _Toc24142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_Toc22194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作息时间表</w:t>
      </w:r>
      <w:r>
        <w:tab/>
      </w:r>
      <w:r>
        <w:fldChar w:fldCharType="begin"/>
      </w:r>
      <w:r>
        <w:instrText xml:space="preserve"> PAGEREF _Toc22194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_Toc8398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暖通空调系统</w:t>
      </w:r>
      <w:r>
        <w:tab/>
      </w:r>
      <w:r>
        <w:fldChar w:fldCharType="begin"/>
      </w:r>
      <w:r>
        <w:instrText xml:space="preserve"> PAGEREF _Toc8398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_Toc26641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10.2.1 </w:t>
      </w:r>
      <w:r>
        <w:t>系统类型</w:t>
      </w:r>
      <w:r>
        <w:tab/>
      </w:r>
      <w:r>
        <w:fldChar w:fldCharType="begin"/>
      </w:r>
      <w:r>
        <w:instrText xml:space="preserve"> PAGEREF _Toc26641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_Toc9017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10.2.2 </w:t>
      </w:r>
      <w:r>
        <w:t>制冷系统</w:t>
      </w:r>
      <w:r>
        <w:tab/>
      </w:r>
      <w:r>
        <w:fldChar w:fldCharType="begin"/>
      </w:r>
      <w:r>
        <w:instrText xml:space="preserve"> PAGEREF _Toc9017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_Toc31194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10.2.3 </w:t>
      </w:r>
      <w:r>
        <w:t>供暖系统</w:t>
      </w:r>
      <w:r>
        <w:tab/>
      </w:r>
      <w:r>
        <w:fldChar w:fldCharType="begin"/>
      </w:r>
      <w:r>
        <w:instrText xml:space="preserve"> PAGEREF _Toc31194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_Toc27864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10.2.4 </w:t>
      </w:r>
      <w:r>
        <w:t>空调风机</w:t>
      </w:r>
      <w:r>
        <w:tab/>
      </w:r>
      <w:r>
        <w:fldChar w:fldCharType="begin"/>
      </w:r>
      <w:r>
        <w:instrText xml:space="preserve"> PAGEREF _Toc27864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_Toc16808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照明</w:t>
      </w:r>
      <w:r>
        <w:tab/>
      </w:r>
      <w:r>
        <w:fldChar w:fldCharType="begin"/>
      </w:r>
      <w:r>
        <w:instrText xml:space="preserve"> PAGEREF _Toc16808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_Toc17034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生活热水</w:t>
      </w:r>
      <w:r>
        <w:tab/>
      </w:r>
      <w:r>
        <w:fldChar w:fldCharType="begin"/>
      </w:r>
      <w:r>
        <w:instrText xml:space="preserve"> PAGEREF _Toc17034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_Toc26595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10.4.1 </w:t>
      </w:r>
      <w:r>
        <w:t>热水需求</w:t>
      </w:r>
      <w:r>
        <w:tab/>
      </w:r>
      <w:r>
        <w:fldChar w:fldCharType="begin"/>
      </w:r>
      <w:r>
        <w:instrText xml:space="preserve"> PAGEREF _Toc26595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_Toc19981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10.4.2 </w:t>
      </w:r>
      <w:r>
        <w:t>热水设备</w:t>
      </w:r>
      <w:r>
        <w:tab/>
      </w:r>
      <w:r>
        <w:fldChar w:fldCharType="begin"/>
      </w:r>
      <w:r>
        <w:instrText xml:space="preserve"> PAGEREF _Toc19981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_Toc28251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电梯</w:t>
      </w:r>
      <w:r>
        <w:tab/>
      </w:r>
      <w:r>
        <w:fldChar w:fldCharType="begin"/>
      </w:r>
      <w:r>
        <w:instrText xml:space="preserve"> PAGEREF _Toc28251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_Toc21693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10.5.1 </w:t>
      </w:r>
      <w:r>
        <w:t>扶梯</w:t>
      </w:r>
      <w:r>
        <w:tab/>
      </w:r>
      <w:r>
        <w:fldChar w:fldCharType="begin"/>
      </w:r>
      <w:r>
        <w:instrText xml:space="preserve"> PAGEREF _Toc21693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_Toc19622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10.5.2 </w:t>
      </w:r>
      <w:r>
        <w:t>电梯碳排放</w:t>
      </w:r>
      <w:r>
        <w:tab/>
      </w:r>
      <w:r>
        <w:fldChar w:fldCharType="begin"/>
      </w:r>
      <w:r>
        <w:instrText xml:space="preserve"> PAGEREF _Toc19622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_Toc8434 </w:instrText>
      </w:r>
      <w:r>
        <w:fldChar w:fldCharType="separate"/>
      </w:r>
      <w:r>
        <w:rPr>
          <w:rFonts w:hint="eastAsia"/>
        </w:rPr>
        <w:t xml:space="preserve">11 </w:t>
      </w:r>
      <w:r>
        <w:t>计算结果</w:t>
      </w:r>
      <w:r>
        <w:tab/>
      </w:r>
      <w:r>
        <w:fldChar w:fldCharType="begin"/>
      </w:r>
      <w:r>
        <w:instrText xml:space="preserve"> PAGEREF _Toc8434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_Toc30825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建筑运行碳排放</w:t>
      </w:r>
      <w:r>
        <w:tab/>
      </w:r>
      <w:r>
        <w:fldChar w:fldCharType="begin"/>
      </w:r>
      <w:r>
        <w:instrText xml:space="preserve"> PAGEREF _Toc30825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_Toc7077 </w:instrText>
      </w:r>
      <w:r>
        <w:fldChar w:fldCharType="separate"/>
      </w:r>
      <w:r>
        <w:rPr>
          <w:rFonts w:hint="eastAsia"/>
        </w:rPr>
        <w:t xml:space="preserve">12 </w:t>
      </w:r>
      <w:r>
        <w:t>结论</w:t>
      </w:r>
      <w:r>
        <w:tab/>
      </w:r>
      <w:r>
        <w:fldChar w:fldCharType="begin"/>
      </w:r>
      <w:r>
        <w:instrText xml:space="preserve"> PAGEREF _Toc7077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_Toc249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_Toc249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_Toc16403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_Toc16403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_Toc24823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_Toc24823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_Toc8545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_Toc8545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_Toc32210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_Toc32210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_Toc15005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_Toc15005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31764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工业遗产改造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云南-昆明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25.00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102.68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3241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13.5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17230.97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4722.95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钢结构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9" w:name="控温期"/>
            <w:r>
              <w:t>供冷期:7.30-8.31,供暖期:12.31-2.28</w:t>
            </w:r>
            <w:bookmarkEnd w:id="29"/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0" w:name="TitleFormat"/>
      <w:bookmarkStart w:id="31" w:name="_Toc13792"/>
      <w:r>
        <w:rPr>
          <w:rFonts w:hint="eastAsia"/>
        </w:rPr>
        <w:t>标准依据</w:t>
      </w:r>
      <w:bookmarkEnd w:id="30"/>
      <w:bookmarkEnd w:id="31"/>
    </w:p>
    <w:p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《民用建筑热工设计规范》GB 50176-2016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3" w:name="_Toc58336110"/>
      <w:bookmarkStart w:id="34" w:name="_Toc59787735"/>
      <w:bookmarkStart w:id="35" w:name="_Toc59800596"/>
      <w:bookmarkStart w:id="36" w:name="_Toc59802421"/>
      <w:bookmarkStart w:id="37" w:name="_Toc18322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》GB55015-2021第2.0.3条提出</w:t>
      </w:r>
      <w:r>
        <w:rPr>
          <w:lang w:val="en-US"/>
        </w:rPr>
        <w:t>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新建的</w:t>
      </w:r>
      <w:r>
        <w:rPr>
          <w:lang w:val="en-US"/>
        </w:rPr>
        <w:t>居住和公共建筑碳排放强度应分别在</w:t>
      </w:r>
      <w:r>
        <w:rPr>
          <w:rFonts w:hint="eastAsia"/>
          <w:lang w:val="en-US"/>
        </w:rPr>
        <w:t>2016年</w:t>
      </w:r>
      <w:r>
        <w:rPr>
          <w:lang w:val="en-US"/>
        </w:rPr>
        <w:t>执行的节能设计标准的基础上平均降低</w:t>
      </w:r>
      <w:r>
        <w:rPr>
          <w:rFonts w:hint="eastAsia"/>
          <w:lang w:val="en-US"/>
        </w:rPr>
        <w:t>40%，</w:t>
      </w:r>
      <w:r>
        <w:rPr>
          <w:lang w:val="en-US"/>
        </w:rPr>
        <w:t>碳排放强度平均降低</w:t>
      </w:r>
      <w:r>
        <w:rPr>
          <w:rFonts w:hint="eastAsia"/>
          <w:lang w:val="en-US"/>
        </w:rPr>
        <w:t>7</w:t>
      </w:r>
      <w:r>
        <w:rPr>
          <w:lang w:val="en-US"/>
        </w:rPr>
        <w:t>kgCO</w:t>
      </w:r>
      <w:r>
        <w:rPr>
          <w:vertAlign w:val="subscript"/>
          <w:lang w:val="en-US"/>
        </w:rPr>
        <w:t>2</w:t>
      </w:r>
      <w:r>
        <w:rPr>
          <w:rFonts w:hint="eastAsia"/>
          <w:lang w:val="en-US"/>
        </w:rPr>
        <w:t>/㎡</w:t>
      </w:r>
      <w:r>
        <w:rPr>
          <w:lang w:val="en-US"/>
        </w:rPr>
        <w:t>·a以上。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为平台，与建筑节能模型无缝对接，以国家标准《建筑碳排放计算标准》为主要依据，支持《建筑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》GB55015-2021第2.0.3条设计建筑运行减碳的对比计算（其中参照建筑</w:t>
      </w:r>
      <w:r>
        <w:rPr>
          <w:lang w:val="en-US"/>
        </w:rPr>
        <w:t>参数</w:t>
      </w:r>
      <w:r>
        <w:rPr>
          <w:rFonts w:hint="eastAsia"/>
          <w:lang w:val="en-US"/>
        </w:rPr>
        <w:t>满足2</w:t>
      </w:r>
      <w:r>
        <w:rPr>
          <w:lang w:val="en-US"/>
        </w:rPr>
        <w:t>016</w:t>
      </w:r>
      <w:r>
        <w:rPr>
          <w:rFonts w:hint="eastAsia"/>
          <w:lang w:val="en-US"/>
        </w:rPr>
        <w:t>年国家和</w:t>
      </w:r>
      <w:r>
        <w:rPr>
          <w:lang w:val="en-US"/>
        </w:rPr>
        <w:t>行业</w:t>
      </w:r>
      <w:r>
        <w:rPr>
          <w:rFonts w:hint="eastAsia"/>
          <w:lang w:val="en-US"/>
        </w:rPr>
        <w:t>节能标准规定值）。</w:t>
      </w:r>
    </w:p>
    <w:p>
      <w:pPr>
        <w:pStyle w:val="3"/>
        <w:ind w:firstLine="420"/>
        <w:rPr>
          <w:lang w:val="en-US"/>
        </w:rPr>
      </w:pPr>
    </w:p>
    <w:p>
      <w:pPr>
        <w:pStyle w:val="2"/>
      </w:pPr>
      <w:bookmarkStart w:id="39" w:name="_Toc7534"/>
      <w:r>
        <w:rPr>
          <w:rFonts w:hint="eastAsia"/>
        </w:rPr>
        <w:t>气象数据</w:t>
      </w:r>
      <w:bookmarkEnd w:id="39"/>
    </w:p>
    <w:p>
      <w:pPr>
        <w:pStyle w:val="4"/>
      </w:pPr>
      <w:bookmarkStart w:id="40" w:name="_Toc25202"/>
      <w:r>
        <w:rPr>
          <w:rFonts w:hint="eastAsia"/>
        </w:rPr>
        <w:t>逐日干球温度表</w:t>
      </w:r>
      <w:bookmarkEnd w:id="40"/>
    </w:p>
    <w:p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2" w:name="_Toc18769"/>
      <w:r>
        <w:rPr>
          <w:rFonts w:hint="eastAsia"/>
        </w:rPr>
        <w:t>逐月辐照量表</w:t>
      </w:r>
      <w:bookmarkEnd w:id="42"/>
    </w:p>
    <w:p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4" w:name="_Toc5599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03月27日20时</w:t>
            </w:r>
          </w:p>
        </w:tc>
        <w:tc>
          <w:tcPr>
            <w:vAlign w:val="center"/>
          </w:tcPr>
          <w:p>
            <w:r>
              <w:t>30.0</w:t>
            </w:r>
          </w:p>
        </w:tc>
        <w:tc>
          <w:tcPr>
            <w:vAlign w:val="center"/>
          </w:tcPr>
          <w:p>
            <w:r>
              <w:t>15.0</w:t>
            </w:r>
          </w:p>
        </w:tc>
        <w:tc>
          <w:tcPr>
            <w:vAlign w:val="center"/>
          </w:tcPr>
          <w:p>
            <w:r>
              <w:t>6.4</w:t>
            </w:r>
          </w:p>
        </w:tc>
        <w:tc>
          <w:tcPr>
            <w:vAlign w:val="center"/>
          </w:tcPr>
          <w:p>
            <w:r>
              <w:t>46.5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01月01日03时</w:t>
            </w:r>
          </w:p>
        </w:tc>
        <w:tc>
          <w:tcPr>
            <w:vAlign w:val="center"/>
          </w:tcPr>
          <w:p>
            <w:r>
              <w:t>-2.2</w:t>
            </w:r>
          </w:p>
        </w:tc>
        <w:tc>
          <w:tcPr>
            <w:vAlign w:val="center"/>
          </w:tcPr>
          <w:p>
            <w:r>
              <w:t>-2.2</w:t>
            </w:r>
          </w:p>
        </w:tc>
        <w:tc>
          <w:tcPr>
            <w:vAlign w:val="center"/>
          </w:tcPr>
          <w:p>
            <w:r>
              <w:t>3.9</w:t>
            </w:r>
          </w:p>
        </w:tc>
        <w:tc>
          <w:tcPr>
            <w:vAlign w:val="center"/>
          </w:tcPr>
          <w:p>
            <w:r>
              <w:t>7.5</w:t>
            </w:r>
          </w:p>
        </w:tc>
      </w:tr>
    </w:tbl>
    <w:p>
      <w:pPr>
        <w:pStyle w:val="2"/>
        <w:widowControl w:val="0"/>
        <w:jc w:val="both"/>
      </w:pPr>
      <w:bookmarkStart w:id="45" w:name="气象峰值工况"/>
      <w:bookmarkEnd w:id="45"/>
      <w:bookmarkStart w:id="46" w:name="_Toc993"/>
      <w:r>
        <w:t>建筑大样</w:t>
      </w:r>
      <w:bookmarkEnd w:id="46"/>
    </w:p>
    <w:p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东北轴侧图</w:t>
      </w:r>
    </w:p>
    <w:p>
      <w:pPr>
        <w:pStyle w:val="2"/>
        <w:widowControl w:val="0"/>
        <w:jc w:val="both"/>
      </w:pPr>
      <w:bookmarkStart w:id="47" w:name="_Toc31047"/>
      <w:r>
        <w:t>模型观察</w:t>
      </w:r>
      <w:bookmarkEnd w:id="47"/>
    </w:p>
    <w:p>
      <w:pPr>
        <w:widowControl w:val="0"/>
        <w:jc w:val="center"/>
      </w:pPr>
      <w:r>
        <w:drawing>
          <wp:inline distT="0" distB="0" distL="0" distR="0">
            <wp:extent cx="5372100" cy="46577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72664" cy="465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widowControl w:val="0"/>
        <w:jc w:val="both"/>
      </w:pPr>
      <w:bookmarkStart w:id="48" w:name="_Toc27521"/>
      <w:r>
        <w:t>围护结构</w:t>
      </w:r>
      <w:bookmarkEnd w:id="48"/>
    </w:p>
    <w:p>
      <w:pPr>
        <w:pStyle w:val="4"/>
        <w:widowControl w:val="0"/>
        <w:jc w:val="both"/>
      </w:pPr>
      <w:bookmarkStart w:id="49" w:name="_Toc11140"/>
      <w:r>
        <w:t>工程材料</w:t>
      </w:r>
      <w:bookmarkEnd w:id="4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蒸压加气混凝土砌块（725-825）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3.908</w:t>
            </w:r>
          </w:p>
        </w:tc>
        <w:tc>
          <w:tcPr>
            <w:vAlign w:val="center"/>
          </w:tcPr>
          <w:p>
            <w:r>
              <w:t>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0.1110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膨胀玻化微珠保温装饰板</w:t>
            </w:r>
          </w:p>
        </w:tc>
        <w:tc>
          <w:tcPr>
            <w:vAlign w:val="center"/>
          </w:tcPr>
          <w:p>
            <w:r>
              <w:t>0.058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280.0</w:t>
            </w:r>
          </w:p>
        </w:tc>
        <w:tc>
          <w:tcPr>
            <w:vAlign w:val="center"/>
          </w:tcPr>
          <w:p>
            <w:r>
              <w:t>1219.3</w:t>
            </w:r>
          </w:p>
        </w:tc>
        <w:tc>
          <w:tcPr>
            <w:vAlign w:val="center"/>
          </w:tcPr>
          <w:p>
            <w:r>
              <w:t>0.0005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聚乙烯泡沫塑料</w:t>
            </w:r>
          </w:p>
        </w:tc>
        <w:tc>
          <w:tcPr>
            <w:vAlign w:val="center"/>
          </w:tcPr>
          <w:p>
            <w:r>
              <w:t>0.047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100.0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屋面复合防水保温装饰板（与挤塑聚苯板复合）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0.540</w:t>
            </w:r>
          </w:p>
        </w:tc>
        <w:tc>
          <w:tcPr>
            <w:vAlign w:val="center"/>
          </w:tcPr>
          <w:p>
            <w:r>
              <w:t>25.0</w:t>
            </w:r>
          </w:p>
        </w:tc>
        <w:tc>
          <w:tcPr>
            <w:vAlign w:val="center"/>
          </w:tcPr>
          <w:p>
            <w:r>
              <w:t>5346.4</w:t>
            </w:r>
          </w:p>
        </w:tc>
        <w:tc>
          <w:tcPr>
            <w:vAlign w:val="center"/>
          </w:tcPr>
          <w:p>
            <w:r>
              <w:t>0.0005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无机保温砂浆(ρ=400)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2.068</w:t>
            </w:r>
          </w:p>
        </w:tc>
        <w:tc>
          <w:tcPr>
            <w:vAlign w:val="center"/>
          </w:tcPr>
          <w:p>
            <w:r>
              <w:t>400.0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建筑钢材</w:t>
            </w:r>
          </w:p>
        </w:tc>
        <w:tc>
          <w:tcPr>
            <w:vAlign w:val="center"/>
          </w:tcPr>
          <w:p>
            <w:r>
              <w:t>58.200</w:t>
            </w:r>
          </w:p>
        </w:tc>
        <w:tc>
          <w:tcPr>
            <w:vAlign w:val="center"/>
          </w:tcPr>
          <w:p>
            <w:r>
              <w:t>126.000</w:t>
            </w:r>
          </w:p>
        </w:tc>
        <w:tc>
          <w:tcPr>
            <w:vAlign w:val="center"/>
          </w:tcPr>
          <w:p>
            <w:r>
              <w:t>7850.0</w:t>
            </w:r>
          </w:p>
        </w:tc>
        <w:tc>
          <w:tcPr>
            <w:vAlign w:val="center"/>
          </w:tcPr>
          <w:p>
            <w:r>
              <w:t>480.0</w:t>
            </w:r>
          </w:p>
        </w:tc>
        <w:tc>
          <w:tcPr>
            <w:vAlign w:val="center"/>
          </w:tcPr>
          <w:p>
            <w:r>
              <w:t>0.0040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混凝土，预制混凝土板，混凝土瓦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0.1110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1620.0</w:t>
            </w:r>
          </w:p>
        </w:tc>
        <w:tc>
          <w:tcPr>
            <w:vAlign w:val="center"/>
          </w:tcPr>
          <w:p>
            <w:r>
              <w:t>0.0014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0.615</w:t>
            </w:r>
          </w:p>
        </w:tc>
        <w:tc>
          <w:tcPr>
            <w:vAlign w:val="center"/>
          </w:tcPr>
          <w:p>
            <w:r>
              <w:t>110.0</w:t>
            </w:r>
          </w:p>
        </w:tc>
        <w:tc>
          <w:tcPr>
            <w:vAlign w:val="center"/>
          </w:tcPr>
          <w:p>
            <w:r>
              <w:t>1220.0</w:t>
            </w:r>
          </w:p>
        </w:tc>
        <w:tc>
          <w:tcPr>
            <w:vAlign w:val="center"/>
          </w:tcPr>
          <w:p>
            <w:r>
              <w:t>0.4880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</w:tbl>
    <w:p>
      <w:pPr>
        <w:pStyle w:val="4"/>
        <w:widowControl w:val="0"/>
        <w:jc w:val="both"/>
      </w:pPr>
      <w:bookmarkStart w:id="50" w:name="_Toc15770"/>
      <w:r>
        <w:t>围护结构作法简要说明</w:t>
      </w:r>
      <w:bookmarkEnd w:id="50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(K=0.369,D=3.166)：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混凝土，预制混凝土板，混凝土瓦 20mm＋建筑钢材 20mm＋sbs改性沥青防水卷材 20mm＋</w:t>
      </w:r>
      <w:r>
        <w:rPr>
          <w:color w:val="800000"/>
        </w:rPr>
        <w:t>岩棉板(ρ=60-160) 100mm</w:t>
      </w:r>
      <w:r>
        <w:rPr>
          <w:color w:val="000000"/>
        </w:rPr>
        <w:t>＋水泥砂浆 20mm＋屋面复合防水保温装饰板（与挤塑聚苯板复合）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(K=0.568,D=3.902)：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建筑钢材 10mm＋蒸压加气混凝土砌块（725-825） 160mm＋sbs改性沥青防水卷材 10mm＋</w:t>
      </w:r>
      <w:r>
        <w:rPr>
          <w:color w:val="800000"/>
        </w:rPr>
        <w:t>岩棉板(ρ=60-160) 40mm</w:t>
      </w:r>
      <w:r>
        <w:rPr>
          <w:color w:val="000000"/>
        </w:rPr>
        <w:t>＋水泥砂浆 5mm＋膨胀玻化微珠保温装饰板 15mm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(K=0.439,D=5.640)：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蒸压加气混凝土砌块（725-825） 100mm＋聚乙烯泡沫塑料 20mm＋</w:t>
      </w:r>
      <w:r>
        <w:rPr>
          <w:color w:val="800000"/>
        </w:rPr>
        <w:t>无机保温砂浆(ρ=400) 150mm</w:t>
      </w:r>
      <w:r>
        <w:rPr>
          <w:color w:val="000000"/>
        </w:rPr>
        <w:t>＋蒸压加气混凝土砌块（725-825） 100mm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6高透光Low-E+12氩气+6透明-PVC塑料窗框[Kf=1.91W/(㎡·K),框面积30%] (K=1.600)：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传热系数1.600W/㎡.K，窗太阳得热系数0.374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天窗：</w:t>
      </w:r>
      <w:r>
        <w:rPr>
          <w:color w:val="0000FF"/>
          <w:sz w:val="21"/>
          <w:szCs w:val="21"/>
        </w:rPr>
        <w:t>6高透光Low-E+12氩气+6透明-PVC塑料窗框[Kf=1.91W/(㎡·K),框面积30%] (K=2.100)：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传热系数2.100W/㎡.K，窗太阳得热系数0.278</w:t>
      </w:r>
    </w:p>
    <w:p>
      <w:pPr>
        <w:pStyle w:val="2"/>
        <w:widowControl w:val="0"/>
        <w:jc w:val="both"/>
        <w:rPr>
          <w:color w:val="000000"/>
        </w:rPr>
      </w:pPr>
      <w:bookmarkStart w:id="51" w:name="_Toc3686"/>
      <w:r>
        <w:rPr>
          <w:color w:val="000000"/>
        </w:rPr>
        <w:t>围护结构概况</w:t>
      </w:r>
      <w:bookmarkEnd w:id="51"/>
    </w:p>
    <w:p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2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4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0.16</w:t>
            </w:r>
            <w:bookmarkEnd w:id="54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0.16</w:t>
            </w:r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56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7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3.17</w:t>
            </w:r>
            <w:bookmarkEnd w:id="57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8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58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9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0.76</w:t>
            </w:r>
            <w:bookmarkEnd w:id="60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61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2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62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3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6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4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64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5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5.64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0.44</w:t>
            </w:r>
            <w:bookmarkEnd w:id="66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7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5.64</w:t>
            </w:r>
            <w:bookmarkEnd w:id="6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8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2.10</w:t>
            </w:r>
            <w:bookmarkEnd w:id="68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9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0.15</w:t>
            </w:r>
            <w:bookmarkEnd w:id="69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3.00</w:t>
            </w:r>
            <w:bookmarkEnd w:id="70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1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0.30</w:t>
            </w:r>
            <w:bookmarkEnd w:id="7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tcBorders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2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2"/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4.00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5.20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参照建筑：“— —”代表参照建筑不要求，取值同设计建筑.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73" w:name="_Toc20105"/>
      <w:r>
        <w:rPr>
          <w:color w:val="000000"/>
        </w:rPr>
        <w:t>设计建筑</w:t>
      </w:r>
      <w:bookmarkEnd w:id="73"/>
    </w:p>
    <w:p>
      <w:pPr>
        <w:pStyle w:val="4"/>
        <w:widowControl w:val="0"/>
        <w:jc w:val="both"/>
        <w:rPr>
          <w:color w:val="000000"/>
        </w:rPr>
      </w:pPr>
      <w:bookmarkStart w:id="74" w:name="_Toc24448"/>
      <w:r>
        <w:rPr>
          <w:color w:val="000000"/>
        </w:rPr>
        <w:t>房间类型</w:t>
      </w:r>
      <w:bookmarkEnd w:id="74"/>
    </w:p>
    <w:p>
      <w:pPr>
        <w:pStyle w:val="5"/>
        <w:widowControl w:val="0"/>
        <w:jc w:val="both"/>
        <w:rPr>
          <w:color w:val="000000"/>
        </w:rPr>
      </w:pPr>
      <w:bookmarkStart w:id="75" w:name="_Toc15788"/>
      <w:r>
        <w:rPr>
          <w:color w:val="000000"/>
        </w:rPr>
        <w:t>房间参数表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中餐厅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健身房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共享空间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开架书库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快餐店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火锅店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酒吧、茶座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高档商店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6" w:name="_Toc8291"/>
      <w:r>
        <w:rPr>
          <w:color w:val="000000"/>
        </w:rPr>
        <w:t>作息时间表</w:t>
      </w:r>
      <w:bookmarkEnd w:id="76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4"/>
        <w:widowControl w:val="0"/>
        <w:jc w:val="both"/>
        <w:rPr>
          <w:color w:val="000000"/>
        </w:rPr>
      </w:pPr>
      <w:bookmarkStart w:id="77" w:name="_Toc12091"/>
      <w:r>
        <w:rPr>
          <w:color w:val="000000"/>
        </w:rPr>
        <w:t>暖通空调系统</w:t>
      </w:r>
      <w:bookmarkEnd w:id="77"/>
    </w:p>
    <w:p>
      <w:pPr>
        <w:pStyle w:val="5"/>
        <w:widowControl w:val="0"/>
        <w:jc w:val="both"/>
        <w:rPr>
          <w:color w:val="000000"/>
        </w:rPr>
      </w:pPr>
      <w:bookmarkStart w:id="78" w:name="_Toc4526"/>
      <w:r>
        <w:rPr>
          <w:color w:val="000000"/>
        </w:rPr>
        <w:t>系统类型</w:t>
      </w:r>
      <w:bookmarkEnd w:id="78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Sys0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8.00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2853.06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Sys0</w:t>
            </w:r>
          </w:p>
        </w:tc>
        <w:tc>
          <w:tcPr>
            <w:vAlign w:val="center"/>
          </w:tcPr>
          <w:p>
            <w:r>
              <w:t>全热回收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9" w:name="_Toc24979"/>
      <w:r>
        <w:rPr>
          <w:color w:val="000000"/>
        </w:rPr>
        <w:t>制冷系统</w:t>
      </w:r>
      <w:bookmarkEnd w:id="79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Sys0</w:t>
            </w:r>
          </w:p>
        </w:tc>
        <w:tc>
          <w:tcPr>
            <w:vAlign w:val="center"/>
          </w:tcPr>
          <w:p>
            <w:r>
              <w:t>8.00</w:t>
            </w:r>
          </w:p>
        </w:tc>
        <w:tc>
          <w:tcPr>
            <w:vAlign w:val="center"/>
          </w:tcPr>
          <w:p>
            <w:r>
              <w:t>12935</w:t>
            </w:r>
          </w:p>
        </w:tc>
        <w:tc>
          <w:tcPr>
            <w:vAlign w:val="center"/>
          </w:tcPr>
          <w:p>
            <w:r>
              <w:t>1617</w:t>
            </w:r>
          </w:p>
        </w:tc>
        <w:tc>
          <w:tcPr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0.922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0" w:name="_Toc24474"/>
      <w:r>
        <w:rPr>
          <w:color w:val="000000"/>
        </w:rPr>
        <w:t>供暖系统</w:t>
      </w:r>
      <w:bookmarkEnd w:id="80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多联机/单元式热泵能耗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Sys0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8925</w:t>
            </w:r>
          </w:p>
        </w:tc>
        <w:tc>
          <w:tcPr>
            <w:vAlign w:val="center"/>
          </w:tcPr>
          <w:p>
            <w:r>
              <w:t>1487</w:t>
            </w:r>
          </w:p>
        </w:tc>
        <w:tc>
          <w:tcPr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0.848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1" w:name="_Toc25107"/>
      <w:r>
        <w:rPr>
          <w:color w:val="000000"/>
        </w:rPr>
        <w:t>空调风机</w:t>
      </w:r>
      <w:bookmarkEnd w:id="8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7594</w:t>
            </w:r>
          </w:p>
        </w:tc>
        <w:tc>
          <w:tcPr>
            <w:vMerge w:val="restart"/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4.331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4.331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2" w:name="_Toc21484"/>
      <w:r>
        <w:rPr>
          <w:color w:val="000000"/>
        </w:rPr>
        <w:t>照明</w:t>
      </w:r>
      <w:bookmarkEnd w:id="8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中餐厅</w:t>
            </w:r>
          </w:p>
        </w:tc>
        <w:tc>
          <w:tcPr>
            <w:vAlign w:val="center"/>
          </w:tcPr>
          <w:p>
            <w:r>
              <w:t>32.12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102</w:t>
            </w:r>
          </w:p>
        </w:tc>
        <w:tc>
          <w:tcPr>
            <w:vAlign w:val="center"/>
          </w:tcPr>
          <w:p>
            <w:r>
              <w:t>3286</w:t>
            </w:r>
          </w:p>
        </w:tc>
        <w:tc>
          <w:tcPr>
            <w:vMerge w:val="restart"/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1.874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健身房</w:t>
            </w:r>
          </w:p>
        </w:tc>
        <w:tc>
          <w:tcPr>
            <w:vAlign w:val="center"/>
          </w:tcPr>
          <w:p>
            <w:r>
              <w:t>32.12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2148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1.225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共享空间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340</w:t>
            </w:r>
          </w:p>
        </w:tc>
        <w:tc>
          <w:tcPr>
            <w:vAlign w:val="center"/>
          </w:tcPr>
          <w:p>
            <w:r>
              <w:t>2857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1.629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13.44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124</w:t>
            </w:r>
          </w:p>
        </w:tc>
        <w:tc>
          <w:tcPr>
            <w:vAlign w:val="center"/>
          </w:tcPr>
          <w:p>
            <w:r>
              <w:t>1664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0.949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r>
              <w:t>40.15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557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0.318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开架书库</w:t>
            </w:r>
          </w:p>
        </w:tc>
        <w:tc>
          <w:tcPr>
            <w:vAlign w:val="center"/>
          </w:tcPr>
          <w:p>
            <w:r>
              <w:t>13.44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1002</w:t>
            </w:r>
          </w:p>
        </w:tc>
        <w:tc>
          <w:tcPr>
            <w:vAlign w:val="center"/>
          </w:tcPr>
          <w:p>
            <w:r>
              <w:t>13469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7.681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快餐店</w:t>
            </w:r>
          </w:p>
        </w:tc>
        <w:tc>
          <w:tcPr>
            <w:vAlign w:val="center"/>
          </w:tcPr>
          <w:p>
            <w:r>
              <w:t>16.79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435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88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火锅店</w:t>
            </w:r>
          </w:p>
        </w:tc>
        <w:tc>
          <w:tcPr>
            <w:vAlign w:val="center"/>
          </w:tcPr>
          <w:p>
            <w:r>
              <w:t>20.08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107</w:t>
            </w:r>
          </w:p>
        </w:tc>
        <w:tc>
          <w:tcPr>
            <w:vAlign w:val="center"/>
          </w:tcPr>
          <w:p>
            <w:r>
              <w:t>2146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1.224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r>
              <w:t>14.05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53</w:t>
            </w:r>
          </w:p>
        </w:tc>
        <w:tc>
          <w:tcPr>
            <w:vAlign w:val="center"/>
          </w:tcPr>
          <w:p>
            <w:r>
              <w:t>746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0.426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r>
              <w:t>40.15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256</w:t>
            </w:r>
          </w:p>
        </w:tc>
        <w:tc>
          <w:tcPr>
            <w:vAlign w:val="center"/>
          </w:tcPr>
          <w:p>
            <w:r>
              <w:t>10293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酒吧、茶座</w:t>
            </w:r>
          </w:p>
        </w:tc>
        <w:tc>
          <w:tcPr>
            <w:vAlign w:val="center"/>
          </w:tcPr>
          <w:p>
            <w:r>
              <w:t>32.12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1227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r>
              <w:t>13.44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618</w:t>
            </w:r>
          </w:p>
        </w:tc>
        <w:tc>
          <w:tcPr>
            <w:vAlign w:val="center"/>
          </w:tcPr>
          <w:p>
            <w:r>
              <w:t>8304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4.736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高档商店</w:t>
            </w:r>
          </w:p>
        </w:tc>
        <w:tc>
          <w:tcPr>
            <w:vAlign w:val="center"/>
          </w:tcPr>
          <w:p>
            <w:r>
              <w:t>58.22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302</w:t>
            </w:r>
          </w:p>
        </w:tc>
        <w:tc>
          <w:tcPr>
            <w:vAlign w:val="center"/>
          </w:tcPr>
          <w:p>
            <w:r>
              <w:t>17566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10.018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36.899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3" w:name="_Toc1478"/>
      <w:r>
        <w:rPr>
          <w:color w:val="000000"/>
        </w:rPr>
        <w:t>生活热水</w:t>
      </w:r>
      <w:bookmarkEnd w:id="83"/>
    </w:p>
    <w:p>
      <w:pPr>
        <w:pStyle w:val="5"/>
        <w:widowControl w:val="0"/>
        <w:jc w:val="both"/>
        <w:rPr>
          <w:color w:val="000000"/>
        </w:rPr>
      </w:pPr>
      <w:bookmarkStart w:id="84" w:name="_Toc16499"/>
      <w:r>
        <w:rPr>
          <w:color w:val="000000"/>
        </w:rPr>
        <w:t>热水需求</w:t>
      </w:r>
      <w:bookmarkEnd w:id="8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餐饮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18778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健身房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18778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茶座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9389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46946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5" w:name="_Toc11370"/>
      <w:r>
        <w:rPr>
          <w:color w:val="000000"/>
        </w:rPr>
        <w:t>太阳能集热</w:t>
      </w:r>
      <w:bookmarkEnd w:id="8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15333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137997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137997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6" w:name="_Toc11901"/>
      <w:r>
        <w:rPr>
          <w:color w:val="000000"/>
        </w:rPr>
        <w:t>热水设备</w:t>
      </w:r>
      <w:bookmarkEnd w:id="86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电加热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电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87" w:name="_Toc18576"/>
      <w:r>
        <w:rPr>
          <w:color w:val="000000"/>
        </w:rPr>
        <w:t>电梯</w:t>
      </w:r>
      <w:bookmarkEnd w:id="87"/>
    </w:p>
    <w:p>
      <w:pPr>
        <w:pStyle w:val="5"/>
        <w:widowControl w:val="0"/>
        <w:jc w:val="both"/>
        <w:rPr>
          <w:color w:val="000000"/>
        </w:rPr>
      </w:pPr>
      <w:bookmarkStart w:id="88" w:name="_Toc741"/>
      <w:r>
        <w:rPr>
          <w:color w:val="000000"/>
        </w:rPr>
        <w:t>扶梯</w:t>
      </w:r>
      <w:bookmarkEnd w:id="8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自动扶梯1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7510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7510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9" w:name="_Toc15853"/>
      <w:r>
        <w:rPr>
          <w:color w:val="000000"/>
        </w:rPr>
        <w:t>电梯碳排放</w:t>
      </w:r>
      <w:bookmarkEnd w:id="8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自动扶梯1</w:t>
            </w:r>
          </w:p>
        </w:tc>
        <w:tc>
          <w:tcPr>
            <w:vAlign w:val="center"/>
          </w:tcPr>
          <w:p>
            <w:r>
              <w:t>7510</w:t>
            </w:r>
          </w:p>
        </w:tc>
        <w:tc>
          <w:tcPr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4.283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4.283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0" w:name="_Toc940"/>
      <w:r>
        <w:rPr>
          <w:color w:val="000000"/>
        </w:rPr>
        <w:t>光伏发电</w:t>
      </w:r>
      <w:bookmarkEnd w:id="90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日照辐照量(kJ/㎡.天)：15333，年运行天数：365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71636</w:t>
            </w:r>
          </w:p>
        </w:tc>
        <w:tc>
          <w:tcPr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40.854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40.854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1" w:name="_Toc28443"/>
      <w:r>
        <w:rPr>
          <w:color w:val="000000"/>
        </w:rPr>
        <w:t>参照建筑</w:t>
      </w:r>
      <w:bookmarkEnd w:id="91"/>
    </w:p>
    <w:p>
      <w:pPr>
        <w:pStyle w:val="4"/>
        <w:widowControl w:val="0"/>
        <w:jc w:val="both"/>
        <w:rPr>
          <w:color w:val="000000"/>
        </w:rPr>
      </w:pPr>
      <w:bookmarkStart w:id="92" w:name="_Toc21305"/>
      <w:r>
        <w:rPr>
          <w:color w:val="000000"/>
        </w:rPr>
        <w:t>房间类型</w:t>
      </w:r>
      <w:bookmarkEnd w:id="92"/>
    </w:p>
    <w:p>
      <w:pPr>
        <w:pStyle w:val="5"/>
        <w:widowControl w:val="0"/>
        <w:jc w:val="both"/>
        <w:rPr>
          <w:color w:val="000000"/>
        </w:rPr>
      </w:pPr>
      <w:bookmarkStart w:id="93" w:name="_Toc24142"/>
      <w:r>
        <w:rPr>
          <w:color w:val="000000"/>
        </w:rPr>
        <w:t>房间参数表</w:t>
      </w:r>
      <w:bookmarkEnd w:id="9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中餐厅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健身房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共享空间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开架书库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快餐店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火锅店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酒吧、茶座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高档商店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4" w:name="_Toc22194"/>
      <w:r>
        <w:rPr>
          <w:color w:val="000000"/>
        </w:rPr>
        <w:t>作息时间表</w:t>
      </w:r>
      <w:bookmarkEnd w:id="9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>
      <w:pPr>
        <w:pStyle w:val="4"/>
        <w:widowControl w:val="0"/>
        <w:jc w:val="both"/>
        <w:rPr>
          <w:color w:val="000000"/>
        </w:rPr>
      </w:pPr>
      <w:bookmarkStart w:id="95" w:name="_Toc8398"/>
      <w:r>
        <w:rPr>
          <w:color w:val="000000"/>
        </w:rPr>
        <w:t>暖通空调系统</w:t>
      </w:r>
      <w:bookmarkEnd w:id="95"/>
    </w:p>
    <w:p>
      <w:pPr>
        <w:pStyle w:val="5"/>
        <w:widowControl w:val="0"/>
        <w:jc w:val="both"/>
        <w:rPr>
          <w:color w:val="000000"/>
        </w:rPr>
      </w:pPr>
      <w:bookmarkStart w:id="96" w:name="_Toc26641"/>
      <w:r>
        <w:rPr>
          <w:color w:val="000000"/>
        </w:rPr>
        <w:t>系统类型</w:t>
      </w:r>
      <w:bookmarkEnd w:id="9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Sys0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7" w:name="_Toc9017"/>
      <w:r>
        <w:rPr>
          <w:color w:val="000000"/>
        </w:rPr>
        <w:t>制冷系统</w:t>
      </w:r>
      <w:bookmarkEnd w:id="97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Sys0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35701</w:t>
            </w:r>
          </w:p>
        </w:tc>
        <w:tc>
          <w:tcPr>
            <w:vAlign w:val="center"/>
          </w:tcPr>
          <w:p>
            <w:r>
              <w:t>13223</w:t>
            </w:r>
          </w:p>
        </w:tc>
        <w:tc>
          <w:tcPr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7.541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8" w:name="_Toc31194"/>
      <w:r>
        <w:rPr>
          <w:color w:val="000000"/>
        </w:rPr>
        <w:t>供暖系统</w:t>
      </w:r>
      <w:bookmarkEnd w:id="98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多联机/单元式热泵能耗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Sys0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32559</w:t>
            </w:r>
          </w:p>
        </w:tc>
        <w:tc>
          <w:tcPr>
            <w:vAlign w:val="center"/>
          </w:tcPr>
          <w:p>
            <w:r>
              <w:t>12059</w:t>
            </w:r>
          </w:p>
        </w:tc>
        <w:tc>
          <w:tcPr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6.877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9" w:name="_Toc27864"/>
      <w:r>
        <w:rPr>
          <w:color w:val="000000"/>
        </w:rPr>
        <w:t>空调风机</w:t>
      </w:r>
      <w:bookmarkEnd w:id="9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10345</w:t>
            </w:r>
          </w:p>
        </w:tc>
        <w:tc>
          <w:tcPr>
            <w:vMerge w:val="restart"/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5.900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5.900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0" w:name="_Toc16808"/>
      <w:r>
        <w:rPr>
          <w:color w:val="000000"/>
        </w:rPr>
        <w:t>照明</w:t>
      </w:r>
      <w:bookmarkEnd w:id="10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中餐厅</w:t>
            </w:r>
          </w:p>
        </w:tc>
        <w:tc>
          <w:tcPr>
            <w:vAlign w:val="center"/>
          </w:tcPr>
          <w:p>
            <w:r>
              <w:t>36.14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102</w:t>
            </w:r>
          </w:p>
        </w:tc>
        <w:tc>
          <w:tcPr>
            <w:vAlign w:val="center"/>
          </w:tcPr>
          <w:p>
            <w:r>
              <w:t>3697</w:t>
            </w:r>
          </w:p>
        </w:tc>
        <w:tc>
          <w:tcPr>
            <w:vMerge w:val="restart"/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2.108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健身房</w:t>
            </w:r>
          </w:p>
        </w:tc>
        <w:tc>
          <w:tcPr>
            <w:vAlign w:val="center"/>
          </w:tcPr>
          <w:p>
            <w:r>
              <w:t>36.14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2416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共享空间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340</w:t>
            </w:r>
          </w:p>
        </w:tc>
        <w:tc>
          <w:tcPr>
            <w:vAlign w:val="center"/>
          </w:tcPr>
          <w:p>
            <w:r>
              <w:t>2857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1.629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124</w:t>
            </w:r>
          </w:p>
        </w:tc>
        <w:tc>
          <w:tcPr>
            <w:vAlign w:val="center"/>
          </w:tcPr>
          <w:p>
            <w:r>
              <w:t>1873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1.068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r>
              <w:t>40.15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557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0.318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开架书库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1002</w:t>
            </w:r>
          </w:p>
        </w:tc>
        <w:tc>
          <w:tcPr>
            <w:vAlign w:val="center"/>
          </w:tcPr>
          <w:p>
            <w:r>
              <w:t>15153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8.642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快餐店</w:t>
            </w:r>
          </w:p>
        </w:tc>
        <w:tc>
          <w:tcPr>
            <w:vAlign w:val="center"/>
          </w:tcPr>
          <w:p>
            <w:r>
              <w:t>16.79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435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88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火锅店</w:t>
            </w:r>
          </w:p>
        </w:tc>
        <w:tc>
          <w:tcPr>
            <w:vAlign w:val="center"/>
          </w:tcPr>
          <w:p>
            <w:r>
              <w:t>20.08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107</w:t>
            </w:r>
          </w:p>
        </w:tc>
        <w:tc>
          <w:tcPr>
            <w:vAlign w:val="center"/>
          </w:tcPr>
          <w:p>
            <w:r>
              <w:t>2146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1.224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r>
              <w:t>20.08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53</w:t>
            </w:r>
          </w:p>
        </w:tc>
        <w:tc>
          <w:tcPr>
            <w:vAlign w:val="center"/>
          </w:tcPr>
          <w:p>
            <w:r>
              <w:t>1066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0.608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r>
              <w:t>40.15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256</w:t>
            </w:r>
          </w:p>
        </w:tc>
        <w:tc>
          <w:tcPr>
            <w:vAlign w:val="center"/>
          </w:tcPr>
          <w:p>
            <w:r>
              <w:t>10293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酒吧、茶座</w:t>
            </w:r>
          </w:p>
        </w:tc>
        <w:tc>
          <w:tcPr>
            <w:vAlign w:val="center"/>
          </w:tcPr>
          <w:p>
            <w:r>
              <w:t>32.12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1227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618</w:t>
            </w:r>
          </w:p>
        </w:tc>
        <w:tc>
          <w:tcPr>
            <w:vAlign w:val="center"/>
          </w:tcPr>
          <w:p>
            <w:r>
              <w:t>9343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5.328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高档商店</w:t>
            </w:r>
          </w:p>
        </w:tc>
        <w:tc>
          <w:tcPr>
            <w:vAlign w:val="center"/>
          </w:tcPr>
          <w:p>
            <w:r>
              <w:t>64.24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302</w:t>
            </w:r>
          </w:p>
        </w:tc>
        <w:tc>
          <w:tcPr>
            <w:vAlign w:val="center"/>
          </w:tcPr>
          <w:p>
            <w:r>
              <w:t>19383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11.054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40.176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1" w:name="_Toc17034"/>
      <w:r>
        <w:rPr>
          <w:color w:val="000000"/>
        </w:rPr>
        <w:t>生活热水</w:t>
      </w:r>
      <w:bookmarkEnd w:id="101"/>
    </w:p>
    <w:p>
      <w:pPr>
        <w:pStyle w:val="5"/>
        <w:widowControl w:val="0"/>
        <w:jc w:val="both"/>
        <w:rPr>
          <w:color w:val="000000"/>
        </w:rPr>
      </w:pPr>
      <w:bookmarkStart w:id="102" w:name="_Toc26595"/>
      <w:r>
        <w:rPr>
          <w:color w:val="000000"/>
        </w:rPr>
        <w:t>热水需求</w:t>
      </w:r>
      <w:bookmarkEnd w:id="10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餐饮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18778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健身房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18778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茶座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9389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46946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03" w:name="_Toc19981"/>
      <w:r>
        <w:rPr>
          <w:color w:val="000000"/>
        </w:rPr>
        <w:t>热水设备</w:t>
      </w:r>
      <w:bookmarkEnd w:id="103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耗气量(m3/a)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锅炉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46946</w:t>
            </w:r>
          </w:p>
        </w:tc>
        <w:tc>
          <w:tcPr>
            <w:vAlign w:val="center"/>
          </w:tcPr>
          <w:p>
            <w:r>
              <w:t>天然气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5284.94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生活热水热量合计(kWh/a)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52162</w:t>
            </w:r>
          </w:p>
        </w:tc>
        <w:tc>
          <w:tcPr>
            <w:vAlign w:val="center"/>
          </w:tcPr>
          <w:p>
            <w:r>
              <w:t>55.54</w:t>
            </w:r>
          </w:p>
        </w:tc>
        <w:tc>
          <w:tcPr>
            <w:vAlign w:val="center"/>
          </w:tcPr>
          <w:p>
            <w:r>
              <w:t>10.430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4" w:name="_Toc28251"/>
      <w:r>
        <w:rPr>
          <w:color w:val="000000"/>
        </w:rPr>
        <w:t>电梯</w:t>
      </w:r>
      <w:bookmarkEnd w:id="104"/>
    </w:p>
    <w:p>
      <w:pPr>
        <w:pStyle w:val="5"/>
        <w:widowControl w:val="0"/>
        <w:jc w:val="both"/>
        <w:rPr>
          <w:color w:val="000000"/>
        </w:rPr>
      </w:pPr>
      <w:bookmarkStart w:id="105" w:name="_Toc21693"/>
      <w:r>
        <w:rPr>
          <w:color w:val="000000"/>
        </w:rPr>
        <w:t>扶梯</w:t>
      </w:r>
      <w:bookmarkEnd w:id="10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自动扶梯1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7510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7510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06" w:name="_Toc19622"/>
      <w:r>
        <w:rPr>
          <w:color w:val="000000"/>
        </w:rPr>
        <w:t>电梯碳排放</w:t>
      </w:r>
      <w:bookmarkEnd w:id="106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自动扶梯1</w:t>
            </w:r>
          </w:p>
        </w:tc>
        <w:tc>
          <w:tcPr>
            <w:vAlign w:val="center"/>
          </w:tcPr>
          <w:p>
            <w:r>
              <w:t>7510</w:t>
            </w:r>
          </w:p>
        </w:tc>
        <w:tc>
          <w:tcPr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4.283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4.283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07" w:name="_Toc8434"/>
      <w:r>
        <w:rPr>
          <w:color w:val="000000"/>
        </w:rPr>
        <w:t>计算结果</w:t>
      </w:r>
      <w:bookmarkEnd w:id="107"/>
    </w:p>
    <w:p>
      <w:pPr>
        <w:pStyle w:val="4"/>
        <w:widowControl w:val="0"/>
        <w:jc w:val="both"/>
        <w:rPr>
          <w:color w:val="000000"/>
        </w:rPr>
      </w:pPr>
      <w:bookmarkStart w:id="108" w:name="_Toc30825"/>
      <w:r>
        <w:rPr>
          <w:color w:val="000000"/>
        </w:rPr>
        <w:t>建筑运行碳排放</w:t>
      </w:r>
      <w:bookmarkEnd w:id="108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166"/>
        <w:gridCol w:w="2137"/>
        <w:gridCol w:w="21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空调能耗_电耗CO2排放kgCO2_m2_a"/>
            <w:r>
              <w:t>0.28</w:t>
            </w:r>
            <w:bookmarkEnd w:id="110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参照建筑空调能耗_电耗CO2排放kgCO2_m2_a"/>
            <w:r>
              <w:t>2.33</w:t>
            </w:r>
            <w:bookmarkEnd w:id="1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供暖能耗_电耗CO2排放kgCO2_m2_a"/>
            <w:r>
              <w:t>0.26</w:t>
            </w:r>
            <w:bookmarkEnd w:id="112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参照建筑供暖能耗_电耗CO2排放kgCO2_m2_a"/>
            <w:r>
              <w:t>2.12</w:t>
            </w:r>
            <w:bookmarkEnd w:id="1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空调动力能耗_电耗CO2排放kgCO2_m2_a"/>
            <w:r>
              <w:t>1.34</w:t>
            </w:r>
            <w:bookmarkEnd w:id="114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参照建筑空调动力能耗_电耗CO2排放kgCO2_m2_a"/>
            <w:r>
              <w:t>1.82</w:t>
            </w:r>
            <w:bookmarkEnd w:id="1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照明能耗_电耗CO2排放kgCO2_m2_a"/>
            <w:r>
              <w:t>11.38</w:t>
            </w:r>
            <w:bookmarkEnd w:id="116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参照建筑照明能耗_电耗CO2排放kgCO2_m2_a"/>
            <w:r>
              <w:t>12.40</w:t>
            </w:r>
            <w:bookmarkEnd w:id="1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其他_电能"/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  <w:bookmarkEnd w:id="118"/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电梯"/>
            <w:r>
              <w:rPr>
                <w:rFonts w:hint="eastAsia"/>
                <w:lang w:val="en-US"/>
              </w:rPr>
              <w:t>电梯</w:t>
            </w:r>
            <w:bookmarkEnd w:id="119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动力系统能耗_电耗CO2排放kgCO2_m2_a"/>
            <w:r>
              <w:t>1.32</w:t>
            </w:r>
            <w:bookmarkEnd w:id="120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参照建筑动力系统能耗_电耗CO2排放kgCO2_m2_a"/>
            <w:r>
              <w:t>1.32</w:t>
            </w:r>
            <w:bookmarkEnd w:id="1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生活热水_电能"/>
            <w:r>
              <w:rPr>
                <w:rFonts w:hint="eastAsia"/>
                <w:lang w:val="en-US"/>
              </w:rPr>
              <w:t>生活热水</w:t>
            </w:r>
            <w:bookmarkEnd w:id="122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热水系统能耗_电耗CO2排放kgCO2_m2_a"/>
            <w:r>
              <w:t>0.00</w:t>
            </w:r>
            <w:bookmarkEnd w:id="123"/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参照建筑热水系统能耗_电耗CO2排放kgCO2_m2_a"/>
            <w:r>
              <w:t>0.00</w:t>
            </w:r>
            <w:bookmarkEnd w:id="1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热源能耗_燃料类型"/>
            <w:r>
              <w:t>无</w:t>
            </w:r>
            <w:bookmarkEnd w:id="125"/>
          </w:p>
        </w:tc>
        <w:tc>
          <w:tcPr>
            <w:tcW w:w="316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13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热源能耗锅炉碳排放kgCO2_m2_a"/>
            <w:r>
              <w:t>0.00</w:t>
            </w:r>
            <w:bookmarkEnd w:id="126"/>
          </w:p>
        </w:tc>
        <w:tc>
          <w:tcPr>
            <w:tcW w:w="213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参照建筑热源能耗锅炉碳排放kgCO2_m2_a"/>
            <w:r>
              <w:t>0.00</w:t>
            </w:r>
            <w:bookmarkEnd w:id="1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生活热水热源能耗_燃料类型"/>
            <w:r>
              <w:t>无</w:t>
            </w:r>
            <w:bookmarkEnd w:id="128"/>
          </w:p>
        </w:tc>
        <w:tc>
          <w:tcPr>
            <w:tcW w:w="316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设计建筑生活热水锅炉碳排放kgCO2_m2_a"/>
            <w:r>
              <w:t>0.00</w:t>
            </w:r>
            <w:bookmarkEnd w:id="129"/>
          </w:p>
        </w:tc>
        <w:tc>
          <w:tcPr>
            <w:tcW w:w="213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参照建筑生活热水锅炉碳排放kgCO2_m2_a"/>
            <w:r>
              <w:t>3.22</w:t>
            </w:r>
            <w:bookmarkEnd w:id="130"/>
            <w:r>
              <w:rPr>
                <w:rFonts w:hint="eastAsia"/>
                <w:lang w:val="en-US"/>
              </w:rPr>
              <w:t xml:space="preserve">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光伏能耗_电耗CO2排放kgCO2_m2_a"/>
            <w:r>
              <w:t>12.61</w:t>
            </w:r>
            <w:bookmarkEnd w:id="131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风力能耗_电耗CO2排放kgCO2_m2_a"/>
            <w:r>
              <w:t>0.00</w:t>
            </w:r>
            <w:bookmarkEnd w:id="132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建筑总碳排放kgCO2_m2_a"/>
            <w:r>
              <w:t>1.98</w:t>
            </w:r>
            <w:bookmarkEnd w:id="133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参照建筑建筑总碳排放kgCO2_m2_a"/>
            <w:r>
              <w:t>23.20</w:t>
            </w:r>
            <w:bookmarkEnd w:id="13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节碳率"/>
            <w:r>
              <w:t>91.47</w:t>
            </w:r>
            <w:bookmarkEnd w:id="135"/>
            <w:r>
              <w:rPr>
                <w:rFonts w:hint="eastAsia"/>
                <w:lang w:val="en-US"/>
              </w:rPr>
              <w:t xml:space="preserve"> </w:t>
            </w:r>
            <w:bookmarkStart w:id="136" w:name="碳排放强度降低比例目标值描述"/>
            <w:r>
              <w:t>(目标值: 40)</w:t>
            </w:r>
            <w:bookmarkEnd w:id="13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274" w:type="dxa"/>
            <w:gridSpan w:val="2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碳排放降低强度"/>
            <w:r>
              <w:t>21.22</w:t>
            </w:r>
            <w:bookmarkEnd w:id="137"/>
            <w:r>
              <w:rPr>
                <w:rFonts w:hint="eastAsia"/>
                <w:lang w:val="en-US"/>
              </w:rPr>
              <w:t xml:space="preserve"> </w:t>
            </w:r>
            <w:bookmarkStart w:id="138" w:name="碳排放强度降低目标值描述"/>
            <w:r>
              <w:t>(目标值:7)</w:t>
            </w:r>
            <w:bookmarkEnd w:id="138"/>
          </w:p>
        </w:tc>
      </w:tr>
      <w:bookmarkEnd w:id="109"/>
    </w:tbl>
    <w:p/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139" w:name="_Toc7077"/>
      <w:r>
        <w:rPr>
          <w:color w:val="000000"/>
        </w:rPr>
        <w:t>结论</w:t>
      </w:r>
      <w:bookmarkEnd w:id="139"/>
    </w:p>
    <w:p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综合以上计算结果</w:t>
      </w:r>
      <w:r>
        <w:rPr>
          <w:color w:val="000000"/>
        </w:rPr>
        <w:t xml:space="preserve">, </w:t>
      </w:r>
      <w:r>
        <w:rPr>
          <w:rFonts w:hint="eastAsia"/>
          <w:color w:val="000000"/>
        </w:rPr>
        <w:t>本项目的建筑运行碳排放强度在</w:t>
      </w:r>
      <w:r>
        <w:rPr>
          <w:color w:val="000000"/>
        </w:rPr>
        <w:t>2016</w:t>
      </w:r>
      <w:r>
        <w:rPr>
          <w:rFonts w:hint="eastAsia"/>
          <w:color w:val="000000"/>
        </w:rPr>
        <w:t>年执行的节能设计标准的基础上降低了</w:t>
      </w:r>
      <w:r>
        <w:t>91.47</w:t>
      </w:r>
      <w:bookmarkEnd w:id="0"/>
      <w:r>
        <w:rPr>
          <w:color w:val="000000"/>
        </w:rPr>
        <w:t xml:space="preserve">%, </w:t>
      </w:r>
      <w:r>
        <w:rPr>
          <w:rFonts w:hint="eastAsia"/>
          <w:color w:val="000000"/>
        </w:rPr>
        <w:t>碳排放强度降低了</w:t>
      </w:r>
      <w:r>
        <w:t>21.22</w:t>
      </w:r>
      <w:bookmarkEnd w:id="1"/>
      <w:r>
        <w:rPr>
          <w:color w:val="000000"/>
        </w:rPr>
        <w:t>kgCO2 / (m2.a)</w:t>
      </w:r>
      <w:r>
        <w:rPr>
          <w:rFonts w:hint="eastAsia"/>
          <w:color w:val="000000"/>
        </w:rPr>
        <w:t>。建筑运行碳排放指标</w:t>
      </w:r>
      <w:bookmarkStart w:id="140" w:name="降碳结论"/>
      <w:r>
        <w:t>满足</w:t>
      </w:r>
      <w:bookmarkEnd w:id="140"/>
      <w:r>
        <w:rPr>
          <w:rFonts w:hint="eastAsia"/>
          <w:color w:val="000000"/>
        </w:rPr>
        <w:t>《建筑节能与可再生能源利用通用规范》</w:t>
      </w:r>
      <w:r>
        <w:rPr>
          <w:color w:val="000000"/>
        </w:rPr>
        <w:t>GB55015 - 2021</w:t>
      </w:r>
      <w:r>
        <w:rPr>
          <w:rFonts w:hint="eastAsia"/>
          <w:color w:val="000000"/>
        </w:rPr>
        <w:t>第</w:t>
      </w:r>
      <w:r>
        <w:rPr>
          <w:color w:val="000000"/>
        </w:rPr>
        <w:t>2.0.3</w:t>
      </w:r>
      <w:r>
        <w:rPr>
          <w:rFonts w:hint="eastAsia"/>
          <w:color w:val="000000"/>
        </w:rPr>
        <w:t>条的要求。</w:t>
      </w:r>
    </w:p>
    <w:p>
      <w:pPr>
        <w:rPr>
          <w:color w:val="000000"/>
        </w:rPr>
      </w:pPr>
    </w:p>
    <w:p>
      <w:pPr>
        <w:rPr>
          <w:rFonts w:ascii="宋体" w:hAnsi="宋体"/>
          <w:b/>
          <w:bCs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b/>
          <w:bCs/>
          <w:color w:val="000000"/>
          <w:sz w:val="18"/>
          <w:szCs w:val="16"/>
        </w:rPr>
        <w:t xml:space="preserve"> </w:t>
      </w:r>
      <w:r>
        <w:rPr>
          <w:rFonts w:hint="eastAsia"/>
          <w:b/>
          <w:bCs/>
          <w:color w:val="000000"/>
          <w:sz w:val="18"/>
          <w:szCs w:val="16"/>
        </w:rPr>
        <w:t>（</w:t>
      </w:r>
      <w:r>
        <w:rPr>
          <w:b/>
          <w:bCs/>
          <w:color w:val="000000"/>
          <w:sz w:val="18"/>
          <w:szCs w:val="16"/>
        </w:rPr>
        <w:t>注：按规范编制组要求</w:t>
      </w:r>
      <w:r>
        <w:rPr>
          <w:rFonts w:hint="eastAsia"/>
          <w:b/>
          <w:bCs/>
          <w:color w:val="000000"/>
          <w:sz w:val="18"/>
          <w:szCs w:val="16"/>
        </w:rPr>
        <w:t>，</w:t>
      </w:r>
      <w:r>
        <w:rPr>
          <w:b/>
          <w:bCs/>
          <w:color w:val="000000"/>
          <w:sz w:val="18"/>
          <w:szCs w:val="16"/>
        </w:rPr>
        <w:t>2.0.3条为标准</w:t>
      </w:r>
      <w:r>
        <w:rPr>
          <w:rFonts w:hint="eastAsia"/>
          <w:b/>
          <w:bCs/>
          <w:color w:val="000000"/>
          <w:sz w:val="18"/>
          <w:szCs w:val="16"/>
        </w:rPr>
        <w:t>的</w:t>
      </w:r>
      <w:r>
        <w:rPr>
          <w:b/>
          <w:bCs/>
          <w:color w:val="000000"/>
          <w:sz w:val="18"/>
          <w:szCs w:val="16"/>
        </w:rPr>
        <w:t>宏观技术内容，不作为单一具体工程的合规判定依据</w:t>
      </w:r>
      <w:r>
        <w:rPr>
          <w:rFonts w:hint="eastAsia"/>
          <w:b/>
          <w:bCs/>
          <w:color w:val="000000"/>
          <w:sz w:val="18"/>
          <w:szCs w:val="16"/>
        </w:rPr>
        <w:t>，报告书的降碳结论仅供参考</w:t>
      </w:r>
      <w:r>
        <w:rPr>
          <w:b/>
          <w:bCs/>
          <w:color w:val="000000"/>
          <w:sz w:val="18"/>
          <w:szCs w:val="16"/>
        </w:rPr>
        <w:t>。如有疑问可参看标准宣贯视频或咨询标准编制组。</w:t>
      </w:r>
      <w:r>
        <w:rPr>
          <w:rFonts w:hint="eastAsia"/>
          <w:b/>
          <w:bCs/>
          <w:color w:val="000000"/>
          <w:sz w:val="18"/>
          <w:szCs w:val="16"/>
        </w:rPr>
        <w:t>）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41" w:name="_Toc249"/>
      <w:r>
        <w:rPr>
          <w:color w:val="000000"/>
        </w:rPr>
        <w:t>附录</w:t>
      </w:r>
      <w:bookmarkEnd w:id="141"/>
    </w:p>
    <w:p>
      <w:pPr>
        <w:pStyle w:val="4"/>
        <w:widowControl w:val="0"/>
        <w:jc w:val="both"/>
        <w:rPr>
          <w:color w:val="000000"/>
        </w:rPr>
      </w:pPr>
      <w:bookmarkStart w:id="142" w:name="_Toc16403"/>
      <w:r>
        <w:rPr>
          <w:color w:val="000000"/>
        </w:rPr>
        <w:t>工作日/节假日人员逐时在室率(%)</w:t>
      </w:r>
      <w:bookmarkEnd w:id="142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火锅店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143" w:name="_Toc24823"/>
      <w:r>
        <w:t>工作日/节假日照明开关时间表(%)</w:t>
      </w:r>
      <w:bookmarkEnd w:id="143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火锅店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44" w:name="_Toc8545"/>
      <w:r>
        <w:t>工作日/节假日设备逐时使用率(%)</w:t>
      </w:r>
      <w:bookmarkEnd w:id="144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火锅店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45" w:name="_Toc32210"/>
      <w:r>
        <w:t>工作日/节假日空调系统运行时间表(1:开,0:关)</w:t>
      </w:r>
      <w:bookmarkEnd w:id="145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46" w:name="_Toc15005"/>
      <w:r>
        <w:t>工作日/节假日新风运行时间表(%)</w:t>
      </w:r>
      <w:bookmarkEnd w:id="146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火锅店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4NGE2NGJmODQzMDM3YTc4YjNhYmI0YTE5MWMxMmIifQ=="/>
  </w:docVars>
  <w:rsids>
    <w:rsidRoot w:val="480D1B48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57338"/>
    <w:rsid w:val="001C7445"/>
    <w:rsid w:val="001D5BEF"/>
    <w:rsid w:val="001F2EAE"/>
    <w:rsid w:val="00203A7D"/>
    <w:rsid w:val="00235D41"/>
    <w:rsid w:val="002555B8"/>
    <w:rsid w:val="002B2EC4"/>
    <w:rsid w:val="002B430E"/>
    <w:rsid w:val="002C0A18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4FA9"/>
    <w:rsid w:val="0045611F"/>
    <w:rsid w:val="00464AF2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6124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44F90"/>
    <w:rsid w:val="007542A3"/>
    <w:rsid w:val="007B5194"/>
    <w:rsid w:val="007D7FC4"/>
    <w:rsid w:val="007E0E9E"/>
    <w:rsid w:val="007E37D0"/>
    <w:rsid w:val="007F1D28"/>
    <w:rsid w:val="00807CA3"/>
    <w:rsid w:val="00810375"/>
    <w:rsid w:val="0082048F"/>
    <w:rsid w:val="008244A0"/>
    <w:rsid w:val="00824A6F"/>
    <w:rsid w:val="008450AE"/>
    <w:rsid w:val="00853D5D"/>
    <w:rsid w:val="00876982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AE04FC"/>
    <w:rsid w:val="00B10F3C"/>
    <w:rsid w:val="00B11A02"/>
    <w:rsid w:val="00B31357"/>
    <w:rsid w:val="00B41640"/>
    <w:rsid w:val="00B42014"/>
    <w:rsid w:val="00B55B22"/>
    <w:rsid w:val="00B55D3D"/>
    <w:rsid w:val="00B60841"/>
    <w:rsid w:val="00B61AF1"/>
    <w:rsid w:val="00B87AC0"/>
    <w:rsid w:val="00BA2E58"/>
    <w:rsid w:val="00BE5164"/>
    <w:rsid w:val="00C37EE3"/>
    <w:rsid w:val="00C6122E"/>
    <w:rsid w:val="00C63237"/>
    <w:rsid w:val="00C67778"/>
    <w:rsid w:val="00C82E0F"/>
    <w:rsid w:val="00C97E25"/>
    <w:rsid w:val="00CB5E85"/>
    <w:rsid w:val="00CE28AA"/>
    <w:rsid w:val="00CE6516"/>
    <w:rsid w:val="00CF5001"/>
    <w:rsid w:val="00D40158"/>
    <w:rsid w:val="00D43C46"/>
    <w:rsid w:val="00D62A9A"/>
    <w:rsid w:val="00D7475F"/>
    <w:rsid w:val="00DA608E"/>
    <w:rsid w:val="00DB1679"/>
    <w:rsid w:val="00DB4CC2"/>
    <w:rsid w:val="00DC2F5E"/>
    <w:rsid w:val="00DC73AD"/>
    <w:rsid w:val="00DD1848"/>
    <w:rsid w:val="00DD6833"/>
    <w:rsid w:val="00DE0497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  <w:rsid w:val="480D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autoRedefine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autoRedefine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INYIN~1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25</Pages>
  <Words>8548</Words>
  <Characters>14456</Characters>
  <Lines>25</Lines>
  <Paragraphs>7</Paragraphs>
  <TotalTime>0</TotalTime>
  <ScaleCrop>false</ScaleCrop>
  <LinksUpToDate>false</LinksUpToDate>
  <CharactersWithSpaces>14645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2024-11-22T07:44:00Z</dcterms:created>
  <dc:creator>枯木&amp;</dc:creator>
  <cp:lastModifiedBy>枯木&amp;</cp:lastModifiedBy>
  <dcterms:modified xsi:type="dcterms:W3CDTF">2024-11-22T07:45:02Z</dcterms:modified>
  <dc:title>建筑节能运行降碳报告书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A8A846238242439092DD6F1B3A8A9F31_11</vt:lpwstr>
  </property>
  <property fmtid="{D5CDD505-2E9C-101B-9397-08002B2CF9AE}" pid="3" name="KSOProductBuildVer">
    <vt:lpwstr>2052-12.1.0.16120</vt:lpwstr>
  </property>
</Properties>
</file>