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158" w:rsidRDefault="00D40158" w:rsidP="00D40158">
      <w:pPr>
        <w:spacing w:line="180" w:lineRule="atLeast"/>
        <w:rPr>
          <w:rFonts w:ascii="宋体" w:hAnsi="宋体" w:hint="eastAsia"/>
          <w:b/>
          <w:bCs/>
          <w:sz w:val="32"/>
          <w:szCs w:val="32"/>
        </w:rPr>
      </w:pPr>
    </w:p>
    <w:p w:rsidR="00D40158" w:rsidRDefault="00D40158" w:rsidP="00D40158">
      <w:pPr>
        <w:widowControl w:val="0"/>
        <w:spacing w:afterLines="100" w:after="312" w:line="240" w:lineRule="auto"/>
        <w:rPr>
          <w:rFonts w:ascii="宋体" w:hAnsi="宋体" w:hint="eastAsia"/>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hint="eastAsia"/>
          <w:bCs/>
          <w:sz w:val="44"/>
          <w:szCs w:val="44"/>
          <w:lang w:val="en-US"/>
        </w:rPr>
      </w:pPr>
    </w:p>
    <w:p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2034ED" w:rsidP="00C97E25">
            <w:pPr>
              <w:pStyle w:val="a6"/>
              <w:tabs>
                <w:tab w:val="clear" w:pos="4153"/>
                <w:tab w:val="clear" w:pos="8306"/>
              </w:tabs>
              <w:snapToGrid/>
              <w:jc w:val="both"/>
              <w:rPr>
                <w:rFonts w:ascii="宋体" w:hAnsi="宋体" w:hint="eastAsia"/>
                <w:szCs w:val="21"/>
              </w:rPr>
            </w:pPr>
            <w:bookmarkStart w:id="1" w:name="项目名称"/>
            <w:bookmarkEnd w:id="1"/>
            <w:r>
              <w:rPr>
                <w:rFonts w:ascii="宋体" w:hAnsi="宋体" w:hint="eastAsia"/>
                <w:szCs w:val="21"/>
              </w:rPr>
              <w:t>改造后建筑</w:t>
            </w: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hint="eastAsia"/>
                <w:szCs w:val="21"/>
              </w:rPr>
            </w:pPr>
            <w:bookmarkStart w:id="2" w:name="项目地点"/>
            <w:r>
              <w:t>杭州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hint="eastAsia"/>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hint="eastAsia"/>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hint="eastAsia"/>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hint="eastAsia"/>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hint="eastAsia"/>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hint="eastAsia"/>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rsidR="00E52B53" w:rsidRPr="00D40158" w:rsidRDefault="00E52B53" w:rsidP="00C97E25">
            <w:pPr>
              <w:rPr>
                <w:rFonts w:ascii="宋体" w:hAnsi="宋体" w:hint="eastAsia"/>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2024年12月22日</w:t>
            </w:r>
            <w:bookmarkEnd w:id="6"/>
          </w:p>
        </w:tc>
      </w:tr>
    </w:tbl>
    <w:p w:rsidR="00D40158" w:rsidRDefault="00D40158" w:rsidP="00B41640">
      <w:pPr>
        <w:spacing w:line="240" w:lineRule="auto"/>
        <w:rPr>
          <w:rFonts w:ascii="宋体" w:hAnsi="宋体" w:hint="eastAsia"/>
          <w:lang w:val="en-US"/>
        </w:rPr>
      </w:pPr>
    </w:p>
    <w:p w:rsidR="00D51770" w:rsidRDefault="00D51770" w:rsidP="00B41640">
      <w:pPr>
        <w:spacing w:line="240" w:lineRule="auto"/>
        <w:rPr>
          <w:rFonts w:ascii="宋体" w:hAnsi="宋体" w:hint="eastAsia"/>
          <w:lang w:val="en-US"/>
        </w:rPr>
      </w:pPr>
    </w:p>
    <w:p w:rsidR="00D51770" w:rsidRDefault="00D51770" w:rsidP="00B41640">
      <w:pPr>
        <w:spacing w:line="240" w:lineRule="auto"/>
        <w:rPr>
          <w:rFonts w:ascii="宋体" w:hAnsi="宋体" w:hint="eastAsia"/>
          <w:lang w:val="en-US"/>
        </w:rPr>
      </w:pPr>
    </w:p>
    <w:p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extent cx="1514634" cy="1514634"/>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0466D" w:rsidRDefault="00F0466D" w:rsidP="005F5019">
            <w:pPr>
              <w:spacing w:line="240" w:lineRule="atLeast"/>
              <w:rPr>
                <w:sz w:val="18"/>
                <w:szCs w:val="18"/>
              </w:rPr>
            </w:pPr>
            <w:r>
              <w:rPr>
                <w:rFonts w:hint="eastAsia"/>
                <w:sz w:val="18"/>
                <w:szCs w:val="18"/>
              </w:rPr>
              <w:t>北京绿建软件股份有限公司</w:t>
            </w:r>
          </w:p>
        </w:tc>
      </w:tr>
      <w:tr w:rsidR="00F0466D"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F0466D" w:rsidRDefault="00F0466D" w:rsidP="005F5019">
            <w:pPr>
              <w:rPr>
                <w:rFonts w:cstheme="minorBidi"/>
                <w:kern w:val="2"/>
                <w:szCs w:val="18"/>
                <w:lang w:val="en-US"/>
              </w:rPr>
            </w:pPr>
            <w:bookmarkStart w:id="10" w:name="加密锁号"/>
            <w:r>
              <w:rPr>
                <w:rFonts w:hint="eastAsia"/>
              </w:rPr>
              <w:t>T17336236768</w:t>
            </w:r>
            <w:bookmarkEnd w:id="10"/>
          </w:p>
        </w:tc>
      </w:tr>
    </w:tbl>
    <w:p w:rsidR="00F0466D" w:rsidRDefault="00F0466D" w:rsidP="00B41640">
      <w:pPr>
        <w:spacing w:line="240" w:lineRule="auto"/>
        <w:jc w:val="center"/>
        <w:rPr>
          <w:rFonts w:ascii="宋体" w:hAnsi="宋体" w:hint="eastAsia"/>
          <w:b/>
          <w:bCs/>
          <w:sz w:val="30"/>
          <w:szCs w:val="32"/>
        </w:rPr>
      </w:pPr>
    </w:p>
    <w:p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F948F5"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799425" w:history="1">
        <w:r w:rsidR="00F948F5" w:rsidRPr="009D21CA">
          <w:rPr>
            <w:rStyle w:val="a8"/>
            <w:rFonts w:hint="eastAsia"/>
          </w:rPr>
          <w:t>1</w:t>
        </w:r>
        <w:r w:rsidR="00F948F5">
          <w:rPr>
            <w:rFonts w:asciiTheme="minorHAnsi" w:eastAsiaTheme="minorEastAsia" w:hAnsiTheme="minorHAnsi" w:cstheme="minorBidi" w:hint="eastAsia"/>
            <w:b w:val="0"/>
            <w:bCs w:val="0"/>
            <w:szCs w:val="22"/>
            <w14:ligatures w14:val="standardContextual"/>
          </w:rPr>
          <w:tab/>
        </w:r>
        <w:r w:rsidR="00F948F5" w:rsidRPr="009D21CA">
          <w:rPr>
            <w:rStyle w:val="a8"/>
            <w:rFonts w:hint="eastAsia"/>
          </w:rPr>
          <w:t>项目概况</w:t>
        </w:r>
        <w:r w:rsidR="00F948F5">
          <w:rPr>
            <w:rFonts w:hint="eastAsia"/>
            <w:webHidden/>
          </w:rPr>
          <w:tab/>
        </w:r>
        <w:r w:rsidR="00F948F5">
          <w:rPr>
            <w:rFonts w:hint="eastAsia"/>
            <w:webHidden/>
          </w:rPr>
          <w:fldChar w:fldCharType="begin"/>
        </w:r>
        <w:r w:rsidR="00F948F5">
          <w:rPr>
            <w:rFonts w:hint="eastAsia"/>
            <w:webHidden/>
          </w:rPr>
          <w:instrText xml:space="preserve"> </w:instrText>
        </w:r>
        <w:r w:rsidR="00F948F5">
          <w:rPr>
            <w:webHidden/>
          </w:rPr>
          <w:instrText>PAGEREF _Toc185799425 \h</w:instrText>
        </w:r>
        <w:r w:rsidR="00F948F5">
          <w:rPr>
            <w:rFonts w:hint="eastAsia"/>
            <w:webHidden/>
          </w:rPr>
          <w:instrText xml:space="preserve"> </w:instrText>
        </w:r>
        <w:r w:rsidR="00F948F5">
          <w:rPr>
            <w:rFonts w:hint="eastAsia"/>
            <w:webHidden/>
          </w:rPr>
        </w:r>
        <w:r w:rsidR="00F948F5">
          <w:rPr>
            <w:rFonts w:hint="eastAsia"/>
            <w:webHidden/>
          </w:rPr>
          <w:fldChar w:fldCharType="separate"/>
        </w:r>
        <w:r w:rsidR="00F948F5">
          <w:rPr>
            <w:webHidden/>
          </w:rPr>
          <w:t>3</w:t>
        </w:r>
        <w:r w:rsidR="00F948F5">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26" w:history="1">
        <w:r w:rsidRPr="009D21CA">
          <w:rPr>
            <w:rStyle w:val="a8"/>
            <w:rFonts w:hint="eastAsia"/>
            <w:lang w:val="en-GB"/>
          </w:rPr>
          <w:t>1.1</w:t>
        </w:r>
        <w:r>
          <w:rPr>
            <w:rFonts w:asciiTheme="minorHAnsi" w:eastAsiaTheme="minorEastAsia" w:hAnsiTheme="minorHAnsi" w:cstheme="minorBidi" w:hint="eastAsia"/>
            <w:szCs w:val="22"/>
            <w14:ligatures w14:val="standardContextual"/>
          </w:rPr>
          <w:tab/>
        </w:r>
        <w:r w:rsidRPr="009D21CA">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_Toc185799426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27" w:history="1">
        <w:r w:rsidRPr="009D21CA">
          <w:rPr>
            <w:rStyle w:val="a8"/>
            <w:rFonts w:hint="eastAsia"/>
            <w:lang w:val="en-GB"/>
          </w:rPr>
          <w:t>1.2</w:t>
        </w:r>
        <w:r>
          <w:rPr>
            <w:rFonts w:asciiTheme="minorHAnsi" w:eastAsiaTheme="minorEastAsia" w:hAnsiTheme="minorHAnsi" w:cstheme="minorBidi" w:hint="eastAsia"/>
            <w:szCs w:val="22"/>
            <w14:ligatures w14:val="standardContextual"/>
          </w:rPr>
          <w:tab/>
        </w:r>
        <w:r w:rsidRPr="009D21CA">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_Toc185799427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F948F5" w:rsidRDefault="00F948F5">
      <w:pPr>
        <w:pStyle w:val="TOC1"/>
        <w:rPr>
          <w:rFonts w:asciiTheme="minorHAnsi" w:eastAsiaTheme="minorEastAsia" w:hAnsiTheme="minorHAnsi" w:cstheme="minorBidi"/>
          <w:b w:val="0"/>
          <w:bCs w:val="0"/>
          <w:szCs w:val="22"/>
          <w14:ligatures w14:val="standardContextual"/>
        </w:rPr>
      </w:pPr>
      <w:hyperlink w:anchor="_Toc185799428" w:history="1">
        <w:r w:rsidRPr="009D21CA">
          <w:rPr>
            <w:rStyle w:val="a8"/>
            <w:rFonts w:hint="eastAsia"/>
          </w:rPr>
          <w:t>2</w:t>
        </w:r>
        <w:r>
          <w:rPr>
            <w:rFonts w:asciiTheme="minorHAnsi" w:eastAsiaTheme="minorEastAsia" w:hAnsiTheme="minorHAnsi" w:cstheme="minorBidi" w:hint="eastAsia"/>
            <w:b w:val="0"/>
            <w:bCs w:val="0"/>
            <w:szCs w:val="22"/>
            <w14:ligatures w14:val="standardContextual"/>
          </w:rPr>
          <w:tab/>
        </w:r>
        <w:r w:rsidRPr="009D21CA">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_Toc185799428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rsidR="00F948F5" w:rsidRDefault="00F948F5">
      <w:pPr>
        <w:pStyle w:val="TOC1"/>
        <w:rPr>
          <w:rFonts w:asciiTheme="minorHAnsi" w:eastAsiaTheme="minorEastAsia" w:hAnsiTheme="minorHAnsi" w:cstheme="minorBidi"/>
          <w:b w:val="0"/>
          <w:bCs w:val="0"/>
          <w:szCs w:val="22"/>
          <w14:ligatures w14:val="standardContextual"/>
        </w:rPr>
      </w:pPr>
      <w:hyperlink w:anchor="_Toc185799429" w:history="1">
        <w:r w:rsidRPr="009D21CA">
          <w:rPr>
            <w:rStyle w:val="a8"/>
            <w:rFonts w:hint="eastAsia"/>
          </w:rPr>
          <w:t>3</w:t>
        </w:r>
        <w:r>
          <w:rPr>
            <w:rFonts w:asciiTheme="minorHAnsi" w:eastAsiaTheme="minorEastAsia" w:hAnsiTheme="minorHAnsi" w:cstheme="minorBidi" w:hint="eastAsia"/>
            <w:b w:val="0"/>
            <w:bCs w:val="0"/>
            <w:szCs w:val="22"/>
            <w14:ligatures w14:val="standardContextual"/>
          </w:rPr>
          <w:tab/>
        </w:r>
        <w:r w:rsidRPr="009D21CA">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_Toc185799429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rsidR="00F948F5" w:rsidRDefault="00F948F5">
      <w:pPr>
        <w:pStyle w:val="TOC1"/>
        <w:rPr>
          <w:rFonts w:asciiTheme="minorHAnsi" w:eastAsiaTheme="minorEastAsia" w:hAnsiTheme="minorHAnsi" w:cstheme="minorBidi"/>
          <w:b w:val="0"/>
          <w:bCs w:val="0"/>
          <w:szCs w:val="22"/>
          <w14:ligatures w14:val="standardContextual"/>
        </w:rPr>
      </w:pPr>
      <w:hyperlink w:anchor="_Toc185799430" w:history="1">
        <w:r w:rsidRPr="009D21CA">
          <w:rPr>
            <w:rStyle w:val="a8"/>
            <w:rFonts w:hint="eastAsia"/>
          </w:rPr>
          <w:t>4</w:t>
        </w:r>
        <w:r>
          <w:rPr>
            <w:rFonts w:asciiTheme="minorHAnsi" w:eastAsiaTheme="minorEastAsia" w:hAnsiTheme="minorHAnsi" w:cstheme="minorBidi" w:hint="eastAsia"/>
            <w:b w:val="0"/>
            <w:bCs w:val="0"/>
            <w:szCs w:val="22"/>
            <w14:ligatures w14:val="standardContextual"/>
          </w:rPr>
          <w:tab/>
        </w:r>
        <w:r w:rsidRPr="009D21CA">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_Toc185799430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31" w:history="1">
        <w:r w:rsidRPr="009D21CA">
          <w:rPr>
            <w:rStyle w:val="a8"/>
            <w:rFonts w:hint="eastAsia"/>
            <w:lang w:val="en-GB"/>
          </w:rPr>
          <w:t>4.1</w:t>
        </w:r>
        <w:r>
          <w:rPr>
            <w:rFonts w:asciiTheme="minorHAnsi" w:eastAsiaTheme="minorEastAsia" w:hAnsiTheme="minorHAnsi" w:cstheme="minorBidi" w:hint="eastAsia"/>
            <w:szCs w:val="22"/>
            <w14:ligatures w14:val="standardContextual"/>
          </w:rPr>
          <w:tab/>
        </w:r>
        <w:r w:rsidRPr="009D21CA">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_Toc185799431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rsidR="00F948F5" w:rsidRDefault="00F948F5">
      <w:pPr>
        <w:pStyle w:val="TOC3"/>
        <w:rPr>
          <w:rFonts w:asciiTheme="minorHAnsi" w:eastAsiaTheme="minorEastAsia" w:hAnsiTheme="minorHAnsi" w:cstheme="minorBidi"/>
          <w:szCs w:val="22"/>
          <w14:ligatures w14:val="standardContextual"/>
        </w:rPr>
      </w:pPr>
      <w:hyperlink w:anchor="_Toc185799432" w:history="1">
        <w:r w:rsidRPr="009D21CA">
          <w:rPr>
            <w:rStyle w:val="a8"/>
            <w:rFonts w:hint="eastAsia"/>
            <w:lang w:val="en-GB"/>
          </w:rPr>
          <w:t>4.1.1</w:t>
        </w:r>
        <w:r>
          <w:rPr>
            <w:rFonts w:asciiTheme="minorHAnsi" w:eastAsiaTheme="minorEastAsia" w:hAnsiTheme="minorHAnsi" w:cstheme="minorBidi" w:hint="eastAsia"/>
            <w:szCs w:val="22"/>
            <w14:ligatures w14:val="standardContextual"/>
          </w:rPr>
          <w:tab/>
        </w:r>
        <w:r w:rsidRPr="009D21CA">
          <w:rPr>
            <w:rStyle w:val="a8"/>
            <w:rFonts w:hint="eastAsia"/>
          </w:rPr>
          <w:t>冬季工况风场计算域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_Toc185799432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33" w:history="1">
        <w:r w:rsidRPr="009D21CA">
          <w:rPr>
            <w:rStyle w:val="a8"/>
            <w:rFonts w:hint="eastAsia"/>
            <w:lang w:val="en-GB"/>
          </w:rPr>
          <w:t>4.2</w:t>
        </w:r>
        <w:r>
          <w:rPr>
            <w:rFonts w:asciiTheme="minorHAnsi" w:eastAsiaTheme="minorEastAsia" w:hAnsiTheme="minorHAnsi" w:cstheme="minorBidi" w:hint="eastAsia"/>
            <w:szCs w:val="22"/>
            <w14:ligatures w14:val="standardContextual"/>
          </w:rPr>
          <w:tab/>
        </w:r>
        <w:r w:rsidRPr="009D21CA">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_Toc185799433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34" w:history="1">
        <w:r w:rsidRPr="009D21CA">
          <w:rPr>
            <w:rStyle w:val="a8"/>
            <w:rFonts w:hint="eastAsia"/>
            <w:lang w:val="en-GB"/>
          </w:rPr>
          <w:t>4.3</w:t>
        </w:r>
        <w:r>
          <w:rPr>
            <w:rFonts w:asciiTheme="minorHAnsi" w:eastAsiaTheme="minorEastAsia" w:hAnsiTheme="minorHAnsi" w:cstheme="minorBidi" w:hint="eastAsia"/>
            <w:szCs w:val="22"/>
            <w14:ligatures w14:val="standardContextual"/>
          </w:rPr>
          <w:tab/>
        </w:r>
        <w:r w:rsidRPr="009D21CA">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_Toc185799434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rsidR="00F948F5" w:rsidRDefault="00F948F5">
      <w:pPr>
        <w:pStyle w:val="TOC3"/>
        <w:rPr>
          <w:rFonts w:asciiTheme="minorHAnsi" w:eastAsiaTheme="minorEastAsia" w:hAnsiTheme="minorHAnsi" w:cstheme="minorBidi"/>
          <w:szCs w:val="22"/>
          <w14:ligatures w14:val="standardContextual"/>
        </w:rPr>
      </w:pPr>
      <w:hyperlink w:anchor="_Toc185799435" w:history="1">
        <w:r w:rsidRPr="009D21CA">
          <w:rPr>
            <w:rStyle w:val="a8"/>
            <w:rFonts w:hint="eastAsia"/>
            <w:lang w:val="en-GB"/>
          </w:rPr>
          <w:t>4.3.1</w:t>
        </w:r>
        <w:r>
          <w:rPr>
            <w:rFonts w:asciiTheme="minorHAnsi" w:eastAsiaTheme="minorEastAsia" w:hAnsiTheme="minorHAnsi" w:cstheme="minorBidi" w:hint="eastAsia"/>
            <w:szCs w:val="22"/>
            <w14:ligatures w14:val="standardContextual"/>
          </w:rPr>
          <w:tab/>
        </w:r>
        <w:r w:rsidRPr="009D21CA">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_Toc185799435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rsidR="00F948F5" w:rsidRDefault="00F948F5">
      <w:pPr>
        <w:pStyle w:val="TOC3"/>
        <w:rPr>
          <w:rFonts w:asciiTheme="minorHAnsi" w:eastAsiaTheme="minorEastAsia" w:hAnsiTheme="minorHAnsi" w:cstheme="minorBidi"/>
          <w:szCs w:val="22"/>
          <w14:ligatures w14:val="standardContextual"/>
        </w:rPr>
      </w:pPr>
      <w:hyperlink w:anchor="_Toc185799436" w:history="1">
        <w:r w:rsidRPr="009D21CA">
          <w:rPr>
            <w:rStyle w:val="a8"/>
            <w:rFonts w:hint="eastAsia"/>
            <w:lang w:val="en-GB"/>
          </w:rPr>
          <w:t>4.3.2</w:t>
        </w:r>
        <w:r>
          <w:rPr>
            <w:rFonts w:asciiTheme="minorHAnsi" w:eastAsiaTheme="minorEastAsia" w:hAnsiTheme="minorHAnsi" w:cstheme="minorBidi" w:hint="eastAsia"/>
            <w:szCs w:val="22"/>
            <w14:ligatures w14:val="standardContextual"/>
          </w:rPr>
          <w:tab/>
        </w:r>
        <w:r w:rsidRPr="009D21CA">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_Toc185799436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37" w:history="1">
        <w:r w:rsidRPr="009D21CA">
          <w:rPr>
            <w:rStyle w:val="a8"/>
            <w:rFonts w:hint="eastAsia"/>
            <w:lang w:val="en-GB"/>
          </w:rPr>
          <w:t>4.4</w:t>
        </w:r>
        <w:r>
          <w:rPr>
            <w:rFonts w:asciiTheme="minorHAnsi" w:eastAsiaTheme="minorEastAsia" w:hAnsiTheme="minorHAnsi" w:cstheme="minorBidi" w:hint="eastAsia"/>
            <w:szCs w:val="22"/>
            <w14:ligatures w14:val="standardContextual"/>
          </w:rPr>
          <w:tab/>
        </w:r>
        <w:r w:rsidRPr="009D21CA">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_Toc185799437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38" w:history="1">
        <w:r w:rsidRPr="009D21CA">
          <w:rPr>
            <w:rStyle w:val="a8"/>
            <w:rFonts w:hint="eastAsia"/>
            <w:lang w:val="en-GB"/>
          </w:rPr>
          <w:t>4.5</w:t>
        </w:r>
        <w:r>
          <w:rPr>
            <w:rFonts w:asciiTheme="minorHAnsi" w:eastAsiaTheme="minorEastAsia" w:hAnsiTheme="minorHAnsi" w:cstheme="minorBidi" w:hint="eastAsia"/>
            <w:szCs w:val="22"/>
            <w14:ligatures w14:val="standardContextual"/>
          </w:rPr>
          <w:tab/>
        </w:r>
        <w:r w:rsidRPr="009D21CA">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_Toc185799438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39" w:history="1">
        <w:r w:rsidRPr="009D21CA">
          <w:rPr>
            <w:rStyle w:val="a8"/>
            <w:rFonts w:hint="eastAsia"/>
            <w:lang w:val="en-GB"/>
          </w:rPr>
          <w:t>4.6</w:t>
        </w:r>
        <w:r>
          <w:rPr>
            <w:rFonts w:asciiTheme="minorHAnsi" w:eastAsiaTheme="minorEastAsia" w:hAnsiTheme="minorHAnsi" w:cstheme="minorBidi" w:hint="eastAsia"/>
            <w:szCs w:val="22"/>
            <w14:ligatures w14:val="standardContextual"/>
          </w:rPr>
          <w:tab/>
        </w:r>
        <w:r w:rsidRPr="009D21CA">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_Toc185799439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rsidR="00F948F5" w:rsidRDefault="00F948F5">
      <w:pPr>
        <w:pStyle w:val="TOC1"/>
        <w:rPr>
          <w:rFonts w:asciiTheme="minorHAnsi" w:eastAsiaTheme="minorEastAsia" w:hAnsiTheme="minorHAnsi" w:cstheme="minorBidi"/>
          <w:b w:val="0"/>
          <w:bCs w:val="0"/>
          <w:szCs w:val="22"/>
          <w14:ligatures w14:val="standardContextual"/>
        </w:rPr>
      </w:pPr>
      <w:hyperlink w:anchor="_Toc185799440" w:history="1">
        <w:r w:rsidRPr="009D21CA">
          <w:rPr>
            <w:rStyle w:val="a8"/>
            <w:rFonts w:hint="eastAsia"/>
          </w:rPr>
          <w:t>5</w:t>
        </w:r>
        <w:r>
          <w:rPr>
            <w:rFonts w:asciiTheme="minorHAnsi" w:eastAsiaTheme="minorEastAsia" w:hAnsiTheme="minorHAnsi" w:cstheme="minorBidi" w:hint="eastAsia"/>
            <w:b w:val="0"/>
            <w:bCs w:val="0"/>
            <w:szCs w:val="22"/>
            <w14:ligatures w14:val="standardContextual"/>
          </w:rPr>
          <w:tab/>
        </w:r>
        <w:r w:rsidRPr="009D21CA">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_Toc185799440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41" w:history="1">
        <w:r w:rsidRPr="009D21CA">
          <w:rPr>
            <w:rStyle w:val="a8"/>
            <w:rFonts w:hint="eastAsia"/>
            <w:lang w:val="en-GB"/>
          </w:rPr>
          <w:t>5.1</w:t>
        </w:r>
        <w:r>
          <w:rPr>
            <w:rFonts w:asciiTheme="minorHAnsi" w:eastAsiaTheme="minorEastAsia" w:hAnsiTheme="minorHAnsi" w:cstheme="minorBidi" w:hint="eastAsia"/>
            <w:szCs w:val="22"/>
            <w14:ligatures w14:val="standardContextual"/>
          </w:rPr>
          <w:tab/>
        </w:r>
        <w:r w:rsidRPr="009D21CA">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_Toc185799441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42" w:history="1">
        <w:r w:rsidRPr="009D21CA">
          <w:rPr>
            <w:rStyle w:val="a8"/>
            <w:rFonts w:hint="eastAsia"/>
            <w:lang w:val="en-GB"/>
          </w:rPr>
          <w:t>5.2</w:t>
        </w:r>
        <w:r>
          <w:rPr>
            <w:rFonts w:asciiTheme="minorHAnsi" w:eastAsiaTheme="minorEastAsia" w:hAnsiTheme="minorHAnsi" w:cstheme="minorBidi" w:hint="eastAsia"/>
            <w:szCs w:val="22"/>
            <w14:ligatures w14:val="standardContextual"/>
          </w:rPr>
          <w:tab/>
        </w:r>
        <w:r w:rsidRPr="009D21CA">
          <w:rPr>
            <w:rStyle w:val="a8"/>
            <w:rFonts w:hint="eastAsia"/>
          </w:rPr>
          <w:t>冬季工况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_Toc185799442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rsidR="00F948F5" w:rsidRDefault="00F948F5">
      <w:pPr>
        <w:pStyle w:val="TOC3"/>
        <w:rPr>
          <w:rFonts w:asciiTheme="minorHAnsi" w:eastAsiaTheme="minorEastAsia" w:hAnsiTheme="minorHAnsi" w:cstheme="minorBidi"/>
          <w:szCs w:val="22"/>
          <w14:ligatures w14:val="standardContextual"/>
        </w:rPr>
      </w:pPr>
      <w:hyperlink w:anchor="_Toc185799443" w:history="1">
        <w:r w:rsidRPr="009D21CA">
          <w:rPr>
            <w:rStyle w:val="a8"/>
            <w:rFonts w:hint="eastAsia"/>
            <w:lang w:val="en-GB"/>
          </w:rPr>
          <w:t>5.2.1</w:t>
        </w:r>
        <w:r>
          <w:rPr>
            <w:rFonts w:asciiTheme="minorHAnsi" w:eastAsiaTheme="minorEastAsia" w:hAnsiTheme="minorHAnsi" w:cstheme="minorBidi" w:hint="eastAsia"/>
            <w:szCs w:val="22"/>
            <w14:ligatures w14:val="standardContextual"/>
          </w:rPr>
          <w:tab/>
        </w:r>
        <w:r w:rsidRPr="009D21CA">
          <w:rPr>
            <w:rStyle w:val="a8"/>
            <w:rFonts w:hint="eastAsia"/>
          </w:rPr>
          <w:t>人行区域风速达标分析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_Toc185799443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rsidR="00F948F5" w:rsidRDefault="00F948F5">
      <w:pPr>
        <w:pStyle w:val="TOC3"/>
        <w:rPr>
          <w:rFonts w:asciiTheme="minorHAnsi" w:eastAsiaTheme="minorEastAsia" w:hAnsiTheme="minorHAnsi" w:cstheme="minorBidi"/>
          <w:szCs w:val="22"/>
          <w14:ligatures w14:val="standardContextual"/>
        </w:rPr>
      </w:pPr>
      <w:hyperlink w:anchor="_Toc185799444" w:history="1">
        <w:r w:rsidRPr="009D21CA">
          <w:rPr>
            <w:rStyle w:val="a8"/>
            <w:rFonts w:hint="eastAsia"/>
            <w:lang w:val="en-GB"/>
          </w:rPr>
          <w:t>5.2.2</w:t>
        </w:r>
        <w:r>
          <w:rPr>
            <w:rFonts w:asciiTheme="minorHAnsi" w:eastAsiaTheme="minorEastAsia" w:hAnsiTheme="minorHAnsi" w:cstheme="minorBidi" w:hint="eastAsia"/>
            <w:szCs w:val="22"/>
            <w14:ligatures w14:val="standardContextual"/>
          </w:rPr>
          <w:tab/>
        </w:r>
        <w:r w:rsidRPr="009D21CA">
          <w:rPr>
            <w:rStyle w:val="a8"/>
            <w:rFonts w:hint="eastAsia"/>
          </w:rPr>
          <w:t>人行区域风速放大系数达标分析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_Toc185799444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rsidR="00F948F5" w:rsidRDefault="00F948F5">
      <w:pPr>
        <w:pStyle w:val="TOC3"/>
        <w:rPr>
          <w:rFonts w:asciiTheme="minorHAnsi" w:eastAsiaTheme="minorEastAsia" w:hAnsiTheme="minorHAnsi" w:cstheme="minorBidi"/>
          <w:szCs w:val="22"/>
          <w14:ligatures w14:val="standardContextual"/>
        </w:rPr>
      </w:pPr>
      <w:hyperlink w:anchor="_Toc185799445" w:history="1">
        <w:r w:rsidRPr="009D21CA">
          <w:rPr>
            <w:rStyle w:val="a8"/>
            <w:rFonts w:hint="eastAsia"/>
            <w:lang w:val="en-GB"/>
          </w:rPr>
          <w:t>5.2.3</w:t>
        </w:r>
        <w:r>
          <w:rPr>
            <w:rFonts w:asciiTheme="minorHAnsi" w:eastAsiaTheme="minorEastAsia" w:hAnsiTheme="minorHAnsi" w:cstheme="minorBidi" w:hint="eastAsia"/>
            <w:szCs w:val="22"/>
            <w14:ligatures w14:val="standardContextual"/>
          </w:rPr>
          <w:tab/>
        </w:r>
        <w:r w:rsidRPr="009D21CA">
          <w:rPr>
            <w:rStyle w:val="a8"/>
            <w:rFonts w:hint="eastAsia"/>
          </w:rPr>
          <w:t>户外休息区、儿童娱乐区域风速达标分析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_Toc185799445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F948F5" w:rsidRDefault="00F948F5">
      <w:pPr>
        <w:pStyle w:val="TOC3"/>
        <w:rPr>
          <w:rFonts w:asciiTheme="minorHAnsi" w:eastAsiaTheme="minorEastAsia" w:hAnsiTheme="minorHAnsi" w:cstheme="minorBidi"/>
          <w:szCs w:val="22"/>
          <w14:ligatures w14:val="standardContextual"/>
        </w:rPr>
      </w:pPr>
      <w:hyperlink w:anchor="_Toc185799446" w:history="1">
        <w:r w:rsidRPr="009D21CA">
          <w:rPr>
            <w:rStyle w:val="a8"/>
            <w:rFonts w:hint="eastAsia"/>
            <w:lang w:val="en-GB"/>
          </w:rPr>
          <w:t>5.2.4</w:t>
        </w:r>
        <w:r>
          <w:rPr>
            <w:rFonts w:asciiTheme="minorHAnsi" w:eastAsiaTheme="minorEastAsia" w:hAnsiTheme="minorHAnsi" w:cstheme="minorBidi" w:hint="eastAsia"/>
            <w:szCs w:val="22"/>
            <w14:ligatures w14:val="standardContextual"/>
          </w:rPr>
          <w:tab/>
        </w:r>
        <w:r w:rsidRPr="009D21CA">
          <w:rPr>
            <w:rStyle w:val="a8"/>
            <w:rFonts w:hint="eastAsia"/>
          </w:rPr>
          <w:t>户外休息区、儿童娱乐区风速放大系数达标分析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_Toc185799446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F948F5" w:rsidRDefault="00F948F5">
      <w:pPr>
        <w:pStyle w:val="TOC3"/>
        <w:rPr>
          <w:rFonts w:asciiTheme="minorHAnsi" w:eastAsiaTheme="minorEastAsia" w:hAnsiTheme="minorHAnsi" w:cstheme="minorBidi"/>
          <w:szCs w:val="22"/>
          <w14:ligatures w14:val="standardContextual"/>
        </w:rPr>
      </w:pPr>
      <w:hyperlink w:anchor="_Toc185799447" w:history="1">
        <w:r w:rsidRPr="009D21CA">
          <w:rPr>
            <w:rStyle w:val="a8"/>
            <w:rFonts w:hint="eastAsia"/>
            <w:lang w:val="en-GB"/>
          </w:rPr>
          <w:t>5.2.5</w:t>
        </w:r>
        <w:r>
          <w:rPr>
            <w:rFonts w:asciiTheme="minorHAnsi" w:eastAsiaTheme="minorEastAsia" w:hAnsiTheme="minorHAnsi" w:cstheme="minorBidi" w:hint="eastAsia"/>
            <w:szCs w:val="22"/>
            <w14:ligatures w14:val="standardContextual"/>
          </w:rPr>
          <w:tab/>
        </w:r>
        <w:r w:rsidRPr="009D21CA">
          <w:rPr>
            <w:rStyle w:val="a8"/>
            <w:rFonts w:hint="eastAsia"/>
          </w:rPr>
          <w:t>冬季工况风速</w:t>
        </w:r>
        <w:r w:rsidRPr="009D21CA">
          <w:rPr>
            <w:rStyle w:val="a8"/>
            <w:rFonts w:hint="eastAsia"/>
          </w:rPr>
          <w:t>/</w:t>
        </w:r>
        <w:r w:rsidRPr="009D21CA">
          <w:rPr>
            <w:rStyle w:val="a8"/>
            <w:rFonts w:hint="eastAsia"/>
          </w:rPr>
          <w:t>风速放大系数达标结果汇总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_Toc185799447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F948F5" w:rsidRDefault="00F948F5">
      <w:pPr>
        <w:pStyle w:val="TOC3"/>
        <w:rPr>
          <w:rFonts w:asciiTheme="minorHAnsi" w:eastAsiaTheme="minorEastAsia" w:hAnsiTheme="minorHAnsi" w:cstheme="minorBidi"/>
          <w:szCs w:val="22"/>
          <w14:ligatures w14:val="standardContextual"/>
        </w:rPr>
      </w:pPr>
      <w:hyperlink w:anchor="_Toc185799448" w:history="1">
        <w:r w:rsidRPr="009D21CA">
          <w:rPr>
            <w:rStyle w:val="a8"/>
            <w:rFonts w:hint="eastAsia"/>
            <w:lang w:val="en-GB"/>
          </w:rPr>
          <w:t>5.2.6</w:t>
        </w:r>
        <w:r>
          <w:rPr>
            <w:rFonts w:asciiTheme="minorHAnsi" w:eastAsiaTheme="minorEastAsia" w:hAnsiTheme="minorHAnsi" w:cstheme="minorBidi" w:hint="eastAsia"/>
            <w:szCs w:val="22"/>
            <w14:ligatures w14:val="standardContextual"/>
          </w:rPr>
          <w:tab/>
        </w:r>
        <w:r w:rsidRPr="009D21CA">
          <w:rPr>
            <w:rStyle w:val="a8"/>
            <w:rFonts w:hint="eastAsia"/>
          </w:rPr>
          <w:t>建筑迎风面和背风面风压分析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_Toc185799448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F948F5" w:rsidRDefault="00F948F5">
      <w:pPr>
        <w:pStyle w:val="TOC2"/>
        <w:rPr>
          <w:rFonts w:asciiTheme="minorHAnsi" w:eastAsiaTheme="minorEastAsia" w:hAnsiTheme="minorHAnsi" w:cstheme="minorBidi"/>
          <w:szCs w:val="22"/>
          <w14:ligatures w14:val="standardContextual"/>
        </w:rPr>
      </w:pPr>
      <w:hyperlink w:anchor="_Toc185799449" w:history="1">
        <w:r w:rsidRPr="009D21CA">
          <w:rPr>
            <w:rStyle w:val="a8"/>
            <w:rFonts w:hint="eastAsia"/>
            <w:lang w:val="en-GB"/>
          </w:rPr>
          <w:t>5.3</w:t>
        </w:r>
        <w:r>
          <w:rPr>
            <w:rFonts w:asciiTheme="minorHAnsi" w:eastAsiaTheme="minorEastAsia" w:hAnsiTheme="minorHAnsi" w:cstheme="minorBidi" w:hint="eastAsia"/>
            <w:szCs w:val="22"/>
            <w14:ligatures w14:val="standardContextual"/>
          </w:rPr>
          <w:tab/>
        </w:r>
        <w:r w:rsidRPr="009D21CA">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_Toc185799449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rsidR="00F948F5" w:rsidRDefault="00F948F5">
      <w:pPr>
        <w:pStyle w:val="TOC3"/>
        <w:rPr>
          <w:rFonts w:asciiTheme="minorHAnsi" w:eastAsiaTheme="minorEastAsia" w:hAnsiTheme="minorHAnsi" w:cstheme="minorBidi"/>
          <w:szCs w:val="22"/>
          <w14:ligatures w14:val="standardContextual"/>
        </w:rPr>
      </w:pPr>
      <w:hyperlink w:anchor="_Toc185799450" w:history="1">
        <w:r w:rsidRPr="009D21CA">
          <w:rPr>
            <w:rStyle w:val="a8"/>
            <w:rFonts w:hint="eastAsia"/>
            <w:lang w:val="en-GB"/>
          </w:rPr>
          <w:t>5.3.1</w:t>
        </w:r>
        <w:r>
          <w:rPr>
            <w:rFonts w:asciiTheme="minorHAnsi" w:eastAsiaTheme="minorEastAsia" w:hAnsiTheme="minorHAnsi" w:cstheme="minorBidi" w:hint="eastAsia"/>
            <w:szCs w:val="22"/>
            <w14:ligatures w14:val="standardContextual"/>
          </w:rPr>
          <w:tab/>
        </w:r>
        <w:r w:rsidRPr="009D21CA">
          <w:rPr>
            <w:rStyle w:val="a8"/>
            <w:rFonts w:hint="eastAsia"/>
          </w:rPr>
          <w:t>冬季工况达标判断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_Toc185799450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11" w:name="_Toc452108759"/>
      <w:bookmarkStart w:id="12" w:name="_Toc185799425"/>
      <w:r w:rsidRPr="0000578F">
        <w:rPr>
          <w:rFonts w:hint="eastAsia"/>
        </w:rPr>
        <w:lastRenderedPageBreak/>
        <w:t>项目概况</w:t>
      </w:r>
      <w:bookmarkEnd w:id="11"/>
      <w:bookmarkEnd w:id="12"/>
    </w:p>
    <w:p w:rsidR="0000578F" w:rsidRDefault="0000578F" w:rsidP="0000578F">
      <w:pPr>
        <w:pStyle w:val="a0"/>
        <w:ind w:firstLine="420"/>
        <w:rPr>
          <w:lang w:val="en-US"/>
        </w:rPr>
      </w:pPr>
      <w:bookmarkStart w:id="13" w:name="项目概况"/>
      <w:bookmarkEnd w:id="13"/>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rsidR="0000578F" w:rsidRDefault="0000578F" w:rsidP="0000578F">
      <w:pPr>
        <w:pStyle w:val="2"/>
      </w:pPr>
      <w:bookmarkStart w:id="14" w:name="_Toc452108760"/>
      <w:bookmarkStart w:id="15" w:name="_Toc185799426"/>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rsidTr="008D3105">
        <w:trPr>
          <w:trHeight w:val="457"/>
        </w:trPr>
        <w:tc>
          <w:tcPr>
            <w:tcW w:w="567" w:type="dxa"/>
            <w:shd w:val="clear" w:color="auto" w:fill="FF99FF"/>
          </w:tcPr>
          <w:p w:rsidR="003B49C3" w:rsidRDefault="003B49C3" w:rsidP="008D3105">
            <w:pPr>
              <w:pStyle w:val="a0"/>
              <w:spacing w:line="240" w:lineRule="auto"/>
              <w:ind w:firstLineChars="0" w:firstLine="0"/>
              <w:jc w:val="center"/>
              <w:rPr>
                <w:lang w:val="en-US"/>
              </w:rPr>
            </w:pPr>
          </w:p>
        </w:tc>
        <w:tc>
          <w:tcPr>
            <w:tcW w:w="1193"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rsidR="003B49C3" w:rsidRPr="00243915" w:rsidRDefault="003B49C3" w:rsidP="008D3105">
            <w:pPr>
              <w:pStyle w:val="a0"/>
              <w:spacing w:line="220" w:lineRule="exact"/>
              <w:ind w:firstLineChars="0" w:firstLine="0"/>
              <w:jc w:val="center"/>
              <w:rPr>
                <w:lang w:val="en-US"/>
              </w:rPr>
            </w:pPr>
          </w:p>
        </w:tc>
        <w:tc>
          <w:tcPr>
            <w:tcW w:w="1417"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rsidR="003B49C3" w:rsidRDefault="003B49C3" w:rsidP="008D3105">
            <w:pPr>
              <w:pStyle w:val="a0"/>
              <w:spacing w:line="240" w:lineRule="auto"/>
              <w:ind w:firstLineChars="0" w:firstLine="0"/>
              <w:jc w:val="center"/>
              <w:rPr>
                <w:lang w:val="en-US"/>
              </w:rPr>
            </w:pPr>
          </w:p>
        </w:tc>
        <w:tc>
          <w:tcPr>
            <w:tcW w:w="1418"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rsidR="003B49C3" w:rsidRDefault="003B49C3" w:rsidP="008D3105">
            <w:pPr>
              <w:pStyle w:val="a0"/>
              <w:spacing w:line="240" w:lineRule="auto"/>
              <w:ind w:firstLineChars="0" w:firstLine="0"/>
              <w:jc w:val="center"/>
              <w:rPr>
                <w:lang w:val="en-US"/>
              </w:rPr>
            </w:pPr>
          </w:p>
        </w:tc>
        <w:tc>
          <w:tcPr>
            <w:tcW w:w="1275"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rsidTr="008D3105">
        <w:trPr>
          <w:trHeight w:val="457"/>
        </w:trPr>
        <w:tc>
          <w:tcPr>
            <w:tcW w:w="567" w:type="dxa"/>
            <w:shd w:val="clear" w:color="auto" w:fill="FFFF00"/>
          </w:tcPr>
          <w:p w:rsidR="003B49C3" w:rsidRDefault="003B49C3" w:rsidP="008D3105">
            <w:pPr>
              <w:pStyle w:val="a0"/>
              <w:spacing w:line="240" w:lineRule="auto"/>
              <w:ind w:firstLineChars="0" w:firstLine="0"/>
              <w:jc w:val="center"/>
              <w:rPr>
                <w:lang w:val="en-US"/>
              </w:rPr>
            </w:pPr>
          </w:p>
        </w:tc>
        <w:tc>
          <w:tcPr>
            <w:tcW w:w="1193"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rsidR="003B49C3" w:rsidRPr="00243915" w:rsidRDefault="003B49C3" w:rsidP="008D3105">
            <w:pPr>
              <w:pStyle w:val="a0"/>
              <w:spacing w:line="220" w:lineRule="exact"/>
              <w:ind w:firstLineChars="0" w:firstLine="0"/>
              <w:jc w:val="center"/>
              <w:rPr>
                <w:lang w:val="en-US"/>
              </w:rPr>
            </w:pPr>
          </w:p>
        </w:tc>
        <w:tc>
          <w:tcPr>
            <w:tcW w:w="1417"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rsidR="003B49C3" w:rsidRDefault="003B49C3" w:rsidP="008D3105">
            <w:pPr>
              <w:pStyle w:val="a0"/>
              <w:spacing w:line="240" w:lineRule="auto"/>
              <w:ind w:firstLineChars="0" w:firstLine="0"/>
              <w:jc w:val="center"/>
              <w:rPr>
                <w:lang w:val="en-US"/>
              </w:rPr>
            </w:pPr>
          </w:p>
        </w:tc>
        <w:tc>
          <w:tcPr>
            <w:tcW w:w="1418"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rsidR="003B49C3" w:rsidRDefault="003B49C3" w:rsidP="008D3105">
            <w:pPr>
              <w:pStyle w:val="a0"/>
              <w:spacing w:line="240" w:lineRule="auto"/>
              <w:ind w:firstLineChars="0" w:firstLine="0"/>
              <w:jc w:val="center"/>
              <w:rPr>
                <w:lang w:val="en-US"/>
              </w:rPr>
            </w:pPr>
          </w:p>
        </w:tc>
        <w:tc>
          <w:tcPr>
            <w:tcW w:w="1275" w:type="dxa"/>
            <w:vAlign w:val="center"/>
          </w:tcPr>
          <w:p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rsidR="00C52889" w:rsidRDefault="00C52889" w:rsidP="006C2D59">
      <w:pPr>
        <w:pStyle w:val="a0"/>
        <w:ind w:firstLineChars="0" w:firstLine="0"/>
        <w:jc w:val="center"/>
        <w:rPr>
          <w:lang w:val="en-US"/>
        </w:rPr>
      </w:pPr>
    </w:p>
    <w:p w:rsidR="00C52889" w:rsidRDefault="00C52889" w:rsidP="006C2D59">
      <w:pPr>
        <w:pStyle w:val="a0"/>
        <w:ind w:firstLineChars="0" w:firstLine="0"/>
        <w:jc w:val="center"/>
        <w:rPr>
          <w:lang w:val="en-US"/>
        </w:rPr>
      </w:pPr>
    </w:p>
    <w:p w:rsidR="00C52889" w:rsidRDefault="00C52889" w:rsidP="006C2D59">
      <w:pPr>
        <w:pStyle w:val="a0"/>
        <w:ind w:firstLineChars="0" w:firstLine="0"/>
        <w:jc w:val="center"/>
        <w:rPr>
          <w:lang w:val="en-US"/>
        </w:rPr>
      </w:pPr>
    </w:p>
    <w:p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948F5">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948F5">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rsidR="0000578F" w:rsidRDefault="0000578F" w:rsidP="0000578F">
      <w:pPr>
        <w:pStyle w:val="2"/>
      </w:pPr>
      <w:bookmarkStart w:id="17" w:name="_Toc452108761"/>
      <w:bookmarkStart w:id="18" w:name="_Toc185799427"/>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rsidTr="008D3105">
        <w:trPr>
          <w:trHeight w:val="457"/>
        </w:trPr>
        <w:tc>
          <w:tcPr>
            <w:tcW w:w="567" w:type="dxa"/>
            <w:shd w:val="clear" w:color="auto" w:fill="FF99FF"/>
          </w:tcPr>
          <w:p w:rsidR="003B49C3" w:rsidRDefault="003B49C3" w:rsidP="008D3105">
            <w:pPr>
              <w:pStyle w:val="a0"/>
              <w:spacing w:line="240" w:lineRule="auto"/>
              <w:ind w:firstLineChars="0" w:firstLine="0"/>
              <w:jc w:val="center"/>
              <w:rPr>
                <w:lang w:val="en-US"/>
              </w:rPr>
            </w:pPr>
          </w:p>
        </w:tc>
        <w:tc>
          <w:tcPr>
            <w:tcW w:w="1193"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rsidR="003B49C3" w:rsidRPr="00243915" w:rsidRDefault="003B49C3" w:rsidP="008D3105">
            <w:pPr>
              <w:pStyle w:val="a0"/>
              <w:spacing w:line="220" w:lineRule="exact"/>
              <w:ind w:firstLineChars="0" w:firstLine="0"/>
              <w:jc w:val="center"/>
              <w:rPr>
                <w:lang w:val="en-US"/>
              </w:rPr>
            </w:pPr>
          </w:p>
        </w:tc>
        <w:tc>
          <w:tcPr>
            <w:tcW w:w="1417"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rsidR="003B49C3" w:rsidRDefault="003B49C3" w:rsidP="008D3105">
            <w:pPr>
              <w:pStyle w:val="a0"/>
              <w:spacing w:line="240" w:lineRule="auto"/>
              <w:ind w:firstLineChars="0" w:firstLine="0"/>
              <w:jc w:val="center"/>
              <w:rPr>
                <w:lang w:val="en-US"/>
              </w:rPr>
            </w:pPr>
          </w:p>
        </w:tc>
        <w:tc>
          <w:tcPr>
            <w:tcW w:w="1418"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rsidR="003B49C3" w:rsidRDefault="003B49C3" w:rsidP="008D3105">
            <w:pPr>
              <w:pStyle w:val="a0"/>
              <w:spacing w:line="240" w:lineRule="auto"/>
              <w:ind w:firstLineChars="0" w:firstLine="0"/>
              <w:jc w:val="center"/>
              <w:rPr>
                <w:lang w:val="en-US"/>
              </w:rPr>
            </w:pPr>
          </w:p>
        </w:tc>
        <w:tc>
          <w:tcPr>
            <w:tcW w:w="1275"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rsidTr="008D3105">
        <w:trPr>
          <w:trHeight w:val="457"/>
        </w:trPr>
        <w:tc>
          <w:tcPr>
            <w:tcW w:w="567" w:type="dxa"/>
            <w:shd w:val="clear" w:color="auto" w:fill="FFFF00"/>
          </w:tcPr>
          <w:p w:rsidR="003B49C3" w:rsidRDefault="003B49C3" w:rsidP="008D3105">
            <w:pPr>
              <w:pStyle w:val="a0"/>
              <w:spacing w:line="240" w:lineRule="auto"/>
              <w:ind w:firstLineChars="0" w:firstLine="0"/>
              <w:jc w:val="center"/>
              <w:rPr>
                <w:lang w:val="en-US"/>
              </w:rPr>
            </w:pPr>
          </w:p>
        </w:tc>
        <w:tc>
          <w:tcPr>
            <w:tcW w:w="1193"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rsidR="003B49C3" w:rsidRPr="00243915" w:rsidRDefault="003B49C3" w:rsidP="008D3105">
            <w:pPr>
              <w:pStyle w:val="a0"/>
              <w:spacing w:line="220" w:lineRule="exact"/>
              <w:ind w:firstLineChars="0" w:firstLine="0"/>
              <w:jc w:val="center"/>
              <w:rPr>
                <w:lang w:val="en-US"/>
              </w:rPr>
            </w:pPr>
          </w:p>
        </w:tc>
        <w:tc>
          <w:tcPr>
            <w:tcW w:w="1417"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rsidR="003B49C3" w:rsidRDefault="003B49C3" w:rsidP="008D3105">
            <w:pPr>
              <w:pStyle w:val="a0"/>
              <w:spacing w:line="240" w:lineRule="auto"/>
              <w:ind w:firstLineChars="0" w:firstLine="0"/>
              <w:jc w:val="center"/>
              <w:rPr>
                <w:lang w:val="en-US"/>
              </w:rPr>
            </w:pPr>
          </w:p>
        </w:tc>
        <w:tc>
          <w:tcPr>
            <w:tcW w:w="1418"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rsidR="003B49C3" w:rsidRDefault="003B49C3" w:rsidP="008D3105">
            <w:pPr>
              <w:pStyle w:val="a0"/>
              <w:spacing w:line="240" w:lineRule="auto"/>
              <w:ind w:firstLineChars="0" w:firstLine="0"/>
              <w:jc w:val="center"/>
              <w:rPr>
                <w:lang w:val="en-US"/>
              </w:rPr>
            </w:pPr>
          </w:p>
        </w:tc>
        <w:tc>
          <w:tcPr>
            <w:tcW w:w="1275" w:type="dxa"/>
            <w:vAlign w:val="center"/>
          </w:tcPr>
          <w:p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rsidR="00C52889" w:rsidRDefault="00C52889" w:rsidP="006C2D59">
      <w:pPr>
        <w:pStyle w:val="a0"/>
        <w:ind w:firstLineChars="0" w:firstLine="0"/>
        <w:jc w:val="center"/>
        <w:rPr>
          <w:lang w:val="en-US"/>
        </w:rPr>
      </w:pPr>
    </w:p>
    <w:p w:rsidR="00C52889" w:rsidRDefault="00C52889" w:rsidP="006C2D59">
      <w:pPr>
        <w:pStyle w:val="a0"/>
        <w:ind w:firstLineChars="0" w:firstLine="0"/>
        <w:jc w:val="center"/>
        <w:rPr>
          <w:lang w:val="en-US"/>
        </w:rPr>
      </w:pPr>
    </w:p>
    <w:p w:rsidR="00C52889" w:rsidRDefault="00C52889" w:rsidP="006C2D59">
      <w:pPr>
        <w:pStyle w:val="a0"/>
        <w:ind w:firstLineChars="0" w:firstLine="0"/>
        <w:jc w:val="center"/>
        <w:rPr>
          <w:lang w:val="en-US"/>
        </w:rPr>
      </w:pPr>
    </w:p>
    <w:p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0047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948F5">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948F5">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rsidR="0069542D" w:rsidRDefault="0069542D" w:rsidP="00D40158">
      <w:pPr>
        <w:pStyle w:val="1"/>
      </w:pPr>
      <w:bookmarkStart w:id="20" w:name="TitleFormat"/>
      <w:bookmarkStart w:id="21" w:name="_Toc452108762"/>
      <w:bookmarkStart w:id="22" w:name="_Toc185799428"/>
      <w:r>
        <w:rPr>
          <w:rFonts w:hint="eastAsia"/>
        </w:rPr>
        <w:lastRenderedPageBreak/>
        <w:t>计算</w:t>
      </w:r>
      <w:r>
        <w:t>依据</w:t>
      </w:r>
      <w:bookmarkEnd w:id="20"/>
      <w:bookmarkEnd w:id="21"/>
      <w:bookmarkEnd w:id="22"/>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4" w:name="_Toc452108763"/>
      <w:bookmarkStart w:id="25" w:name="_Toc185799429"/>
      <w:r>
        <w:rPr>
          <w:rFonts w:hint="eastAsia"/>
        </w:rPr>
        <w:t>参考</w:t>
      </w:r>
      <w:r>
        <w:t>标准</w:t>
      </w:r>
      <w:bookmarkEnd w:id="24"/>
      <w:bookmarkEnd w:id="25"/>
    </w:p>
    <w:p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rsidR="0000578F" w:rsidRDefault="0000578F" w:rsidP="0000578F">
      <w:pPr>
        <w:pStyle w:val="1"/>
      </w:pPr>
      <w:bookmarkStart w:id="34" w:name="_Toc185799430"/>
      <w:r>
        <w:rPr>
          <w:rFonts w:hint="eastAsia"/>
        </w:rPr>
        <w:t>计算原理</w:t>
      </w:r>
      <w:bookmarkEnd w:id="27"/>
      <w:bookmarkEnd w:id="28"/>
      <w:bookmarkEnd w:id="34"/>
    </w:p>
    <w:p w:rsidR="00BE0E75" w:rsidRDefault="00BE0E75" w:rsidP="00BE0E75">
      <w:pPr>
        <w:pStyle w:val="2"/>
        <w:numPr>
          <w:ilvl w:val="1"/>
          <w:numId w:val="4"/>
        </w:numPr>
      </w:pPr>
      <w:bookmarkStart w:id="35" w:name="_Toc509844740"/>
      <w:bookmarkStart w:id="36" w:name="_Toc185799431"/>
      <w:bookmarkStart w:id="37" w:name="_Toc451698937"/>
      <w:bookmarkStart w:id="38" w:name="_Toc452108765"/>
      <w:r>
        <w:rPr>
          <w:rFonts w:hint="eastAsia"/>
        </w:rPr>
        <w:t>风场计算域</w:t>
      </w:r>
      <w:bookmarkEnd w:id="35"/>
      <w:bookmarkEnd w:id="36"/>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rPr>
          <w:rFonts w:hint="eastAsia"/>
        </w:rPr>
      </w:pPr>
      <w:bookmarkStart w:id="39" w:name="_Toc185799432"/>
      <w:r>
        <w:rPr>
          <w:rFonts w:hint="eastAsia"/>
        </w:rPr>
        <w:t>冬季工况风场计算域</w:t>
      </w:r>
      <w:bookmarkEnd w:id="39"/>
    </w:p>
    <w:p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48F5">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0" w:name="季节2"/>
      <w:r w:rsidRPr="00E27B4C">
        <w:rPr>
          <w:rFonts w:ascii="黑体" w:eastAsia="黑体" w:hAnsi="黑体" w:hint="eastAsia"/>
          <w:sz w:val="20"/>
          <w:szCs w:val="20"/>
        </w:rPr>
        <w:t>冬季</w:t>
      </w:r>
      <w:bookmarkEnd w:id="40"/>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X尺寸"/>
            <w:r>
              <w:t>1794</w:t>
            </w:r>
            <w:bookmarkEnd w:id="41"/>
          </w:p>
        </w:tc>
      </w:tr>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2" w:name="冬季风场Y尺寸"/>
            <w:r>
              <w:t>1308</w:t>
            </w:r>
            <w:bookmarkEnd w:id="42"/>
          </w:p>
        </w:tc>
      </w:tr>
      <w:tr w:rsidR="00E27B4C" w:rsidRPr="00124784" w:rsidTr="00594974">
        <w:trPr>
          <w:jc w:val="center"/>
        </w:trPr>
        <w:tc>
          <w:tcPr>
            <w:tcW w:w="0" w:type="auto"/>
            <w:shd w:val="clear" w:color="auto" w:fill="F2F2F2" w:themeFill="background1" w:themeFillShade="F2"/>
          </w:tcPr>
          <w:p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3" w:name="冬季风场Z尺寸"/>
            <w:r>
              <w:t>385</w:t>
            </w:r>
            <w:bookmarkEnd w:id="43"/>
          </w:p>
        </w:tc>
      </w:tr>
    </w:tbl>
    <w:p w:rsidR="00E27B4C" w:rsidRDefault="00E27B4C" w:rsidP="00E27B4C">
      <w:pPr>
        <w:pStyle w:val="a0"/>
        <w:ind w:firstLineChars="0" w:firstLine="0"/>
        <w:jc w:val="center"/>
        <w:rPr>
          <w:lang w:val="en-US"/>
        </w:rPr>
      </w:pPr>
      <w:bookmarkStart w:id="44" w:name="冬季工况风场计算域图示"/>
      <w:bookmarkEnd w:id="44"/>
      <w:r>
        <w:rPr>
          <w:noProof/>
        </w:rPr>
        <w:lastRenderedPageBreak/>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09975"/>
                    </a:xfrm>
                    <a:prstGeom prst="rect">
                      <a:avLst/>
                    </a:prstGeom>
                  </pic:spPr>
                </pic:pic>
              </a:graphicData>
            </a:graphic>
          </wp:inline>
        </w:drawing>
      </w:r>
    </w:p>
    <w:p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948F5">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F948F5">
        <w:rPr>
          <w:rFonts w:ascii="黑体" w:hAnsi="黑体" w:hint="eastAsia"/>
          <w:noProof/>
        </w:rPr>
        <w:t>1</w:t>
      </w:r>
      <w:r w:rsidRPr="006156D5">
        <w:rPr>
          <w:rFonts w:ascii="黑体" w:hAnsi="黑体"/>
        </w:rPr>
        <w:fldChar w:fldCharType="end"/>
      </w:r>
      <w:r w:rsidRPr="006156D5">
        <w:rPr>
          <w:rFonts w:ascii="黑体" w:hAnsi="黑体" w:hint="eastAsia"/>
        </w:rPr>
        <w:t xml:space="preserve">  </w:t>
      </w:r>
      <w:bookmarkStart w:id="45" w:name="季节3"/>
      <w:r w:rsidRPr="006156D5">
        <w:rPr>
          <w:rFonts w:ascii="黑体" w:hAnsi="黑体" w:hint="eastAsia"/>
        </w:rPr>
        <w:t>冬季</w:t>
      </w:r>
      <w:bookmarkEnd w:id="45"/>
      <w:r w:rsidRPr="00E27B4C">
        <w:rPr>
          <w:rFonts w:hint="eastAsia"/>
        </w:rPr>
        <w:t>工况风场计算域图</w:t>
      </w:r>
      <w:r>
        <w:rPr>
          <w:rFonts w:hint="eastAsia"/>
        </w:rPr>
        <w:t>示</w:t>
      </w:r>
      <w:r>
        <w:rPr>
          <w:rFonts w:hint="eastAsia"/>
          <w:szCs w:val="21"/>
          <w:lang w:val="en-US"/>
        </w:rPr>
        <w:t xml:space="preserve"> </w:t>
      </w:r>
    </w:p>
    <w:p w:rsidR="00DD2870" w:rsidRPr="00DD2870" w:rsidRDefault="00DD2870" w:rsidP="00BE0E75">
      <w:pPr>
        <w:pStyle w:val="a0"/>
        <w:ind w:firstLineChars="150" w:firstLine="315"/>
        <w:rPr>
          <w:lang w:val="en-US"/>
        </w:rPr>
      </w:pPr>
      <w:bookmarkStart w:id="46" w:name="计算域"/>
      <w:bookmarkEnd w:id="46"/>
    </w:p>
    <w:p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7" w:name="_Toc509844741"/>
      <w:bookmarkStart w:id="48" w:name="_Toc185799433"/>
      <w:r>
        <w:rPr>
          <w:rFonts w:hint="eastAsia"/>
        </w:rPr>
        <w:t>网格划分</w:t>
      </w:r>
      <w:bookmarkEnd w:id="47"/>
      <w:bookmarkEnd w:id="48"/>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9"/>
    <w:p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建筑表面细分层厚度：靠近建筑的区域要进行细分，这个包围着建筑的区域边界与建筑表面的距离为建筑表面细分层厚度；</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firstLineChars="100" w:firstLine="210"/>
      </w:pPr>
      <w:r>
        <w:rPr>
          <w:rFonts w:hint="eastAsia"/>
        </w:rPr>
        <w:lastRenderedPageBreak/>
        <w:t>以下为本项目的网格划分信息，上述网格方案对网格的控制分别体现在相应的网格参数中：</w:t>
      </w:r>
    </w:p>
    <w:p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948F5">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F948F5">
        <w:rPr>
          <w:rFonts w:ascii="黑体" w:hAnsi="黑体" w:hint="eastAsia"/>
          <w:noProof/>
        </w:rPr>
        <w:t>1</w:t>
      </w:r>
      <w:r w:rsidRPr="006156D5">
        <w:rPr>
          <w:rFonts w:ascii="黑体" w:hAnsi="黑体"/>
        </w:rPr>
        <w:fldChar w:fldCharType="end"/>
      </w:r>
      <w:bookmarkStart w:id="50" w:name="季节1"/>
      <w:r w:rsidRPr="00842A6F">
        <w:rPr>
          <w:rFonts w:ascii="黑体" w:hAnsi="黑体" w:hint="eastAsia"/>
        </w:rPr>
        <w:t>冬季</w:t>
      </w:r>
      <w:bookmarkEnd w:id="50"/>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93B21"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93B21"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93B21"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rsidR="00693B21" w:rsidRPr="001C5353" w:rsidRDefault="00000000" w:rsidP="00213450">
            <w:pPr>
              <w:spacing w:line="240" w:lineRule="auto"/>
              <w:jc w:val="center"/>
              <w:rPr>
                <w:szCs w:val="21"/>
                <w:lang w:val="en-US"/>
              </w:rPr>
            </w:pPr>
            <w:bookmarkStart w:id="51" w:name="冬季网格总数"/>
            <w:r>
              <w:t>10947420</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93B21"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93B21"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93B21" w:rsidRPr="009D2F6D" w:rsidRDefault="00000000" w:rsidP="00213450">
            <w:pPr>
              <w:spacing w:line="240" w:lineRule="auto"/>
              <w:jc w:val="center"/>
              <w:rPr>
                <w:szCs w:val="21"/>
                <w:lang w:val="en-US"/>
              </w:rPr>
            </w:pPr>
            <w:bookmarkStart w:id="52" w:name="冬季分弧精度"/>
            <w:r>
              <w:t>0.24</w:t>
            </w:r>
            <w:bookmarkEnd w:id="52"/>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693B21" w:rsidRPr="001C5353" w:rsidRDefault="00693B21"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93B21" w:rsidRPr="009D2F6D" w:rsidRDefault="00693B21"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93B21"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693B21" w:rsidRPr="009D2F6D" w:rsidRDefault="00000000" w:rsidP="00213450">
            <w:pPr>
              <w:spacing w:line="240" w:lineRule="auto"/>
              <w:jc w:val="center"/>
              <w:rPr>
                <w:szCs w:val="21"/>
                <w:lang w:val="en-US"/>
              </w:rPr>
            </w:pPr>
            <w:bookmarkStart w:id="53" w:name="最大网格尺寸"/>
            <w:r>
              <w:t>16.0</w:t>
            </w:r>
            <w:bookmarkEnd w:id="53"/>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693B21" w:rsidRPr="001C5353" w:rsidRDefault="00693B21"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93B21" w:rsidRPr="009D2F6D" w:rsidRDefault="00693B21"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93B21"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693B21" w:rsidRPr="009D2F6D" w:rsidRDefault="00000000" w:rsidP="00213450">
            <w:pPr>
              <w:spacing w:line="240" w:lineRule="auto"/>
              <w:jc w:val="center"/>
              <w:rPr>
                <w:szCs w:val="21"/>
                <w:lang w:val="en-US"/>
              </w:rPr>
            </w:pPr>
            <w:bookmarkStart w:id="54" w:name="最小网格尺寸"/>
            <w:r>
              <w:t>4.0</w:t>
            </w:r>
            <w:bookmarkEnd w:id="54"/>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693B21" w:rsidRPr="001C5353" w:rsidRDefault="00693B21"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93B21" w:rsidRPr="009D2F6D" w:rsidRDefault="00693B21"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93B21"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693B21" w:rsidRPr="00215D3C" w:rsidRDefault="00000000" w:rsidP="00213450">
            <w:pPr>
              <w:spacing w:line="240" w:lineRule="auto"/>
              <w:jc w:val="center"/>
              <w:rPr>
                <w:szCs w:val="21"/>
                <w:lang w:val="en-US"/>
              </w:rPr>
            </w:pPr>
            <w:bookmarkStart w:id="55" w:name="建筑表面细分层厚度"/>
            <w:r>
              <w:t>4.0</w:t>
            </w:r>
            <w:bookmarkEnd w:id="55"/>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693B21" w:rsidRPr="001C5353" w:rsidRDefault="00693B21"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93B21"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93B21"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693B21" w:rsidRPr="009D2F6D" w:rsidRDefault="00000000" w:rsidP="00213450">
            <w:pPr>
              <w:spacing w:line="240" w:lineRule="auto"/>
              <w:jc w:val="center"/>
              <w:rPr>
                <w:szCs w:val="21"/>
                <w:lang w:val="en-US"/>
              </w:rPr>
            </w:pPr>
            <w:bookmarkStart w:id="56" w:name="远场网格尺寸"/>
            <w:r>
              <w:t>8.0</w:t>
            </w:r>
            <w:bookmarkEnd w:id="56"/>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693B21" w:rsidRPr="001C5353" w:rsidRDefault="00693B21"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93B21" w:rsidRPr="009D2F6D" w:rsidRDefault="00693B21"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93B21"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693B21" w:rsidRPr="009D2F6D" w:rsidRDefault="00000000" w:rsidP="00213450">
            <w:pPr>
              <w:spacing w:line="240" w:lineRule="auto"/>
              <w:jc w:val="center"/>
              <w:rPr>
                <w:szCs w:val="21"/>
                <w:lang w:val="en-US"/>
              </w:rPr>
            </w:pPr>
            <w:bookmarkStart w:id="57" w:name="近场网格尺寸"/>
            <w:r>
              <w:t>4.0</w:t>
            </w:r>
            <w:bookmarkEnd w:id="57"/>
          </w:p>
        </w:tc>
      </w:tr>
    </w:tbl>
    <w:p w:rsidR="00005045" w:rsidRPr="00005045" w:rsidRDefault="00005045" w:rsidP="003747B9">
      <w:pPr>
        <w:rPr>
          <w:szCs w:val="21"/>
          <w:lang w:val="en-US"/>
        </w:rPr>
      </w:pPr>
    </w:p>
    <w:p w:rsidR="00693B21" w:rsidRDefault="00000000" w:rsidP="00956530">
      <w:pPr>
        <w:jc w:val="center"/>
      </w:pPr>
      <w:r>
        <w:rPr>
          <w:noProof/>
        </w:rP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05225"/>
                    </a:xfrm>
                    <a:prstGeom prst="rect">
                      <a:avLst/>
                    </a:prstGeom>
                  </pic:spPr>
                </pic:pic>
              </a:graphicData>
            </a:graphic>
          </wp:inline>
        </w:drawing>
      </w:r>
    </w:p>
    <w:p w:rsidR="00693B21" w:rsidRDefault="00000000"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948F5">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948F5">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bookmarkStart w:id="58" w:name="季节"/>
      <w:r>
        <w:rPr>
          <w:rFonts w:ascii="黑体" w:eastAsia="黑体" w:hAnsi="黑体" w:hint="eastAsia"/>
          <w:sz w:val="20"/>
        </w:rPr>
        <w:t>冬季</w:t>
      </w:r>
      <w:bookmarkEnd w:id="58"/>
    </w:p>
    <w:p w:rsidR="00745913" w:rsidRDefault="003857DF" w:rsidP="00745913">
      <w:pPr>
        <w:pStyle w:val="a0"/>
        <w:ind w:firstLineChars="300" w:firstLine="630"/>
        <w:rPr>
          <w:rFonts w:ascii="黑体" w:eastAsia="黑体" w:hAnsi="黑体" w:hint="eastAsia"/>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hint="eastAsia"/>
          <w:szCs w:val="20"/>
          <w:lang w:val="en-US"/>
        </w:rPr>
      </w:pPr>
      <w:bookmarkStart w:id="60" w:name="网格图"/>
      <w:bookmarkEnd w:id="60"/>
    </w:p>
    <w:p w:rsidR="003857DF" w:rsidRDefault="003857DF" w:rsidP="003857DF">
      <w:pPr>
        <w:pStyle w:val="2"/>
        <w:numPr>
          <w:ilvl w:val="1"/>
          <w:numId w:val="4"/>
        </w:numPr>
      </w:pPr>
      <w:bookmarkStart w:id="61" w:name="_Toc509844742"/>
      <w:bookmarkStart w:id="62" w:name="_Toc185799434"/>
      <w:r>
        <w:rPr>
          <w:rFonts w:hint="eastAsia"/>
        </w:rPr>
        <w:lastRenderedPageBreak/>
        <w:t>边界条件</w:t>
      </w:r>
      <w:bookmarkEnd w:id="61"/>
      <w:bookmarkEnd w:id="62"/>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rPr>
          <w:rFonts w:hint="eastAsia"/>
        </w:rPr>
      </w:pPr>
      <w:bookmarkStart w:id="63" w:name="_Toc509844743"/>
      <w:bookmarkStart w:id="64" w:name="_Toc185799435"/>
      <w:r>
        <w:rPr>
          <w:rFonts w:hint="eastAsia"/>
        </w:rPr>
        <w:t>入口与出口边界条件</w:t>
      </w:r>
      <w:bookmarkEnd w:id="63"/>
      <w:bookmarkEnd w:id="64"/>
    </w:p>
    <w:p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pt;height:41.55pt" o:ole="">
            <v:imagedata r:id="rId17" o:title=""/>
          </v:shape>
          <o:OLEObject Type="Embed" ProgID="Equation.3" ShapeID="_x0000_i1025" DrawAspect="Content" ObjectID="_179675683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948F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948F5">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25pt;height:18.7pt" o:ole="">
            <v:imagedata r:id="rId19" o:title=""/>
          </v:shape>
          <o:OLEObject Type="Embed" ProgID="Equation.3" ShapeID="_x0000_i1026" DrawAspect="Content" ObjectID="_1796756838" r:id="rId20"/>
        </w:object>
      </w:r>
      <w:r>
        <w:rPr>
          <w:rFonts w:hint="eastAsia"/>
          <w:lang w:val="en-US"/>
        </w:rPr>
        <w:t>、</w:t>
      </w:r>
      <w:r>
        <w:rPr>
          <w:lang w:val="en-US"/>
        </w:rPr>
        <w:t xml:space="preserve"> </w:t>
      </w:r>
      <w:r w:rsidRPr="00C91E32">
        <w:rPr>
          <w:position w:val="-10"/>
          <w:lang w:val="en-US"/>
        </w:rPr>
        <w:object w:dxaOrig="279" w:dyaOrig="360">
          <v:shape id="_x0000_i1027" type="#_x0000_t75" style="width:13.85pt;height:18.7pt" o:ole="">
            <v:imagedata r:id="rId21" o:title=""/>
          </v:shape>
          <o:OLEObject Type="Embed" ProgID="Equation.3" ShapeID="_x0000_i1027" DrawAspect="Content" ObjectID="_179675683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0.28</w:t>
      </w:r>
      <w:bookmarkEnd w:id="65"/>
      <w:r w:rsidR="00005045">
        <w:rPr>
          <w:rFonts w:hint="eastAsia"/>
          <w:lang w:val="en-US"/>
        </w:rPr>
        <w:t>；</w:t>
      </w:r>
    </w:p>
    <w:p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48F5">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hint="eastAsia"/>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rPr>
          <w:rFonts w:hint="eastAsia"/>
        </w:rPr>
      </w:pPr>
      <w:bookmarkStart w:id="66" w:name="_Toc509844744"/>
      <w:bookmarkStart w:id="67" w:name="_Toc185799436"/>
      <w:r>
        <w:rPr>
          <w:rFonts w:hint="eastAsia"/>
        </w:rPr>
        <w:t>壁面边界条件</w:t>
      </w:r>
      <w:bookmarkEnd w:id="66"/>
      <w:bookmarkEnd w:id="67"/>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8" w:name="_Toc185799437"/>
      <w:r>
        <w:rPr>
          <w:rFonts w:hint="eastAsia"/>
        </w:rPr>
        <w:t>湍流模型</w:t>
      </w:r>
      <w:bookmarkEnd w:id="37"/>
      <w:bookmarkEnd w:id="38"/>
      <w:bookmarkEnd w:id="68"/>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48F5">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hint="eastAsia"/>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9" w:name="_Toc451698939"/>
      <w:bookmarkStart w:id="70" w:name="_Toc452108767"/>
      <w:bookmarkStart w:id="71" w:name="_Toc185799438"/>
      <w:r>
        <w:rPr>
          <w:rFonts w:hint="eastAsia"/>
        </w:rPr>
        <w:t>求解计算</w:t>
      </w:r>
      <w:bookmarkEnd w:id="69"/>
      <w:bookmarkEnd w:id="70"/>
      <w:bookmarkEnd w:id="71"/>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hint="eastAsia"/>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48F5">
        <w:rPr>
          <w:rFonts w:ascii="黑体" w:eastAsia="黑体" w:hAnsi="黑体" w:hint="eastAsia"/>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rsidR="00005045" w:rsidRDefault="00005045" w:rsidP="00005045">
      <w:pPr>
        <w:pStyle w:val="2"/>
      </w:pPr>
      <w:bookmarkStart w:id="74" w:name="_Toc509844747"/>
      <w:bookmarkStart w:id="75" w:name="_Toc185799439"/>
      <w:r>
        <w:rPr>
          <w:rFonts w:hint="eastAsia"/>
        </w:rPr>
        <w:t>风速放大系数计算</w:t>
      </w:r>
      <w:bookmarkEnd w:id="74"/>
      <w:bookmarkEnd w:id="75"/>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948F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948F5">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948F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948F5">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3.15pt;height:13.85pt" o:ole="">
            <v:imagedata r:id="rId63" o:title=""/>
          </v:shape>
          <o:OLEObject Type="Embed" ProgID="Equation.3" ShapeID="_x0000_i1028" DrawAspect="Content" ObjectID="_1796756840"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9pt;height:17.3pt" o:ole="">
            <v:imagedata r:id="rId65" o:title=""/>
          </v:shape>
          <o:OLEObject Type="Embed" ProgID="Equation.3" ShapeID="_x0000_i1029" DrawAspect="Content" ObjectID="_179675684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9pt;height:20.75pt" o:ole="">
            <v:imagedata r:id="rId67" o:title=""/>
          </v:shape>
          <o:OLEObject Type="Embed" ProgID="Equation.3" ShapeID="_x0000_i1030" DrawAspect="Content" ObjectID="_1796756842"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75pt;height:20.75pt" o:ole="">
            <v:imagedata r:id="rId69" o:title=""/>
          </v:shape>
          <o:OLEObject Type="Embed" ProgID="Equation.3" ShapeID="_x0000_i1031" DrawAspect="Content" ObjectID="_179675684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rsidR="00D40158" w:rsidRDefault="0000578F" w:rsidP="00D40158">
      <w:pPr>
        <w:pStyle w:val="1"/>
      </w:pPr>
      <w:bookmarkStart w:id="77" w:name="_Toc452108768"/>
      <w:bookmarkStart w:id="78" w:name="_Toc185799440"/>
      <w:r>
        <w:rPr>
          <w:rFonts w:hint="eastAsia"/>
        </w:rPr>
        <w:lastRenderedPageBreak/>
        <w:t>结果</w:t>
      </w:r>
      <w:r>
        <w:t>分析</w:t>
      </w:r>
      <w:bookmarkEnd w:id="77"/>
      <w:bookmarkEnd w:id="78"/>
    </w:p>
    <w:p w:rsidR="00337C74" w:rsidRPr="00337C74" w:rsidRDefault="00337C74" w:rsidP="00B314DD">
      <w:pPr>
        <w:pStyle w:val="2"/>
        <w:rPr>
          <w:szCs w:val="21"/>
        </w:rPr>
      </w:pPr>
      <w:bookmarkStart w:id="79" w:name="_Toc185799441"/>
      <w:r>
        <w:rPr>
          <w:rFonts w:hint="eastAsia"/>
          <w:szCs w:val="21"/>
        </w:rPr>
        <w:t>工况</w:t>
      </w:r>
      <w:r>
        <w:rPr>
          <w:szCs w:val="21"/>
        </w:rPr>
        <w:t>表</w:t>
      </w:r>
      <w:bookmarkEnd w:id="79"/>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3.30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90.0</w:t>
            </w:r>
          </w:p>
        </w:tc>
      </w:tr>
    </w:tbl>
    <w:bookmarkEnd w:id="80"/>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81" w:name="_Toc509844750"/>
      <w:bookmarkStart w:id="82" w:name="_Toc185799442"/>
      <w:r>
        <w:rPr>
          <w:rFonts w:hint="eastAsia"/>
        </w:rPr>
        <w:t>冬季工况</w:t>
      </w:r>
      <w:bookmarkEnd w:id="81"/>
      <w:bookmarkEnd w:id="82"/>
    </w:p>
    <w:p w:rsidR="00005045" w:rsidRPr="00555AA6" w:rsidRDefault="00005045" w:rsidP="00005045">
      <w:pPr>
        <w:ind w:firstLineChars="200" w:firstLine="420"/>
        <w:jc w:val="both"/>
      </w:pPr>
      <w:r>
        <w:rPr>
          <w:rFonts w:hint="eastAsia"/>
          <w:lang w:val="en-US"/>
        </w:rPr>
        <w:t>本项目冬季工况的入口边界风速为</w:t>
      </w:r>
      <w:bookmarkStart w:id="83" w:name="冬季入口边界风速"/>
      <w:r>
        <w:rPr>
          <w:rFonts w:ascii="Calibri" w:hAnsi="Calibri" w:hint="eastAsia"/>
          <w:szCs w:val="21"/>
        </w:rPr>
        <w:t>3.30</w:t>
      </w:r>
      <w:bookmarkEnd w:id="83"/>
      <w:r w:rsidRPr="00AB551B">
        <w:rPr>
          <w:rFonts w:ascii="Calibri" w:hAnsi="Calibri"/>
          <w:szCs w:val="21"/>
        </w:rPr>
        <w:t>m/s</w:t>
      </w:r>
      <w:r>
        <w:rPr>
          <w:rFonts w:ascii="Calibri" w:hAnsi="Calibri" w:hint="eastAsia"/>
          <w:szCs w:val="21"/>
        </w:rPr>
        <w:t>，风向为</w:t>
      </w:r>
      <w:bookmarkStart w:id="84" w:name="冬季入口边界风向"/>
      <w:r w:rsidRPr="005F4F73">
        <w:rPr>
          <w:szCs w:val="21"/>
        </w:rPr>
        <w:t>N</w:t>
      </w:r>
      <w:bookmarkEnd w:id="84"/>
      <w:r>
        <w:rPr>
          <w:rFonts w:hint="eastAsia"/>
          <w:szCs w:val="21"/>
        </w:rPr>
        <w:t>。</w:t>
      </w:r>
    </w:p>
    <w:p w:rsidR="00005045" w:rsidRDefault="00000000" w:rsidP="00005045">
      <w:pPr>
        <w:pStyle w:val="3"/>
        <w:rPr>
          <w:rFonts w:hint="eastAsia"/>
        </w:rPr>
      </w:pPr>
      <w:bookmarkStart w:id="85" w:name="_Toc509844751"/>
      <w:bookmarkStart w:id="86" w:name="_Toc185799443"/>
      <w:r>
        <w:rPr>
          <w:rFonts w:hint="eastAsia"/>
        </w:rPr>
        <w:t>人行区域</w:t>
      </w:r>
      <w:r w:rsidR="00005045">
        <w:rPr>
          <w:rFonts w:hint="eastAsia"/>
        </w:rPr>
        <w:t>风速</w:t>
      </w:r>
      <w:r w:rsidR="00005045" w:rsidRPr="001773DA">
        <w:rPr>
          <w:rFonts w:hint="eastAsia"/>
        </w:rPr>
        <w:t>达标分析</w:t>
      </w:r>
      <w:bookmarkEnd w:id="85"/>
      <w:bookmarkEnd w:id="86"/>
      <w:r w:rsidR="00005045">
        <w:rPr>
          <w:rFonts w:hint="eastAsia"/>
        </w:rPr>
        <w:t xml:space="preserve"> </w:t>
      </w:r>
    </w:p>
    <w:p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7" w:name="冬季工况人行区风速分析结论"/>
      <w:bookmarkEnd w:id="87"/>
      <w:r>
        <w:rPr>
          <w:lang w:val="en-US"/>
        </w:rPr>
        <w:t>未标示出超标区域，可知人行区域风速为最大值为</w:t>
      </w:r>
      <w:r>
        <w:rPr>
          <w:lang w:val="en-US"/>
        </w:rPr>
        <w:t>3.37m/s</w:t>
      </w:r>
      <w:r>
        <w:rPr>
          <w:lang w:val="en-US"/>
        </w:rPr>
        <w:t>，小于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8" w:name="冬季工况人行区风速云图"/>
      <w:bookmarkEnd w:id="88"/>
      <w:r>
        <w:rPr>
          <w:noProof/>
        </w:rPr>
        <w:lastRenderedPageBreak/>
        <w:drawing>
          <wp:inline distT="0" distB="0" distL="0" distR="0">
            <wp:extent cx="5667375" cy="35528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55282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rsidR="00693B21" w:rsidRPr="00502E17" w:rsidRDefault="00693B21" w:rsidP="00502E17">
      <w:pPr>
        <w:pStyle w:val="a0"/>
        <w:ind w:firstLine="420"/>
        <w:rPr>
          <w:lang w:val="en-US"/>
        </w:rPr>
      </w:pPr>
    </w:p>
    <w:p w:rsidR="00005045" w:rsidRDefault="00000000" w:rsidP="00005045">
      <w:pPr>
        <w:pStyle w:val="3"/>
        <w:rPr>
          <w:rFonts w:hint="eastAsia"/>
        </w:rPr>
      </w:pPr>
      <w:bookmarkStart w:id="89" w:name="_Toc509844752"/>
      <w:bookmarkStart w:id="90" w:name="_Toc185799444"/>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89"/>
      <w:bookmarkEnd w:id="90"/>
    </w:p>
    <w:p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1" w:name="冬季工况人行区风速放大系数分析结论"/>
      <w:bookmarkEnd w:id="91"/>
      <w:r>
        <w:rPr>
          <w:lang w:val="en-US"/>
        </w:rPr>
        <w:t>图中未标示出风速放大系数超标区域，因此可知人行区域风速放大系数最大值为</w:t>
      </w:r>
      <w:r>
        <w:rPr>
          <w:lang w:val="en-US"/>
        </w:rPr>
        <w:t>1.74</w:t>
      </w:r>
      <w:r>
        <w:rPr>
          <w:lang w:val="en-US"/>
        </w:rPr>
        <w:t>，小于</w:t>
      </w:r>
      <w:r>
        <w:rPr>
          <w:lang w:val="en-US"/>
        </w:rPr>
        <w:t>2</w:t>
      </w:r>
      <w:r>
        <w:rPr>
          <w:lang w:val="en-US"/>
        </w:rPr>
        <w:t>，</w:t>
      </w:r>
      <w:r>
        <w:rPr>
          <w:color w:val="0000FF"/>
          <w:lang w:val="en-US"/>
        </w:rPr>
        <w:t>满足</w:t>
      </w:r>
      <w:r>
        <w:rPr>
          <w:lang w:val="en-US"/>
        </w:rPr>
        <w:t>绿标要求。</w:t>
      </w:r>
    </w:p>
    <w:p w:rsidR="00005045" w:rsidRDefault="00005045" w:rsidP="006C2DCC">
      <w:pPr>
        <w:jc w:val="center"/>
      </w:pPr>
      <w:bookmarkStart w:id="92" w:name="冬季工况人行区风速放大系数云图"/>
      <w:bookmarkEnd w:id="92"/>
      <w:r>
        <w:rPr>
          <w:noProof/>
        </w:rPr>
        <w:drawing>
          <wp:inline distT="0" distB="0" distL="0" distR="0">
            <wp:extent cx="5667375" cy="35528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552825"/>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lastRenderedPageBreak/>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rsidR="00693B21" w:rsidRPr="00F70CCF" w:rsidRDefault="00693B21" w:rsidP="00F70CCF">
      <w:pPr>
        <w:pStyle w:val="a0"/>
        <w:ind w:firstLine="420"/>
        <w:rPr>
          <w:lang w:val="en-US"/>
        </w:rPr>
      </w:pPr>
    </w:p>
    <w:p w:rsidR="00005045" w:rsidRDefault="00000000" w:rsidP="00783262">
      <w:pPr>
        <w:pStyle w:val="3"/>
        <w:rPr>
          <w:rFonts w:hint="eastAsia"/>
        </w:rPr>
      </w:pPr>
      <w:bookmarkStart w:id="93" w:name="_Toc185799445"/>
      <w:r w:rsidRPr="00855135">
        <w:rPr>
          <w:rFonts w:hint="eastAsia"/>
        </w:rPr>
        <w:t>户外休息区、儿童娱乐区</w:t>
      </w:r>
      <w:r w:rsidRPr="00131929">
        <w:t>域风速达标分析</w:t>
      </w:r>
      <w:bookmarkEnd w:id="93"/>
    </w:p>
    <w:p w:rsidR="00693B21" w:rsidRDefault="00000000" w:rsidP="002E39BF">
      <w:pPr>
        <w:pStyle w:val="a0"/>
        <w:ind w:firstLine="420"/>
        <w:rPr>
          <w:lang w:val="en-US"/>
        </w:rPr>
      </w:pPr>
      <w:bookmarkStart w:id="94" w:name="冬季工况户外休息区和儿童娱乐区风速达标分析"/>
      <w:r w:rsidRPr="002E39BF">
        <w:rPr>
          <w:rFonts w:hint="eastAsia"/>
          <w:lang w:val="en-US"/>
        </w:rPr>
        <w:t>（本项目未划分户外休息区、儿童娱乐区）</w:t>
      </w:r>
    </w:p>
    <w:p w:rsidR="00693B21" w:rsidRDefault="00000000" w:rsidP="00F835D5">
      <w:pPr>
        <w:pStyle w:val="3"/>
        <w:rPr>
          <w:rFonts w:hint="eastAsia"/>
        </w:rPr>
      </w:pPr>
      <w:bookmarkStart w:id="95" w:name="_Toc185799446"/>
      <w:bookmarkEnd w:id="94"/>
      <w:r w:rsidRPr="00F835D5">
        <w:rPr>
          <w:rFonts w:hint="eastAsia"/>
        </w:rPr>
        <w:t>户外休息区、儿童娱乐区风速放大系数达标</w:t>
      </w:r>
      <w:r w:rsidRPr="00F835D5">
        <w:t>分析</w:t>
      </w:r>
      <w:bookmarkEnd w:id="95"/>
    </w:p>
    <w:p w:rsidR="00693B21" w:rsidRPr="00F835D5" w:rsidRDefault="00000000" w:rsidP="00F835D5">
      <w:pPr>
        <w:pStyle w:val="a0"/>
        <w:ind w:firstLine="420"/>
        <w:rPr>
          <w:lang w:val="en-US"/>
        </w:rPr>
      </w:pPr>
      <w:bookmarkStart w:id="96" w:name="冬季工况户外休息区和儿童娱乐区风速放大系数达标分析"/>
      <w:r>
        <w:rPr>
          <w:rFonts w:hint="eastAsia"/>
          <w:lang w:val="en-US"/>
        </w:rPr>
        <w:t>（本项目未划分户外休息区、儿童娱乐区）</w:t>
      </w:r>
    </w:p>
    <w:bookmarkEnd w:id="96"/>
    <w:p w:rsidR="00693B21" w:rsidRDefault="00693B21" w:rsidP="002E39BF">
      <w:pPr>
        <w:pStyle w:val="a0"/>
        <w:ind w:firstLine="420"/>
        <w:rPr>
          <w:lang w:val="en-US"/>
        </w:rPr>
      </w:pPr>
    </w:p>
    <w:p w:rsidR="00693B21" w:rsidRPr="000D2A44" w:rsidRDefault="00000000" w:rsidP="000D2A44">
      <w:pPr>
        <w:pStyle w:val="a0"/>
        <w:ind w:firstLine="420"/>
        <w:rPr>
          <w:rFonts w:ascii="黑体" w:eastAsia="黑体" w:hAnsi="黑体" w:hint="eastAsia"/>
          <w:szCs w:val="20"/>
          <w:lang w:val="en-US"/>
        </w:rPr>
      </w:pPr>
      <w:r w:rsidRPr="000D2A44">
        <w:rPr>
          <w:rFonts w:ascii="黑体" w:eastAsia="黑体" w:hAnsi="黑体" w:hint="eastAsia"/>
          <w:szCs w:val="20"/>
          <w:lang w:val="en-US"/>
        </w:rPr>
        <w:t>注：</w:t>
      </w:r>
    </w:p>
    <w:p w:rsidR="00693B21" w:rsidRPr="00CC7E5C" w:rsidRDefault="00000000" w:rsidP="000D2A44">
      <w:pPr>
        <w:pStyle w:val="a0"/>
        <w:ind w:firstLine="420"/>
        <w:rPr>
          <w:rFonts w:ascii="黑体" w:eastAsia="黑体" w:hAnsi="黑体" w:hint="eastAsia"/>
          <w:szCs w:val="20"/>
          <w:lang w:val="en-US"/>
        </w:rPr>
      </w:pPr>
      <w:r w:rsidRPr="000D2A44">
        <w:rPr>
          <w:rFonts w:ascii="黑体" w:eastAsia="黑体" w:hAnsi="黑体" w:hint="eastAsia"/>
          <w:szCs w:val="20"/>
          <w:lang w:val="en-US"/>
        </w:rPr>
        <w:t>1）</w:t>
      </w:r>
      <w:r w:rsidRPr="00CC7E5C">
        <w:rPr>
          <w:rFonts w:ascii="黑体" w:eastAsia="黑体" w:hAnsi="黑体" w:hint="eastAsia"/>
          <w:lang w:val="en-US"/>
        </w:rPr>
        <w:t>人行道及停车场等短暂停留区域定义为人行区，评价目标为避免人行走艰难；儿童娱乐区、以及庭院、游憩广场、户外休息区为较长时间停留的人活动区域，重点考察区域内的舒适性</w:t>
      </w:r>
      <w:r w:rsidRPr="00CC7E5C">
        <w:rPr>
          <w:rFonts w:ascii="黑体" w:eastAsia="黑体" w:hAnsi="黑体" w:hint="eastAsia"/>
          <w:szCs w:val="20"/>
          <w:lang w:val="en-US"/>
        </w:rPr>
        <w:t>。</w:t>
      </w:r>
    </w:p>
    <w:p w:rsidR="00693B21" w:rsidRPr="000D2A44" w:rsidRDefault="00000000" w:rsidP="000D2A44">
      <w:pPr>
        <w:pStyle w:val="a0"/>
        <w:ind w:firstLine="420"/>
        <w:rPr>
          <w:rFonts w:ascii="黑体" w:eastAsia="黑体" w:hAnsi="黑体" w:hint="eastAsia"/>
          <w:szCs w:val="20"/>
          <w:lang w:val="en-US"/>
        </w:rPr>
      </w:pPr>
      <w:r w:rsidRPr="00CC7E5C">
        <w:rPr>
          <w:rFonts w:ascii="黑体" w:eastAsia="黑体" w:hAnsi="黑体" w:hint="eastAsia"/>
          <w:szCs w:val="20"/>
          <w:lang w:val="en-US"/>
        </w:rPr>
        <w:t>2）计算域内风速分布云图中图例上限均为计算域内实际风速最大值，图例上限也可按需求在软件中调整。</w:t>
      </w:r>
    </w:p>
    <w:p w:rsidR="00693B21" w:rsidRPr="000D2A44" w:rsidRDefault="00000000" w:rsidP="000D2A44">
      <w:pPr>
        <w:ind w:firstLineChars="200" w:firstLine="420"/>
        <w:rPr>
          <w:rFonts w:ascii="黑体" w:hAnsi="黑体" w:hint="eastAsia"/>
          <w:lang w:val="en-US"/>
        </w:rPr>
      </w:pPr>
      <w:r w:rsidRPr="000D2A44">
        <w:rPr>
          <w:rFonts w:ascii="黑体" w:eastAsia="黑体" w:hAnsi="黑体" w:hint="eastAsia"/>
          <w:lang w:val="en-US"/>
        </w:rPr>
        <w:t>3）通常将1.5米作为一般人群的参考行走高度，也可酌情调整人行走高度。</w:t>
      </w:r>
    </w:p>
    <w:p w:rsidR="00693B21" w:rsidRPr="004924C1" w:rsidRDefault="00693B21" w:rsidP="002E39BF">
      <w:pPr>
        <w:pStyle w:val="a0"/>
        <w:ind w:firstLine="420"/>
        <w:rPr>
          <w:lang w:val="en-US"/>
        </w:rPr>
      </w:pPr>
    </w:p>
    <w:p w:rsidR="00693B21" w:rsidRPr="00E34A8C" w:rsidRDefault="00000000" w:rsidP="002B63B6">
      <w:pPr>
        <w:pStyle w:val="3"/>
        <w:rPr>
          <w:rFonts w:hint="eastAsia"/>
        </w:rPr>
      </w:pPr>
      <w:bookmarkStart w:id="97" w:name="_Toc509844753"/>
      <w:bookmarkStart w:id="98" w:name="_Toc185799447"/>
      <w:r w:rsidRPr="00E34A8C">
        <w:rPr>
          <w:rFonts w:hint="eastAsia"/>
        </w:rPr>
        <w:t>冬季工况风速/风速放大系数达标</w:t>
      </w:r>
      <w:bookmarkEnd w:id="97"/>
      <w:r w:rsidRPr="00724711">
        <w:rPr>
          <w:rFonts w:hint="eastAsia"/>
        </w:rPr>
        <w:t>结果</w:t>
      </w:r>
      <w:r w:rsidRPr="00E34A8C">
        <w:rPr>
          <w:rFonts w:hint="eastAsia"/>
        </w:rPr>
        <w:t>汇总</w:t>
      </w:r>
      <w:bookmarkEnd w:id="98"/>
    </w:p>
    <w:p w:rsidR="00693B21"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p>
    <w:p w:rsidR="00693B21" w:rsidRPr="00C72E58" w:rsidRDefault="00000000" w:rsidP="002B63B6">
      <w:pPr>
        <w:pStyle w:val="a0"/>
        <w:ind w:firstLine="40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48F5">
        <w:rPr>
          <w:rFonts w:ascii="黑体" w:eastAsia="黑体" w:hAnsi="黑体" w:hint="eastAsia"/>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B21" w:rsidRPr="00E34A8C" w:rsidRDefault="00000000" w:rsidP="005F35BD">
            <w:pPr>
              <w:spacing w:line="240" w:lineRule="auto"/>
              <w:ind w:firstLineChars="196" w:firstLine="433"/>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693B21"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693B21"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93B21"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693B21" w:rsidRPr="00E34A8C" w:rsidRDefault="00000000" w:rsidP="005F35BD">
            <w:pPr>
              <w:rPr>
                <w:rFonts w:ascii="宋体" w:hAnsi="宋体" w:cs="宋体" w:hint="eastAsia"/>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rsidR="00693B21"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rsidR="00693B21" w:rsidRPr="00E34A8C" w:rsidRDefault="00000000" w:rsidP="005F35BD">
            <w:pPr>
              <w:spacing w:line="240" w:lineRule="auto"/>
              <w:ind w:firstLineChars="100" w:firstLine="220"/>
              <w:rPr>
                <w:rFonts w:ascii="宋体" w:hAnsi="宋体" w:cs="宋体" w:hint="eastAsia"/>
                <w:color w:val="000000"/>
                <w:sz w:val="22"/>
                <w:szCs w:val="22"/>
                <w:lang w:val="en-US"/>
              </w:rPr>
            </w:pPr>
            <w:bookmarkStart w:id="99" w:name="冬季工况风速是否有超限区域"/>
            <w:r w:rsidRPr="00E34A8C">
              <w:rPr>
                <w:rFonts w:ascii="宋体" w:hAnsi="宋体" w:cs="宋体" w:hint="eastAsia"/>
                <w:color w:val="000000"/>
                <w:sz w:val="22"/>
                <w:szCs w:val="22"/>
                <w:lang w:val="en-US"/>
              </w:rPr>
              <w:t>否</w:t>
            </w:r>
            <w:bookmarkEnd w:id="99"/>
          </w:p>
        </w:tc>
        <w:tc>
          <w:tcPr>
            <w:tcW w:w="1275" w:type="dxa"/>
            <w:tcBorders>
              <w:top w:val="nil"/>
              <w:left w:val="nil"/>
              <w:bottom w:val="single" w:sz="4" w:space="0" w:color="auto"/>
              <w:right w:val="single" w:sz="4" w:space="0" w:color="auto"/>
            </w:tcBorders>
            <w:shd w:val="clear" w:color="auto" w:fill="auto"/>
            <w:noWrap/>
            <w:vAlign w:val="center"/>
            <w:hideMark/>
          </w:tcPr>
          <w:p w:rsidR="00693B21" w:rsidRPr="00E34A8C" w:rsidRDefault="00000000" w:rsidP="005F35BD">
            <w:pPr>
              <w:spacing w:line="240" w:lineRule="auto"/>
              <w:rPr>
                <w:rFonts w:ascii="宋体" w:hAnsi="宋体" w:cs="宋体" w:hint="eastAsia"/>
                <w:color w:val="000000"/>
                <w:sz w:val="22"/>
                <w:szCs w:val="22"/>
                <w:lang w:val="en-US"/>
              </w:rPr>
            </w:pPr>
            <w:bookmarkStart w:id="100" w:name="冬季工况风速达标判断"/>
            <w:r w:rsidRPr="00E34A8C">
              <w:rPr>
                <w:rFonts w:ascii="宋体" w:hAnsi="宋体" w:cs="宋体" w:hint="eastAsia"/>
                <w:color w:val="000000"/>
                <w:sz w:val="22"/>
                <w:szCs w:val="22"/>
                <w:lang w:val="en-US"/>
              </w:rPr>
              <w:t>是</w:t>
            </w:r>
            <w:bookmarkEnd w:id="100"/>
          </w:p>
        </w:tc>
      </w:tr>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B21" w:rsidRPr="00E34A8C" w:rsidRDefault="00000000" w:rsidP="005F35BD">
            <w:pPr>
              <w:rPr>
                <w:rFonts w:ascii="宋体" w:hAnsi="宋体" w:cs="宋体" w:hint="eastAsia"/>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693B21"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693B21" w:rsidRPr="00E34A8C" w:rsidRDefault="00000000" w:rsidP="005F35BD">
            <w:pPr>
              <w:spacing w:line="240" w:lineRule="auto"/>
              <w:ind w:firstLineChars="100" w:firstLine="220"/>
              <w:rPr>
                <w:rFonts w:ascii="宋体" w:hAnsi="宋体" w:cs="宋体" w:hint="eastAsia"/>
                <w:color w:val="000000"/>
                <w:sz w:val="22"/>
                <w:szCs w:val="22"/>
                <w:lang w:val="en-US"/>
              </w:rPr>
            </w:pPr>
            <w:bookmarkStart w:id="101" w:name="冬季工况风速放大系数是否有超限区域"/>
            <w:r w:rsidRPr="00E34A8C">
              <w:rPr>
                <w:rFonts w:ascii="宋体" w:hAnsi="宋体" w:cs="宋体" w:hint="eastAsia"/>
                <w:color w:val="000000"/>
                <w:sz w:val="22"/>
                <w:szCs w:val="22"/>
                <w:lang w:val="en-US"/>
              </w:rPr>
              <w:t>否</w:t>
            </w:r>
            <w:bookmarkEnd w:id="101"/>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93B21" w:rsidRPr="00E34A8C" w:rsidRDefault="00000000" w:rsidP="005F35BD">
            <w:pPr>
              <w:spacing w:line="240" w:lineRule="auto"/>
              <w:rPr>
                <w:rFonts w:ascii="宋体" w:hAnsi="宋体" w:cs="宋体" w:hint="eastAsia"/>
                <w:color w:val="000000"/>
                <w:sz w:val="22"/>
                <w:szCs w:val="22"/>
                <w:lang w:val="en-US"/>
              </w:rPr>
            </w:pPr>
            <w:bookmarkStart w:id="102" w:name="冬季工况风速放大系数达标判断"/>
            <w:r w:rsidRPr="00E34A8C">
              <w:rPr>
                <w:rFonts w:ascii="宋体" w:hAnsi="宋体" w:cs="宋体" w:hint="eastAsia"/>
                <w:color w:val="000000"/>
                <w:sz w:val="22"/>
                <w:szCs w:val="22"/>
                <w:lang w:val="en-US"/>
              </w:rPr>
              <w:t>是</w:t>
            </w:r>
            <w:bookmarkEnd w:id="102"/>
          </w:p>
        </w:tc>
      </w:tr>
      <w:tr w:rsidR="00AD3952"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B21"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rsidR="00693B21" w:rsidRPr="00AD3952" w:rsidRDefault="00000000" w:rsidP="00AD3952">
            <w:pPr>
              <w:ind w:firstLineChars="200" w:firstLine="420"/>
              <w:rPr>
                <w:rFonts w:ascii="宋体" w:hAnsi="宋体" w:cs="宋体" w:hint="eastAsia"/>
                <w:szCs w:val="21"/>
              </w:rPr>
            </w:pP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93B21" w:rsidRPr="00E34A8C" w:rsidRDefault="00000000" w:rsidP="00AD3952">
            <w:pPr>
              <w:spacing w:line="240" w:lineRule="auto"/>
              <w:ind w:firstLineChars="100" w:firstLine="220"/>
              <w:rPr>
                <w:rFonts w:ascii="宋体" w:hAnsi="宋体" w:cs="宋体" w:hint="eastAsia"/>
                <w:color w:val="000000"/>
                <w:sz w:val="22"/>
                <w:szCs w:val="22"/>
                <w:lang w:val="en-US"/>
              </w:rPr>
            </w:pPr>
            <w:bookmarkStart w:id="103" w:name="冬季工况休息区风速是否有超限区域"/>
            <w:r w:rsidRPr="00E34A8C">
              <w:rPr>
                <w:rFonts w:ascii="宋体" w:hAnsi="宋体" w:cs="宋体" w:hint="eastAsia"/>
                <w:color w:val="000000"/>
                <w:sz w:val="22"/>
                <w:szCs w:val="22"/>
                <w:lang w:val="en-US"/>
              </w:rPr>
              <w:t>否</w:t>
            </w:r>
            <w:bookmarkEnd w:id="103"/>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93B21" w:rsidRPr="00E34A8C" w:rsidRDefault="00000000" w:rsidP="00AD3952">
            <w:pPr>
              <w:spacing w:line="240" w:lineRule="auto"/>
              <w:rPr>
                <w:rFonts w:ascii="宋体" w:hAnsi="宋体" w:cs="宋体" w:hint="eastAsia"/>
                <w:color w:val="000000"/>
                <w:sz w:val="22"/>
                <w:szCs w:val="22"/>
                <w:lang w:val="en-US"/>
              </w:rPr>
            </w:pPr>
            <w:bookmarkStart w:id="104" w:name="冬季工况休息区风速达标判断"/>
            <w:r w:rsidRPr="00E34A8C">
              <w:rPr>
                <w:rFonts w:ascii="宋体" w:hAnsi="宋体" w:cs="宋体" w:hint="eastAsia"/>
                <w:color w:val="000000"/>
                <w:sz w:val="22"/>
                <w:szCs w:val="22"/>
                <w:lang w:val="en-US"/>
              </w:rPr>
              <w:t>是</w:t>
            </w:r>
            <w:bookmarkEnd w:id="104"/>
          </w:p>
        </w:tc>
      </w:tr>
      <w:tr w:rsidR="00AD3952" w:rsidRPr="008E146A"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B21" w:rsidRPr="00E34A8C" w:rsidRDefault="00000000" w:rsidP="00AD3952">
            <w:pPr>
              <w:rPr>
                <w:rFonts w:ascii="宋体" w:hAnsi="宋体" w:cs="宋体" w:hint="eastAsia"/>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rsidR="00693B21" w:rsidRPr="00E34A8C" w:rsidRDefault="00000000" w:rsidP="00AD3952">
            <w:pPr>
              <w:ind w:firstLineChars="200" w:firstLine="420"/>
              <w:rPr>
                <w:rFonts w:ascii="宋体" w:hAnsi="宋体" w:cs="宋体" w:hint="eastAsia"/>
                <w:szCs w:val="21"/>
              </w:rPr>
            </w:pPr>
            <w:r w:rsidRPr="00E34A8C">
              <w:rPr>
                <w:rFonts w:ascii="宋体" w:hAnsi="宋体" w:cs="宋体" w:hint="eastAsia"/>
                <w:szCs w:val="21"/>
              </w:rPr>
              <w:t>＜</w:t>
            </w:r>
            <w:bookmarkStart w:id="105" w:name="冬季工况休息区和儿童娱乐区风速放大系数标准要求限值"/>
            <w:r>
              <w:rPr>
                <w:rFonts w:ascii="宋体" w:hAnsi="宋体" w:cs="宋体"/>
                <w:szCs w:val="21"/>
              </w:rPr>
              <w:t>2</w:t>
            </w:r>
            <w:bookmarkEnd w:id="105"/>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93B21" w:rsidRPr="00E34A8C" w:rsidRDefault="00000000" w:rsidP="00AD3952">
            <w:pPr>
              <w:spacing w:line="240" w:lineRule="auto"/>
              <w:ind w:firstLineChars="100" w:firstLine="220"/>
              <w:rPr>
                <w:rFonts w:ascii="宋体" w:hAnsi="宋体" w:cs="宋体" w:hint="eastAsia"/>
                <w:color w:val="000000"/>
                <w:sz w:val="22"/>
                <w:szCs w:val="22"/>
                <w:lang w:val="en-US"/>
              </w:rPr>
            </w:pPr>
            <w:bookmarkStart w:id="106" w:name="冬季工况户外休息区风速放大系数是否有超限区域"/>
            <w:r w:rsidRPr="00E34A8C">
              <w:rPr>
                <w:rFonts w:ascii="宋体" w:hAnsi="宋体" w:cs="宋体" w:hint="eastAsia"/>
                <w:color w:val="000000"/>
                <w:sz w:val="22"/>
                <w:szCs w:val="22"/>
                <w:lang w:val="en-US"/>
              </w:rPr>
              <w:t>否</w:t>
            </w:r>
            <w:bookmarkEnd w:id="106"/>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93B21" w:rsidRPr="00E34A8C" w:rsidRDefault="00000000" w:rsidP="00AD3952">
            <w:pPr>
              <w:spacing w:line="240" w:lineRule="auto"/>
              <w:rPr>
                <w:rFonts w:ascii="宋体" w:hAnsi="宋体" w:cs="宋体" w:hint="eastAsia"/>
                <w:color w:val="000000"/>
                <w:sz w:val="22"/>
                <w:szCs w:val="22"/>
                <w:lang w:val="en-US"/>
              </w:rPr>
            </w:pPr>
            <w:bookmarkStart w:id="107" w:name="冬季工况户外休息区风速放大系数达标判断"/>
            <w:r w:rsidRPr="00E34A8C">
              <w:rPr>
                <w:rFonts w:ascii="宋体" w:hAnsi="宋体" w:cs="宋体" w:hint="eastAsia"/>
                <w:color w:val="000000"/>
                <w:sz w:val="22"/>
                <w:szCs w:val="22"/>
                <w:lang w:val="en-US"/>
              </w:rPr>
              <w:t>是</w:t>
            </w:r>
            <w:bookmarkEnd w:id="107"/>
          </w:p>
        </w:tc>
      </w:tr>
    </w:tbl>
    <w:p w:rsidR="00693B21" w:rsidRPr="002B63B6" w:rsidRDefault="00693B21" w:rsidP="002B63B6"/>
    <w:p w:rsidR="00005045" w:rsidRDefault="00005045" w:rsidP="00005045">
      <w:pPr>
        <w:pStyle w:val="3"/>
        <w:rPr>
          <w:rFonts w:hint="eastAsia"/>
        </w:rPr>
      </w:pPr>
      <w:bookmarkStart w:id="108" w:name="_Toc185799448"/>
      <w:r>
        <w:rPr>
          <w:rFonts w:hint="eastAsia"/>
        </w:rPr>
        <w:t>建筑迎风面和背风面风压分析</w:t>
      </w:r>
      <w:bookmarkEnd w:id="108"/>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4DC06134" wp14:editId="685DE373">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48F5">
        <w:rPr>
          <w:rFonts w:ascii="黑体" w:eastAsia="黑体" w:hAnsi="黑体" w:hint="eastAsia"/>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建筑平面图</w:t>
      </w:r>
    </w:p>
    <w:p w:rsidR="00134709" w:rsidRDefault="00000000" w:rsidP="00005045">
      <w:pPr>
        <w:pStyle w:val="a0"/>
        <w:ind w:firstLine="420"/>
        <w:rPr>
          <w:lang w:val="en-US"/>
        </w:rPr>
      </w:pPr>
      <w:r>
        <w:rPr>
          <w:rFonts w:hint="eastAsia"/>
          <w:lang w:val="en-US"/>
        </w:rPr>
        <w:t>上图中</w:t>
      </w:r>
      <w:r w:rsidR="00005045">
        <w:rPr>
          <w:rFonts w:hint="eastAsia"/>
          <w:lang w:val="en-US"/>
        </w:rPr>
        <w:t>，迎风面窗户</w:t>
      </w:r>
      <w:r w:rsidR="00005045">
        <w:rPr>
          <w:rFonts w:hint="eastAsia"/>
          <w:lang w:val="en-US"/>
        </w:rPr>
        <w:t>C1</w:t>
      </w:r>
      <w:r w:rsidR="00005045">
        <w:rPr>
          <w:rFonts w:hint="eastAsia"/>
          <w:lang w:val="en-US"/>
        </w:rPr>
        <w:t>，</w:t>
      </w:r>
      <w:r w:rsidR="00005045">
        <w:rPr>
          <w:rFonts w:hint="eastAsia"/>
          <w:lang w:val="en-US"/>
        </w:rPr>
        <w:t>C2</w:t>
      </w:r>
      <w:r w:rsidR="00005045">
        <w:rPr>
          <w:rFonts w:hint="eastAsia"/>
          <w:lang w:val="en-US"/>
        </w:rPr>
        <w:t>，</w:t>
      </w:r>
      <w:r w:rsidR="00005045">
        <w:rPr>
          <w:rFonts w:hint="eastAsia"/>
          <w:lang w:val="en-US"/>
        </w:rPr>
        <w:t>C3</w:t>
      </w:r>
      <w:r w:rsidR="00005045">
        <w:rPr>
          <w:rFonts w:hint="eastAsia"/>
          <w:lang w:val="en-US"/>
        </w:rPr>
        <w:t>的平均风压值，通过每个窗户的平均风压和其窗户面积进行加权平均计算，</w:t>
      </w:r>
      <w:r w:rsidR="00005045">
        <w:rPr>
          <w:rFonts w:hint="eastAsia"/>
          <w:lang w:val="en-US"/>
        </w:rPr>
        <w:t xml:space="preserve"> </w:t>
      </w:r>
      <w:r w:rsidR="00005045" w:rsidRPr="00074DB2">
        <w:rPr>
          <w:rFonts w:hint="eastAsia"/>
          <w:lang w:val="en-US"/>
        </w:rPr>
        <w:t>如下</w:t>
      </w:r>
      <w:r w:rsidR="00005045">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948F5">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948F5">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lastRenderedPageBreak/>
        <w:t>建筑迎风面和背风面风压云图</w:t>
      </w:r>
    </w:p>
    <w:p w:rsidR="00005045" w:rsidRPr="00C57197" w:rsidRDefault="00005045" w:rsidP="00C57197">
      <w:pPr>
        <w:pStyle w:val="ac"/>
        <w:jc w:val="center"/>
        <w:rPr>
          <w:noProof/>
          <w:lang w:val="en-US"/>
        </w:rPr>
      </w:pPr>
      <w:bookmarkStart w:id="109" w:name="冬季工况建筑迎风面风压云图"/>
      <w:bookmarkEnd w:id="109"/>
      <w:r>
        <w:rPr>
          <w:noProof/>
        </w:rPr>
        <w:drawing>
          <wp:inline distT="0" distB="0" distL="0" distR="0">
            <wp:extent cx="5667375" cy="3667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67125"/>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948F5">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948F5">
        <w:rPr>
          <w:rFonts w:ascii="黑体" w:eastAsia="黑体" w:hAnsi="黑体" w:hint="eastAsia"/>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10" w:name="冬季工况建筑背风面风压云图"/>
      <w:bookmarkEnd w:id="110"/>
      <w:r>
        <w:rPr>
          <w:noProof/>
        </w:rPr>
        <w:drawing>
          <wp:inline distT="0" distB="0" distL="0" distR="0">
            <wp:extent cx="5667375" cy="3676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76650"/>
                    </a:xfrm>
                    <a:prstGeom prst="rect">
                      <a:avLst/>
                    </a:prstGeom>
                  </pic:spPr>
                </pic:pic>
              </a:graphicData>
            </a:graphic>
          </wp:inline>
        </w:drawing>
      </w:r>
    </w:p>
    <w:p w:rsidR="00005045"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948F5">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948F5">
        <w:rPr>
          <w:rFonts w:ascii="黑体" w:eastAsia="黑体" w:hAnsi="黑体" w:hint="eastAsia"/>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693B21" w:rsidRDefault="00693B21" w:rsidP="00C41379">
      <w:pPr>
        <w:jc w:val="center"/>
        <w:rPr>
          <w:rFonts w:ascii="Cambria" w:eastAsia="黑体" w:hAnsi="Cambria"/>
          <w:sz w:val="20"/>
        </w:rPr>
      </w:pPr>
      <w:bookmarkStart w:id="111" w:name="建筑迎背风面风压差表_新增"/>
      <w:bookmarkStart w:id="112" w:name="建筑迎背风面风压差表"/>
      <w:bookmarkEnd w:id="111"/>
    </w:p>
    <w:bookmarkEnd w:id="112"/>
    <w:p w:rsidR="00005045" w:rsidRDefault="00005045" w:rsidP="00005045">
      <w:pPr>
        <w:pStyle w:val="4"/>
      </w:pPr>
      <w:r>
        <w:rPr>
          <w:rFonts w:hint="eastAsia"/>
        </w:rPr>
        <w:lastRenderedPageBreak/>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948F5">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948F5">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3"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UDC</w:t>
            </w:r>
            <w:r>
              <w:rPr>
                <w:lang w:val="en-US"/>
              </w:rPr>
              <w:t>时代大厦</w:t>
            </w:r>
          </w:p>
        </w:tc>
        <w:tc>
          <w:tcPr>
            <w:tcW w:w="1276" w:type="dxa"/>
            <w:shd w:val="clear" w:color="auto" w:fill="auto"/>
            <w:vAlign w:val="center"/>
          </w:tcPr>
          <w:p w:rsidR="00005045" w:rsidRPr="00124784" w:rsidRDefault="00005045" w:rsidP="00124784">
            <w:pPr>
              <w:jc w:val="center"/>
              <w:rPr>
                <w:lang w:val="en-US"/>
              </w:rPr>
            </w:pPr>
            <w:r>
              <w:rPr>
                <w:lang w:val="en-US"/>
              </w:rPr>
              <w:t>-9.46</w:t>
            </w:r>
          </w:p>
        </w:tc>
        <w:tc>
          <w:tcPr>
            <w:tcW w:w="1276" w:type="dxa"/>
            <w:shd w:val="clear" w:color="auto" w:fill="auto"/>
            <w:vAlign w:val="center"/>
          </w:tcPr>
          <w:p w:rsidR="00005045" w:rsidRPr="00124784" w:rsidRDefault="00005045" w:rsidP="00124784">
            <w:pPr>
              <w:jc w:val="center"/>
              <w:rPr>
                <w:lang w:val="en-US"/>
              </w:rPr>
            </w:pPr>
            <w:r>
              <w:rPr>
                <w:lang w:val="en-US"/>
              </w:rPr>
              <w:t>-10.93</w:t>
            </w:r>
          </w:p>
        </w:tc>
        <w:tc>
          <w:tcPr>
            <w:tcW w:w="1701" w:type="dxa"/>
            <w:shd w:val="clear" w:color="auto" w:fill="auto"/>
            <w:vAlign w:val="center"/>
          </w:tcPr>
          <w:p w:rsidR="00005045" w:rsidRPr="00124784" w:rsidRDefault="00005045" w:rsidP="00124784">
            <w:pPr>
              <w:jc w:val="center"/>
              <w:rPr>
                <w:lang w:val="en-US"/>
              </w:rPr>
            </w:pPr>
            <w:r>
              <w:rPr>
                <w:lang w:val="en-US"/>
              </w:rPr>
              <w:t>1.46</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297165">
        <w:tc>
          <w:tcPr>
            <w:tcW w:w="4077" w:type="dxa"/>
            <w:shd w:val="clear" w:color="auto" w:fill="auto"/>
            <w:vAlign w:val="center"/>
          </w:tcPr>
          <w:p w:rsidR="00005045" w:rsidRPr="00124784" w:rsidRDefault="00005045" w:rsidP="00124784">
            <w:pPr>
              <w:jc w:val="center"/>
              <w:rPr>
                <w:lang w:val="en-US"/>
              </w:rPr>
            </w:pPr>
            <w:r>
              <w:rPr>
                <w:lang w:val="en-US"/>
              </w:rPr>
              <w:t>宏程国际大厦</w:t>
            </w:r>
          </w:p>
        </w:tc>
        <w:tc>
          <w:tcPr>
            <w:tcW w:w="1276" w:type="dxa"/>
            <w:shd w:val="clear" w:color="auto" w:fill="auto"/>
            <w:vAlign w:val="center"/>
          </w:tcPr>
          <w:p w:rsidR="00005045" w:rsidRPr="00124784" w:rsidRDefault="00005045" w:rsidP="00124784">
            <w:pPr>
              <w:jc w:val="center"/>
              <w:rPr>
                <w:lang w:val="en-US"/>
              </w:rPr>
            </w:pPr>
            <w:r>
              <w:rPr>
                <w:lang w:val="en-US"/>
              </w:rPr>
              <w:t>-</w:t>
            </w:r>
            <w:r w:rsidR="002034ED">
              <w:rPr>
                <w:rFonts w:hint="eastAsia"/>
                <w:lang w:val="en-US"/>
              </w:rPr>
              <w:t>8</w:t>
            </w:r>
            <w:r>
              <w:rPr>
                <w:lang w:val="en-US"/>
              </w:rPr>
              <w:t>.</w:t>
            </w:r>
            <w:r w:rsidR="002034ED">
              <w:rPr>
                <w:rFonts w:hint="eastAsia"/>
                <w:lang w:val="en-US"/>
              </w:rPr>
              <w:t>8</w:t>
            </w:r>
            <w:r>
              <w:rPr>
                <w:lang w:val="en-US"/>
              </w:rPr>
              <w:t>1</w:t>
            </w:r>
          </w:p>
        </w:tc>
        <w:tc>
          <w:tcPr>
            <w:tcW w:w="1276" w:type="dxa"/>
            <w:shd w:val="clear" w:color="auto" w:fill="auto"/>
            <w:vAlign w:val="center"/>
          </w:tcPr>
          <w:p w:rsidR="00005045" w:rsidRPr="00124784" w:rsidRDefault="00005045" w:rsidP="00124784">
            <w:pPr>
              <w:jc w:val="center"/>
              <w:rPr>
                <w:lang w:val="en-US"/>
              </w:rPr>
            </w:pPr>
            <w:r>
              <w:rPr>
                <w:lang w:val="en-US"/>
              </w:rPr>
              <w:t>-1</w:t>
            </w:r>
            <w:r w:rsidR="002034ED">
              <w:rPr>
                <w:rFonts w:hint="eastAsia"/>
                <w:lang w:val="en-US"/>
              </w:rPr>
              <w:t>3</w:t>
            </w:r>
            <w:r>
              <w:rPr>
                <w:lang w:val="en-US"/>
              </w:rPr>
              <w:t>.</w:t>
            </w:r>
            <w:r w:rsidR="002034ED">
              <w:rPr>
                <w:rFonts w:hint="eastAsia"/>
                <w:lang w:val="en-US"/>
              </w:rPr>
              <w:t>7</w:t>
            </w:r>
            <w:r>
              <w:rPr>
                <w:lang w:val="en-US"/>
              </w:rPr>
              <w:t>9</w:t>
            </w:r>
          </w:p>
        </w:tc>
        <w:tc>
          <w:tcPr>
            <w:tcW w:w="1701" w:type="dxa"/>
            <w:shd w:val="clear" w:color="auto" w:fill="auto"/>
            <w:vAlign w:val="center"/>
          </w:tcPr>
          <w:p w:rsidR="00005045" w:rsidRPr="002034ED" w:rsidRDefault="002034ED" w:rsidP="00124784">
            <w:pPr>
              <w:jc w:val="center"/>
              <w:rPr>
                <w:lang w:val="en-US"/>
              </w:rPr>
            </w:pPr>
            <w:r w:rsidRPr="002034ED">
              <w:rPr>
                <w:rFonts w:hint="eastAsia"/>
                <w:lang w:val="en-US"/>
              </w:rPr>
              <w:t>4.9</w:t>
            </w:r>
            <w:r w:rsidR="00005045" w:rsidRPr="002034ED">
              <w:rPr>
                <w:lang w:val="en-US"/>
              </w:rPr>
              <w:t>8</w:t>
            </w:r>
          </w:p>
        </w:tc>
        <w:tc>
          <w:tcPr>
            <w:tcW w:w="973" w:type="dxa"/>
            <w:shd w:val="clear" w:color="auto" w:fill="auto"/>
            <w:vAlign w:val="center"/>
          </w:tcPr>
          <w:p w:rsidR="00005045" w:rsidRPr="002034ED" w:rsidRDefault="002034ED" w:rsidP="00124784">
            <w:pPr>
              <w:jc w:val="center"/>
              <w:rPr>
                <w:lang w:val="en-US"/>
              </w:rPr>
            </w:pPr>
            <w:r w:rsidRPr="002034ED">
              <w:rPr>
                <w:rFonts w:hint="eastAsia"/>
                <w:lang w:val="en-US"/>
              </w:rPr>
              <w:t>是</w:t>
            </w:r>
          </w:p>
        </w:tc>
      </w:tr>
      <w:tr w:rsidR="00297165">
        <w:tc>
          <w:tcPr>
            <w:tcW w:w="4077" w:type="dxa"/>
            <w:shd w:val="clear" w:color="auto" w:fill="auto"/>
            <w:vAlign w:val="center"/>
          </w:tcPr>
          <w:p w:rsidR="00005045" w:rsidRPr="00124784" w:rsidRDefault="00005045" w:rsidP="00124784">
            <w:pPr>
              <w:jc w:val="center"/>
              <w:rPr>
                <w:lang w:val="en-US"/>
              </w:rPr>
            </w:pPr>
            <w:r>
              <w:rPr>
                <w:lang w:val="en-US"/>
              </w:rPr>
              <w:t>宏程国际大厦裙房</w:t>
            </w:r>
          </w:p>
        </w:tc>
        <w:tc>
          <w:tcPr>
            <w:tcW w:w="1276" w:type="dxa"/>
            <w:shd w:val="clear" w:color="auto" w:fill="auto"/>
            <w:vAlign w:val="center"/>
          </w:tcPr>
          <w:p w:rsidR="00005045" w:rsidRPr="00124784" w:rsidRDefault="00005045" w:rsidP="00124784">
            <w:pPr>
              <w:jc w:val="center"/>
              <w:rPr>
                <w:lang w:val="en-US"/>
              </w:rPr>
            </w:pPr>
            <w:r>
              <w:rPr>
                <w:lang w:val="en-US"/>
              </w:rPr>
              <w:t>-</w:t>
            </w:r>
            <w:r w:rsidR="002034ED">
              <w:rPr>
                <w:rFonts w:hint="eastAsia"/>
                <w:lang w:val="en-US"/>
              </w:rPr>
              <w:t>8</w:t>
            </w:r>
            <w:r>
              <w:rPr>
                <w:lang w:val="en-US"/>
              </w:rPr>
              <w:t>.90</w:t>
            </w:r>
          </w:p>
        </w:tc>
        <w:tc>
          <w:tcPr>
            <w:tcW w:w="1276" w:type="dxa"/>
            <w:shd w:val="clear" w:color="auto" w:fill="auto"/>
            <w:vAlign w:val="center"/>
          </w:tcPr>
          <w:p w:rsidR="00005045" w:rsidRPr="00124784" w:rsidRDefault="00005045" w:rsidP="00124784">
            <w:pPr>
              <w:jc w:val="center"/>
              <w:rPr>
                <w:lang w:val="en-US"/>
              </w:rPr>
            </w:pPr>
            <w:r>
              <w:rPr>
                <w:lang w:val="en-US"/>
              </w:rPr>
              <w:t>-1</w:t>
            </w:r>
            <w:r w:rsidR="002034ED">
              <w:rPr>
                <w:rFonts w:hint="eastAsia"/>
                <w:lang w:val="en-US"/>
              </w:rPr>
              <w:t>3</w:t>
            </w:r>
            <w:r>
              <w:rPr>
                <w:lang w:val="en-US"/>
              </w:rPr>
              <w:t>.22</w:t>
            </w:r>
          </w:p>
        </w:tc>
        <w:tc>
          <w:tcPr>
            <w:tcW w:w="1701" w:type="dxa"/>
            <w:shd w:val="clear" w:color="auto" w:fill="auto"/>
            <w:vAlign w:val="center"/>
          </w:tcPr>
          <w:p w:rsidR="00005045" w:rsidRPr="002034ED" w:rsidRDefault="002034ED" w:rsidP="00124784">
            <w:pPr>
              <w:jc w:val="center"/>
              <w:rPr>
                <w:lang w:val="en-US"/>
              </w:rPr>
            </w:pPr>
            <w:r w:rsidRPr="002034ED">
              <w:rPr>
                <w:rFonts w:hint="eastAsia"/>
                <w:lang w:val="en-US"/>
              </w:rPr>
              <w:t>4</w:t>
            </w:r>
            <w:r w:rsidR="00005045" w:rsidRPr="002034ED">
              <w:rPr>
                <w:lang w:val="en-US"/>
              </w:rPr>
              <w:t>.32</w:t>
            </w:r>
          </w:p>
        </w:tc>
        <w:tc>
          <w:tcPr>
            <w:tcW w:w="973" w:type="dxa"/>
            <w:shd w:val="clear" w:color="auto" w:fill="auto"/>
            <w:vAlign w:val="center"/>
          </w:tcPr>
          <w:p w:rsidR="00005045" w:rsidRPr="002034ED" w:rsidRDefault="002034ED" w:rsidP="00124784">
            <w:pPr>
              <w:jc w:val="center"/>
              <w:rPr>
                <w:lang w:val="en-US"/>
              </w:rPr>
            </w:pPr>
            <w:r w:rsidRPr="002034ED">
              <w:rPr>
                <w:rFonts w:hint="eastAsia"/>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时代大厦底商</w:t>
            </w:r>
          </w:p>
        </w:tc>
        <w:tc>
          <w:tcPr>
            <w:tcW w:w="1276" w:type="dxa"/>
            <w:shd w:val="clear" w:color="auto" w:fill="auto"/>
            <w:vAlign w:val="center"/>
          </w:tcPr>
          <w:p w:rsidR="00005045" w:rsidRPr="00124784" w:rsidRDefault="00005045" w:rsidP="00124784">
            <w:pPr>
              <w:jc w:val="center"/>
              <w:rPr>
                <w:lang w:val="en-US"/>
              </w:rPr>
            </w:pPr>
            <w:r>
              <w:rPr>
                <w:lang w:val="en-US"/>
              </w:rPr>
              <w:t>-7.07</w:t>
            </w:r>
          </w:p>
        </w:tc>
        <w:tc>
          <w:tcPr>
            <w:tcW w:w="1276" w:type="dxa"/>
            <w:shd w:val="clear" w:color="auto" w:fill="auto"/>
            <w:vAlign w:val="center"/>
          </w:tcPr>
          <w:p w:rsidR="00005045" w:rsidRPr="00124784" w:rsidRDefault="00005045" w:rsidP="00124784">
            <w:pPr>
              <w:jc w:val="center"/>
              <w:rPr>
                <w:lang w:val="en-US"/>
              </w:rPr>
            </w:pPr>
            <w:r>
              <w:rPr>
                <w:lang w:val="en-US"/>
              </w:rPr>
              <w:t>-9.54</w:t>
            </w:r>
          </w:p>
        </w:tc>
        <w:tc>
          <w:tcPr>
            <w:tcW w:w="1701" w:type="dxa"/>
            <w:shd w:val="clear" w:color="auto" w:fill="auto"/>
            <w:vAlign w:val="center"/>
          </w:tcPr>
          <w:p w:rsidR="00005045" w:rsidRPr="00124784" w:rsidRDefault="00005045" w:rsidP="00124784">
            <w:pPr>
              <w:jc w:val="center"/>
              <w:rPr>
                <w:lang w:val="en-US"/>
              </w:rPr>
            </w:pPr>
            <w:r>
              <w:rPr>
                <w:lang w:val="en-US"/>
              </w:rPr>
              <w:t>2.47</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14" w:name="建筑迎风和背风面风压差结论汇总结论"/>
      <w:bookmarkEnd w:id="113"/>
      <w:bookmarkEnd w:id="114"/>
      <w:r>
        <w:rPr>
          <w:lang w:val="en-US"/>
        </w:rPr>
        <w:t>结论：本项目中参评建筑宏程国际大厦、宏程国际大厦裙房迎背风压差</w:t>
      </w:r>
      <w:r w:rsidR="002034ED">
        <w:rPr>
          <w:rFonts w:hint="eastAsia"/>
          <w:lang w:val="en-US"/>
        </w:rPr>
        <w:t>未</w:t>
      </w:r>
      <w:r w:rsidRPr="002034ED">
        <w:rPr>
          <w:bCs/>
          <w:lang w:val="en-US"/>
        </w:rPr>
        <w:t>超过</w:t>
      </w:r>
      <w:r w:rsidRPr="002034ED">
        <w:rPr>
          <w:lang w:val="en-US"/>
        </w:rPr>
        <w:t>5Pa</w:t>
      </w:r>
      <w:r w:rsidRPr="002034ED">
        <w:rPr>
          <w:lang w:val="en-US"/>
        </w:rPr>
        <w:t>，</w:t>
      </w:r>
      <w:r w:rsidRPr="00073343">
        <w:rPr>
          <w:b/>
          <w:lang w:val="en-US"/>
        </w:rPr>
        <w:t>满足</w:t>
      </w:r>
      <w:r w:rsidRPr="002034ED">
        <w:rPr>
          <w:lang w:val="en-US"/>
        </w:rPr>
        <w:t>“</w:t>
      </w:r>
      <w:r w:rsidRPr="002034ED">
        <w:rPr>
          <w:lang w:val="en-US"/>
        </w:rPr>
        <w:t>除</w:t>
      </w:r>
      <w:r>
        <w:rPr>
          <w:lang w:val="en-US"/>
        </w:rPr>
        <w:t>迎风第一排建筑外，建筑迎风面与背风面表面风压差不超过</w:t>
      </w:r>
      <w:r>
        <w:rPr>
          <w:lang w:val="en-US"/>
        </w:rPr>
        <w:t>5Pa”</w:t>
      </w:r>
      <w:r>
        <w:rPr>
          <w:lang w:val="en-US"/>
        </w:rPr>
        <w:t>的要求，该条得分。</w:t>
      </w:r>
    </w:p>
    <w:p w:rsidR="00297165" w:rsidRDefault="00000000">
      <w:pPr>
        <w:rPr>
          <w:lang w:val="en-US"/>
        </w:rPr>
      </w:pPr>
      <w:r>
        <w:rPr>
          <w:b/>
          <w:color w:val="000000"/>
          <w:lang w:val="en-US"/>
        </w:rPr>
        <w:t>说明：所有单体建筑各层迎风和背风面风压差信息详见附录。</w:t>
      </w:r>
    </w:p>
    <w:p w:rsidR="00147DF5" w:rsidRPr="00147DF5" w:rsidRDefault="00FA58D9" w:rsidP="00005045">
      <w:pPr>
        <w:rPr>
          <w:lang w:val="en-US"/>
        </w:rPr>
      </w:pPr>
      <w:bookmarkStart w:id="115" w:name="冬季工况"/>
      <w:bookmarkEnd w:id="115"/>
      <w:r>
        <w:rPr>
          <w:rFonts w:hint="eastAsia"/>
          <w:lang w:val="en-US"/>
        </w:rPr>
        <w:t xml:space="preserve"> </w:t>
      </w:r>
    </w:p>
    <w:p w:rsidR="00754FB6" w:rsidRPr="00754FB6" w:rsidRDefault="00FA58D9" w:rsidP="00005045">
      <w:pPr>
        <w:rPr>
          <w:lang w:val="en-US"/>
        </w:rPr>
      </w:pPr>
      <w:bookmarkStart w:id="116" w:name="其他工况"/>
      <w:bookmarkEnd w:id="116"/>
      <w:r>
        <w:rPr>
          <w:rFonts w:hint="eastAsia"/>
          <w:lang w:val="en-US"/>
        </w:rPr>
        <w:t xml:space="preserve"> </w:t>
      </w:r>
    </w:p>
    <w:p w:rsidR="00005045" w:rsidRDefault="00005045" w:rsidP="00005045">
      <w:pPr>
        <w:pStyle w:val="2"/>
      </w:pPr>
      <w:bookmarkStart w:id="117" w:name="_Toc509844764"/>
      <w:bookmarkStart w:id="118" w:name="_Toc185799449"/>
      <w:r>
        <w:rPr>
          <w:rFonts w:hint="eastAsia"/>
        </w:rPr>
        <w:t>结论</w:t>
      </w:r>
      <w:bookmarkEnd w:id="117"/>
      <w:bookmarkEnd w:id="118"/>
    </w:p>
    <w:p w:rsidR="00005045" w:rsidRPr="00F74E80" w:rsidRDefault="00005045" w:rsidP="00005045">
      <w:pPr>
        <w:pStyle w:val="3"/>
        <w:rPr>
          <w:rFonts w:hint="eastAsia"/>
        </w:rPr>
      </w:pPr>
      <w:bookmarkStart w:id="119" w:name="_Toc509844765"/>
      <w:bookmarkStart w:id="120" w:name="_Toc185799450"/>
      <w:r>
        <w:rPr>
          <w:rFonts w:hint="eastAsia"/>
        </w:rPr>
        <w:t>冬季工况达标判断</w:t>
      </w:r>
      <w:bookmarkStart w:id="121" w:name="_Toc509844766"/>
      <w:bookmarkEnd w:id="119"/>
      <w:bookmarkEnd w:id="120"/>
      <w:bookmarkEnd w:id="121"/>
    </w:p>
    <w:p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948F5">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948F5">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2" w:name="标准要求冬季风速得分"/>
            <w:r w:rsidRPr="0028242C">
              <w:rPr>
                <w:rFonts w:hint="eastAsia"/>
                <w:lang w:val="en-US"/>
              </w:rPr>
              <w:t>3</w:t>
            </w:r>
            <w:bookmarkEnd w:id="122"/>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bookmarkStart w:id="123" w:name="冬季风速结果"/>
            <w:bookmarkStart w:id="124" w:name="冬季风速结果2"/>
            <w:bookmarkEnd w:id="123"/>
            <w:bookmarkEnd w:id="124"/>
            <w:r>
              <w:rPr>
                <w:lang w:val="en-US"/>
              </w:rPr>
              <w:t>未出现风速超标区域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25" w:name="冬季风速达标判定"/>
            <w:r w:rsidRPr="007E7714">
              <w:rPr>
                <w:rFonts w:hint="eastAsia"/>
                <w:b/>
                <w:lang w:val="en-US"/>
              </w:rPr>
              <w:t>达标</w:t>
            </w:r>
            <w:bookmarkEnd w:id="125"/>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6" w:name="冬季风速得分"/>
            <w:r w:rsidRPr="00124784">
              <w:rPr>
                <w:rFonts w:hint="eastAsia"/>
                <w:lang w:val="en-US"/>
              </w:rPr>
              <w:t>3</w:t>
            </w:r>
            <w:bookmarkEnd w:id="126"/>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bookmarkStart w:id="127" w:name="冬季风速放大系数结果人行区"/>
            <w:bookmarkStart w:id="128" w:name="冬季风速放大系数结果休息区"/>
            <w:bookmarkEnd w:id="127"/>
            <w:bookmarkEnd w:id="128"/>
            <w:r>
              <w:rPr>
                <w:lang w:val="en-US"/>
              </w:rPr>
              <w:t>未出现风速放大系数大于等于</w:t>
            </w:r>
            <w:r>
              <w:rPr>
                <w:lang w:val="en-US"/>
              </w:rPr>
              <w:t>2</w:t>
            </w:r>
            <w:r>
              <w:rPr>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29" w:name="标准要求冬季风压得分"/>
            <w:r>
              <w:rPr>
                <w:rFonts w:hint="eastAsia"/>
                <w:lang w:val="en-US"/>
              </w:rPr>
              <w:t>2</w:t>
            </w:r>
            <w:bookmarkEnd w:id="129"/>
            <w:r w:rsidRPr="00124784">
              <w:rPr>
                <w:rFonts w:hint="eastAsia"/>
                <w:lang w:val="en-US"/>
              </w:rPr>
              <w:t>分</w:t>
            </w:r>
          </w:p>
        </w:tc>
        <w:tc>
          <w:tcPr>
            <w:tcW w:w="1985" w:type="dxa"/>
            <w:shd w:val="clear" w:color="auto" w:fill="auto"/>
            <w:vAlign w:val="center"/>
          </w:tcPr>
          <w:p w:rsidR="00005045" w:rsidRPr="00F948F5" w:rsidRDefault="00005045" w:rsidP="00124784">
            <w:pPr>
              <w:jc w:val="center"/>
              <w:rPr>
                <w:lang w:val="en-US"/>
              </w:rPr>
            </w:pPr>
            <w:r w:rsidRPr="00F948F5">
              <w:rPr>
                <w:rFonts w:hint="eastAsia"/>
                <w:lang w:val="en-US"/>
              </w:rPr>
              <w:t>本项目</w:t>
            </w:r>
            <w:bookmarkStart w:id="130" w:name="冬季迎背风面结果"/>
            <w:r w:rsidR="00F948F5" w:rsidRPr="00F948F5">
              <w:rPr>
                <w:rFonts w:hint="eastAsia"/>
                <w:lang w:val="en-US"/>
              </w:rPr>
              <w:t>未</w:t>
            </w:r>
            <w:r w:rsidRPr="00F948F5">
              <w:t>出现</w:t>
            </w:r>
            <w:bookmarkEnd w:id="130"/>
            <w:r w:rsidRPr="00F948F5">
              <w:rPr>
                <w:rFonts w:hint="eastAsia"/>
                <w:lang w:val="en-US"/>
              </w:rPr>
              <w:t>建筑迎风面与背风面表面风压差大于</w:t>
            </w:r>
            <w:r w:rsidRPr="00F948F5">
              <w:rPr>
                <w:rFonts w:hint="eastAsia"/>
                <w:lang w:val="en-US"/>
              </w:rPr>
              <w:t>5Pa</w:t>
            </w:r>
            <w:r w:rsidRPr="00F948F5">
              <w:rPr>
                <w:rFonts w:hint="eastAsia"/>
                <w:lang w:val="en-US"/>
              </w:rPr>
              <w:t>的建筑</w:t>
            </w:r>
          </w:p>
        </w:tc>
        <w:tc>
          <w:tcPr>
            <w:tcW w:w="1985" w:type="dxa"/>
            <w:shd w:val="clear" w:color="auto" w:fill="auto"/>
            <w:vAlign w:val="center"/>
          </w:tcPr>
          <w:p w:rsidR="00005045" w:rsidRPr="00F948F5" w:rsidRDefault="00F948F5" w:rsidP="002C153B">
            <w:pPr>
              <w:jc w:val="center"/>
              <w:rPr>
                <w:lang w:val="en-US"/>
              </w:rPr>
            </w:pPr>
            <w:r w:rsidRPr="00F948F5">
              <w:rPr>
                <w:rFonts w:hint="eastAsia"/>
                <w:b/>
                <w:lang w:val="en-US"/>
              </w:rPr>
              <w:t>达标</w:t>
            </w:r>
            <w:r w:rsidRPr="00F948F5">
              <w:rPr>
                <w:rFonts w:hint="eastAsia"/>
                <w:b/>
                <w:lang w:val="en-US"/>
              </w:rPr>
              <w:t xml:space="preserve"> </w:t>
            </w:r>
          </w:p>
        </w:tc>
        <w:tc>
          <w:tcPr>
            <w:tcW w:w="1416" w:type="dxa"/>
            <w:shd w:val="clear" w:color="auto" w:fill="auto"/>
            <w:vAlign w:val="center"/>
          </w:tcPr>
          <w:p w:rsidR="00005045" w:rsidRPr="00124784" w:rsidRDefault="00F948F5" w:rsidP="00124784">
            <w:pPr>
              <w:jc w:val="center"/>
              <w:rPr>
                <w:lang w:val="en-US"/>
              </w:rPr>
            </w:pPr>
            <w:r>
              <w:rPr>
                <w:rFonts w:hint="eastAsia"/>
                <w:lang w:val="en-US"/>
              </w:rPr>
              <w:t>2</w:t>
            </w:r>
            <w:r w:rsidR="00005045" w:rsidRPr="00124784">
              <w:rPr>
                <w:rFonts w:hint="eastAsia"/>
                <w:lang w:val="en-US"/>
              </w:rPr>
              <w:t>分</w:t>
            </w:r>
          </w:p>
        </w:tc>
      </w:tr>
    </w:tbl>
    <w:p w:rsidR="00005045" w:rsidRPr="00005045" w:rsidRDefault="00005045" w:rsidP="00022DD9">
      <w:pPr>
        <w:rPr>
          <w:szCs w:val="21"/>
          <w:lang w:val="en-US"/>
        </w:rPr>
      </w:pPr>
      <w:bookmarkStart w:id="131" w:name="_Toc509844767"/>
      <w:bookmarkStart w:id="132" w:name="_Toc509844768"/>
      <w:bookmarkEnd w:id="131"/>
      <w:bookmarkEnd w:id="132"/>
    </w:p>
    <w:p w:rsidR="00005045" w:rsidRDefault="00005045" w:rsidP="001511A3">
      <w:pPr>
        <w:pStyle w:val="a0"/>
        <w:ind w:firstLineChars="0" w:firstLine="0"/>
        <w:rPr>
          <w:lang w:val="en-US"/>
        </w:rPr>
      </w:pPr>
      <w:r>
        <w:rPr>
          <w:rFonts w:hint="eastAsia"/>
          <w:lang w:val="en-US"/>
        </w:rPr>
        <w:t>综合上述达标判断详表的信息，可知本项目得分为</w:t>
      </w:r>
      <w:r w:rsidR="00F948F5">
        <w:rPr>
          <w:rFonts w:hint="eastAsia"/>
          <w:lang w:val="en-US"/>
        </w:rPr>
        <w:t>5</w:t>
      </w:r>
      <w:r>
        <w:rPr>
          <w:rFonts w:hint="eastAsia"/>
          <w:lang w:val="en-US"/>
        </w:rPr>
        <w:t>分。</w:t>
      </w:r>
    </w:p>
    <w:p w:rsidR="00DC58C7" w:rsidRPr="00F948F5" w:rsidRDefault="00DC58C7" w:rsidP="001511A3">
      <w:pPr>
        <w:pStyle w:val="a0"/>
        <w:ind w:firstLineChars="0" w:firstLine="0"/>
        <w:rPr>
          <w:lang w:val="en-US"/>
        </w:rPr>
      </w:pPr>
    </w:p>
    <w:sectPr w:rsidR="00DC58C7" w:rsidRPr="00F948F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98F" w:rsidRDefault="0023698F" w:rsidP="00203A7D">
      <w:pPr>
        <w:spacing w:line="240" w:lineRule="auto"/>
      </w:pPr>
      <w:r>
        <w:separator/>
      </w:r>
    </w:p>
  </w:endnote>
  <w:endnote w:type="continuationSeparator" w:id="0">
    <w:p w:rsidR="0023698F" w:rsidRDefault="0023698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B125D">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BB9" w:rsidRPr="001D3BB9" w:rsidRDefault="001D3BB9">
    <w:pPr>
      <w:pStyle w:val="a6"/>
      <w:jc w:val="center"/>
      <w:rPr>
        <w:rFonts w:asciiTheme="minorEastAsia" w:eastAsiaTheme="minorEastAsia" w:hAnsiTheme="minorEastAsia" w:hint="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98F" w:rsidRDefault="0023698F" w:rsidP="00203A7D">
      <w:pPr>
        <w:spacing w:line="240" w:lineRule="auto"/>
      </w:pPr>
      <w:r>
        <w:separator/>
      </w:r>
    </w:p>
  </w:footnote>
  <w:footnote w:type="continuationSeparator" w:id="0">
    <w:p w:rsidR="0023698F" w:rsidRDefault="0023698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BB9" w:rsidRPr="001D3BB9" w:rsidRDefault="001737F9" w:rsidP="001737F9">
    <w:pPr>
      <w:pStyle w:val="a4"/>
      <w:pBdr>
        <w:bottom w:val="single" w:sz="6" w:space="0" w:color="auto"/>
      </w:pBdr>
      <w:jc w:val="left"/>
    </w:pPr>
    <w:r>
      <w:rPr>
        <w:noProof/>
        <w:lang w:val="en-US"/>
      </w:rPr>
      <w:drawing>
        <wp:inline distT="0" distB="0" distL="0" distR="0" wp14:anchorId="6969CAC0" wp14:editId="1A9419B8">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91348327">
    <w:abstractNumId w:val="0"/>
  </w:num>
  <w:num w:numId="2" w16cid:durableId="1248539472">
    <w:abstractNumId w:val="3"/>
  </w:num>
  <w:num w:numId="3" w16cid:durableId="265428230">
    <w:abstractNumId w:val="10"/>
  </w:num>
  <w:num w:numId="4" w16cid:durableId="945161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600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6915361">
    <w:abstractNumId w:val="0"/>
  </w:num>
  <w:num w:numId="7" w16cid:durableId="1233202858">
    <w:abstractNumId w:val="0"/>
  </w:num>
  <w:num w:numId="8" w16cid:durableId="271012069">
    <w:abstractNumId w:val="8"/>
  </w:num>
  <w:num w:numId="9" w16cid:durableId="1148476079">
    <w:abstractNumId w:val="4"/>
  </w:num>
  <w:num w:numId="10" w16cid:durableId="1099331453">
    <w:abstractNumId w:val="2"/>
  </w:num>
  <w:num w:numId="11" w16cid:durableId="509098557">
    <w:abstractNumId w:val="9"/>
  </w:num>
  <w:num w:numId="12" w16cid:durableId="550503615">
    <w:abstractNumId w:val="7"/>
  </w:num>
  <w:num w:numId="13" w16cid:durableId="246040083">
    <w:abstractNumId w:val="11"/>
  </w:num>
  <w:num w:numId="14" w16cid:durableId="802504590">
    <w:abstractNumId w:val="12"/>
  </w:num>
  <w:num w:numId="15" w16cid:durableId="222644849">
    <w:abstractNumId w:val="5"/>
  </w:num>
  <w:num w:numId="16" w16cid:durableId="2132088432">
    <w:abstractNumId w:val="6"/>
  </w:num>
  <w:num w:numId="17" w16cid:durableId="27336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948F5"/>
    <w:rsid w:val="00005045"/>
    <w:rsid w:val="0000578F"/>
    <w:rsid w:val="0002001E"/>
    <w:rsid w:val="000219DF"/>
    <w:rsid w:val="00037A4C"/>
    <w:rsid w:val="000678A8"/>
    <w:rsid w:val="00067FD6"/>
    <w:rsid w:val="00070047"/>
    <w:rsid w:val="00073343"/>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4ED"/>
    <w:rsid w:val="00203A7D"/>
    <w:rsid w:val="00215EBC"/>
    <w:rsid w:val="00217F09"/>
    <w:rsid w:val="0022597C"/>
    <w:rsid w:val="002351B2"/>
    <w:rsid w:val="0023698F"/>
    <w:rsid w:val="002431AE"/>
    <w:rsid w:val="00247A93"/>
    <w:rsid w:val="002555B8"/>
    <w:rsid w:val="00266C7C"/>
    <w:rsid w:val="00284FB2"/>
    <w:rsid w:val="0029328A"/>
    <w:rsid w:val="00295C3C"/>
    <w:rsid w:val="00295D20"/>
    <w:rsid w:val="00297165"/>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3B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000B"/>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03657"/>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A6E5A"/>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B5C92"/>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BF2FC6"/>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843"/>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48F5"/>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FE6BBDB-EE3C-488E-9322-67147F05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9</TotalTime>
  <Pages>1</Pages>
  <Words>1317</Words>
  <Characters>7513</Characters>
  <Application>Microsoft Office Word</Application>
  <DocSecurity>0</DocSecurity>
  <Lines>62</Lines>
  <Paragraphs>17</Paragraphs>
  <ScaleCrop>false</ScaleCrop>
  <Company>ths</Company>
  <LinksUpToDate>false</LinksUpToDate>
  <CharactersWithSpaces>8813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yunchao cai</dc:creator>
  <cp:keywords/>
  <dc:description/>
  <cp:lastModifiedBy>yunchao cai</cp:lastModifiedBy>
  <cp:revision>5</cp:revision>
  <cp:lastPrinted>1900-12-31T16:00:00Z</cp:lastPrinted>
  <dcterms:created xsi:type="dcterms:W3CDTF">2024-12-22T14:36:00Z</dcterms:created>
  <dcterms:modified xsi:type="dcterms:W3CDTF">2024-12-26T14:21:00Z</dcterms:modified>
</cp:coreProperties>
</file>