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90" w:name="_GoBack"/>
      <w:bookmarkEnd w:id="90"/>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雪域羊泉</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2024年12月21日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60959D8C">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T19359975082</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21BA35F3">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_Toc28473 </w:instrText>
          </w:r>
          <w:r>
            <w:fldChar w:fldCharType="separate"/>
          </w:r>
          <w:r>
            <w:rPr>
              <w:rFonts w:hint="eastAsia"/>
            </w:rPr>
            <w:t>1. 建筑概况</w:t>
          </w:r>
          <w:r>
            <w:tab/>
          </w:r>
          <w:r>
            <w:fldChar w:fldCharType="begin"/>
          </w:r>
          <w:r>
            <w:instrText xml:space="preserve"> PAGEREF _Toc28473 \h </w:instrText>
          </w:r>
          <w:r>
            <w:fldChar w:fldCharType="separate"/>
          </w:r>
          <w:r>
            <w:t>3</w:t>
          </w:r>
          <w:r>
            <w:fldChar w:fldCharType="end"/>
          </w:r>
          <w:r>
            <w:fldChar w:fldCharType="end"/>
          </w:r>
        </w:p>
        <w:p w14:paraId="701D65A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_Toc23001 </w:instrText>
          </w:r>
          <w:r>
            <w:rPr>
              <w:bCs/>
              <w:lang w:val="zh-CN"/>
            </w:rPr>
            <w:fldChar w:fldCharType="separate"/>
          </w:r>
          <w:r>
            <w:rPr>
              <w:rFonts w:hint="eastAsia"/>
            </w:rPr>
            <w:t>2. 设计依据</w:t>
          </w:r>
          <w:r>
            <w:tab/>
          </w:r>
          <w:r>
            <w:fldChar w:fldCharType="begin"/>
          </w:r>
          <w:r>
            <w:instrText xml:space="preserve"> PAGEREF _Toc23001 \h </w:instrText>
          </w:r>
          <w:r>
            <w:fldChar w:fldCharType="separate"/>
          </w:r>
          <w:r>
            <w:t>3</w:t>
          </w:r>
          <w:r>
            <w:fldChar w:fldCharType="end"/>
          </w:r>
          <w:r>
            <w:rPr>
              <w:bCs/>
              <w:lang w:val="zh-CN"/>
            </w:rPr>
            <w:fldChar w:fldCharType="end"/>
          </w:r>
        </w:p>
        <w:p w14:paraId="19800E7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_Toc6881 </w:instrText>
          </w:r>
          <w:r>
            <w:rPr>
              <w:bCs/>
              <w:lang w:val="zh-CN"/>
            </w:rPr>
            <w:fldChar w:fldCharType="separate"/>
          </w:r>
          <w:r>
            <w:rPr>
              <w:rFonts w:hint="eastAsia"/>
            </w:rPr>
            <w:t>3. 标准要求</w:t>
          </w:r>
          <w:r>
            <w:tab/>
          </w:r>
          <w:r>
            <w:fldChar w:fldCharType="begin"/>
          </w:r>
          <w:r>
            <w:instrText xml:space="preserve"> PAGEREF _Toc6881 \h </w:instrText>
          </w:r>
          <w:r>
            <w:fldChar w:fldCharType="separate"/>
          </w:r>
          <w:r>
            <w:t>3</w:t>
          </w:r>
          <w:r>
            <w:fldChar w:fldCharType="end"/>
          </w:r>
          <w:r>
            <w:rPr>
              <w:bCs/>
              <w:lang w:val="zh-CN"/>
            </w:rPr>
            <w:fldChar w:fldCharType="end"/>
          </w:r>
        </w:p>
        <w:p w14:paraId="1658CBB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_Toc32642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_Toc32642 \h </w:instrText>
          </w:r>
          <w:r>
            <w:fldChar w:fldCharType="separate"/>
          </w:r>
          <w:r>
            <w:t>5</w:t>
          </w:r>
          <w:r>
            <w:fldChar w:fldCharType="end"/>
          </w:r>
          <w:r>
            <w:rPr>
              <w:bCs/>
              <w:lang w:val="zh-CN"/>
            </w:rPr>
            <w:fldChar w:fldCharType="end"/>
          </w:r>
        </w:p>
        <w:p w14:paraId="30A7C52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_Toc6950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_Toc6950 \h </w:instrText>
          </w:r>
          <w:r>
            <w:fldChar w:fldCharType="separate"/>
          </w:r>
          <w:r>
            <w:t>5</w:t>
          </w:r>
          <w:r>
            <w:fldChar w:fldCharType="end"/>
          </w:r>
          <w:r>
            <w:rPr>
              <w:bCs/>
              <w:lang w:val="zh-CN"/>
            </w:rPr>
            <w:fldChar w:fldCharType="end"/>
          </w:r>
        </w:p>
        <w:p w14:paraId="444DD99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_Toc27029 </w:instrText>
          </w:r>
          <w:r>
            <w:rPr>
              <w:bCs/>
              <w:lang w:val="zh-CN"/>
            </w:rPr>
            <w:fldChar w:fldCharType="separate"/>
          </w:r>
          <w:r>
            <w:rPr>
              <w:rFonts w:hint="eastAsia"/>
              <w:lang w:val="en-GB"/>
            </w:rPr>
            <w:t xml:space="preserve">4.2 </w:t>
          </w:r>
          <w:r>
            <w:t>分析软件</w:t>
          </w:r>
          <w:r>
            <w:tab/>
          </w:r>
          <w:r>
            <w:fldChar w:fldCharType="begin"/>
          </w:r>
          <w:r>
            <w:instrText xml:space="preserve"> PAGEREF _Toc27029 \h </w:instrText>
          </w:r>
          <w:r>
            <w:fldChar w:fldCharType="separate"/>
          </w:r>
          <w:r>
            <w:t>6</w:t>
          </w:r>
          <w:r>
            <w:fldChar w:fldCharType="end"/>
          </w:r>
          <w:r>
            <w:rPr>
              <w:bCs/>
              <w:lang w:val="zh-CN"/>
            </w:rPr>
            <w:fldChar w:fldCharType="end"/>
          </w:r>
        </w:p>
        <w:p w14:paraId="0B8880E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_Toc24676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_Toc24676 \h </w:instrText>
          </w:r>
          <w:r>
            <w:fldChar w:fldCharType="separate"/>
          </w:r>
          <w:r>
            <w:t>6</w:t>
          </w:r>
          <w:r>
            <w:fldChar w:fldCharType="end"/>
          </w:r>
          <w:r>
            <w:rPr>
              <w:bCs/>
              <w:lang w:val="zh-CN"/>
            </w:rPr>
            <w:fldChar w:fldCharType="end"/>
          </w:r>
        </w:p>
        <w:p w14:paraId="509B788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_Toc17170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_Toc17170 \h </w:instrText>
          </w:r>
          <w:r>
            <w:fldChar w:fldCharType="separate"/>
          </w:r>
          <w:r>
            <w:t>7</w:t>
          </w:r>
          <w:r>
            <w:fldChar w:fldCharType="end"/>
          </w:r>
          <w:r>
            <w:rPr>
              <w:bCs/>
              <w:lang w:val="zh-CN"/>
            </w:rPr>
            <w:fldChar w:fldCharType="end"/>
          </w:r>
        </w:p>
        <w:p w14:paraId="51779EA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_Toc15722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_Toc15722 \h </w:instrText>
          </w:r>
          <w:r>
            <w:fldChar w:fldCharType="separate"/>
          </w:r>
          <w:r>
            <w:t>7</w:t>
          </w:r>
          <w:r>
            <w:fldChar w:fldCharType="end"/>
          </w:r>
          <w:r>
            <w:rPr>
              <w:bCs/>
              <w:lang w:val="zh-CN"/>
            </w:rPr>
            <w:fldChar w:fldCharType="end"/>
          </w:r>
        </w:p>
        <w:p w14:paraId="6535A1F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_Toc16429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_Toc16429 \h </w:instrText>
          </w:r>
          <w:r>
            <w:fldChar w:fldCharType="separate"/>
          </w:r>
          <w:r>
            <w:t>7</w:t>
          </w:r>
          <w:r>
            <w:fldChar w:fldCharType="end"/>
          </w:r>
          <w:r>
            <w:rPr>
              <w:bCs/>
              <w:lang w:val="zh-CN"/>
            </w:rPr>
            <w:fldChar w:fldCharType="end"/>
          </w:r>
        </w:p>
        <w:p w14:paraId="45D1D3F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_Toc6064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_Toc6064 \h </w:instrText>
          </w:r>
          <w:r>
            <w:fldChar w:fldCharType="separate"/>
          </w:r>
          <w:r>
            <w:t>8</w:t>
          </w:r>
          <w:r>
            <w:fldChar w:fldCharType="end"/>
          </w:r>
          <w:r>
            <w:rPr>
              <w:bCs/>
              <w:lang w:val="zh-CN"/>
            </w:rPr>
            <w:fldChar w:fldCharType="end"/>
          </w:r>
        </w:p>
        <w:p w14:paraId="56A8F809">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_Toc4655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_Toc4655 \h </w:instrText>
          </w:r>
          <w:r>
            <w:fldChar w:fldCharType="separate"/>
          </w:r>
          <w:r>
            <w:t>8</w:t>
          </w:r>
          <w:r>
            <w:fldChar w:fldCharType="end"/>
          </w:r>
          <w:r>
            <w:rPr>
              <w:bCs/>
              <w:lang w:val="zh-CN"/>
            </w:rPr>
            <w:fldChar w:fldCharType="end"/>
          </w:r>
        </w:p>
        <w:p w14:paraId="629E56F8">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_Toc32330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_Toc32330 \h </w:instrText>
          </w:r>
          <w:r>
            <w:fldChar w:fldCharType="separate"/>
          </w:r>
          <w:r>
            <w:t>8</w:t>
          </w:r>
          <w:r>
            <w:fldChar w:fldCharType="end"/>
          </w:r>
          <w:r>
            <w:rPr>
              <w:bCs/>
              <w:lang w:val="zh-CN"/>
            </w:rPr>
            <w:fldChar w:fldCharType="end"/>
          </w:r>
        </w:p>
        <w:p w14:paraId="62E414A8">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_Toc19233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_Toc19233 \h </w:instrText>
          </w:r>
          <w:r>
            <w:fldChar w:fldCharType="separate"/>
          </w:r>
          <w:r>
            <w:t>9</w:t>
          </w:r>
          <w:r>
            <w:fldChar w:fldCharType="end"/>
          </w:r>
          <w:r>
            <w:rPr>
              <w:bCs/>
              <w:lang w:val="zh-CN"/>
            </w:rPr>
            <w:fldChar w:fldCharType="end"/>
          </w:r>
        </w:p>
        <w:p w14:paraId="64E214F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_Toc1365 </w:instrText>
          </w:r>
          <w:r>
            <w:rPr>
              <w:bCs/>
              <w:lang w:val="zh-CN"/>
            </w:rPr>
            <w:fldChar w:fldCharType="separate"/>
          </w:r>
          <w:r>
            <w:rPr>
              <w:rFonts w:hint="eastAsia"/>
            </w:rPr>
            <w:t>6. 房间模拟</w:t>
          </w:r>
          <w:r>
            <w:t>结果</w:t>
          </w:r>
          <w:r>
            <w:tab/>
          </w:r>
          <w:r>
            <w:fldChar w:fldCharType="begin"/>
          </w:r>
          <w:r>
            <w:instrText xml:space="preserve"> PAGEREF _Toc1365 \h </w:instrText>
          </w:r>
          <w:r>
            <w:fldChar w:fldCharType="separate"/>
          </w:r>
          <w:r>
            <w:t>9</w:t>
          </w:r>
          <w:r>
            <w:fldChar w:fldCharType="end"/>
          </w:r>
          <w:r>
            <w:rPr>
              <w:bCs/>
              <w:lang w:val="zh-CN"/>
            </w:rPr>
            <w:fldChar w:fldCharType="end"/>
          </w:r>
        </w:p>
        <w:p w14:paraId="1AC9AD1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_Toc14331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_Toc14331 \h </w:instrText>
          </w:r>
          <w:r>
            <w:fldChar w:fldCharType="separate"/>
          </w:r>
          <w:r>
            <w:t>9</w:t>
          </w:r>
          <w:r>
            <w:fldChar w:fldCharType="end"/>
          </w:r>
          <w:r>
            <w:rPr>
              <w:bCs/>
              <w:lang w:val="zh-CN"/>
            </w:rPr>
            <w:fldChar w:fldCharType="end"/>
          </w:r>
        </w:p>
        <w:p w14:paraId="3AE95FC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_Toc29174 </w:instrText>
          </w:r>
          <w:r>
            <w:rPr>
              <w:bCs/>
              <w:lang w:val="zh-CN"/>
            </w:rPr>
            <w:fldChar w:fldCharType="separate"/>
          </w:r>
          <w:r>
            <w:rPr>
              <w:rFonts w:hint="eastAsia"/>
            </w:rPr>
            <w:t>8. 结论</w:t>
          </w:r>
          <w:r>
            <w:tab/>
          </w:r>
          <w:r>
            <w:fldChar w:fldCharType="begin"/>
          </w:r>
          <w:r>
            <w:instrText xml:space="preserve"> PAGEREF _Toc29174 \h </w:instrText>
          </w:r>
          <w:r>
            <w:fldChar w:fldCharType="separate"/>
          </w:r>
          <w:r>
            <w:t>12</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5F54408D">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847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拉萨</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8389.44</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5</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25.20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3001"/>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6881"/>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学校建筑、旅馆建筑、办公建筑、商场建筑、体育建筑、展览建筑、图书馆建筑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082EC36E">
      <w:pPr>
        <w:ind w:firstLine="420"/>
        <w:jc w:val="left"/>
        <w:rPr>
          <w:rFonts w:ascii="微软雅黑" w:hAnsi="微软雅黑" w:eastAsia="微软雅黑"/>
        </w:rPr>
      </w:pPr>
      <w:bookmarkStart w:id="30"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6"/>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bookmarkEnd w:id="30"/>
    </w:tbl>
    <w:p w14:paraId="455735FA">
      <w:pPr>
        <w:ind w:firstLine="171" w:firstLineChars="95"/>
        <w:jc w:val="left"/>
        <w:rPr>
          <w:rFonts w:ascii="微软雅黑" w:hAnsi="微软雅黑" w:eastAsia="微软雅黑"/>
        </w:rPr>
      </w:pPr>
      <w:bookmarkStart w:id="31"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6"/>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bookmarkEnd w:id="31"/>
    </w:tbl>
    <w:p w14:paraId="1ECA8739">
      <w:pPr>
        <w:ind w:firstLine="171" w:firstLineChars="95"/>
        <w:jc w:val="left"/>
        <w:rPr>
          <w:rFonts w:ascii="微软雅黑" w:hAnsi="微软雅黑" w:eastAsia="微软雅黑"/>
        </w:rPr>
      </w:pPr>
      <w:bookmarkStart w:id="32"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32"/>
    </w:tbl>
    <w:p w14:paraId="7DB585C1">
      <w:pPr>
        <w:spacing w:line="288" w:lineRule="auto"/>
        <w:ind w:firstLine="180" w:firstLineChars="100"/>
        <w:jc w:val="left"/>
        <w:rPr>
          <w:rFonts w:ascii="微软雅黑" w:hAnsi="微软雅黑" w:eastAsia="微软雅黑"/>
        </w:rPr>
      </w:pPr>
      <w:bookmarkStart w:id="33" w:name="条文描述_体育建筑"/>
      <w:r>
        <w:rPr>
          <w:rFonts w:ascii="微软雅黑" w:hAnsi="微软雅黑" w:eastAsia="微软雅黑"/>
        </w:rPr>
        <w:t>4.0.</w:t>
      </w:r>
      <w:r>
        <w:rPr>
          <w:rFonts w:hint="eastAsia" w:ascii="微软雅黑" w:hAnsi="微软雅黑" w:eastAsia="微软雅黑"/>
        </w:rPr>
        <w:t>14</w:t>
      </w:r>
      <w:r>
        <w:rPr>
          <w:rFonts w:ascii="微软雅黑" w:hAnsi="微软雅黑" w:eastAsia="微软雅黑"/>
        </w:rPr>
        <w:t xml:space="preserve">  </w:t>
      </w:r>
      <w:r>
        <w:rPr>
          <w:rFonts w:hint="eastAsia" w:ascii="微软雅黑" w:hAnsi="微软雅黑" w:eastAsia="微软雅黑"/>
        </w:rPr>
        <w:t>体育建筑的采光标准值不应低于表4.0.14的规定。</w:t>
      </w:r>
    </w:p>
    <w:p w14:paraId="37D944BC">
      <w:pPr>
        <w:pStyle w:val="16"/>
        <w:ind w:left="902" w:firstLine="0" w:firstLineChars="0"/>
        <w:jc w:val="center"/>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09"/>
        <w:gridCol w:w="1134"/>
        <w:gridCol w:w="1559"/>
        <w:gridCol w:w="1134"/>
        <w:gridCol w:w="1498"/>
      </w:tblGrid>
      <w:tr w14:paraId="655CC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252EB172">
            <w:pPr>
              <w:widowControl w:val="0"/>
              <w:jc w:val="center"/>
              <w:rPr>
                <w:szCs w:val="18"/>
              </w:rPr>
            </w:pPr>
            <w:r>
              <w:rPr>
                <w:rFonts w:hint="eastAsia"/>
                <w:szCs w:val="18"/>
              </w:rPr>
              <w:t>采光等级</w:t>
            </w:r>
          </w:p>
        </w:tc>
        <w:tc>
          <w:tcPr>
            <w:tcW w:w="2709" w:type="dxa"/>
            <w:vMerge w:val="restart"/>
            <w:tcBorders>
              <w:top w:val="single" w:color="auto" w:sz="12" w:space="0"/>
              <w:left w:val="single" w:color="auto" w:sz="4" w:space="0"/>
              <w:bottom w:val="single" w:color="auto" w:sz="4" w:space="0"/>
              <w:right w:val="single" w:color="auto" w:sz="4" w:space="0"/>
            </w:tcBorders>
            <w:vAlign w:val="center"/>
          </w:tcPr>
          <w:p w14:paraId="0B5A3164">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1E258E0A">
            <w:pPr>
              <w:jc w:val="center"/>
            </w:pPr>
            <w:r>
              <w:rPr>
                <w:rFonts w:hint="eastAsia"/>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21C6DEC4">
            <w:pPr>
              <w:jc w:val="center"/>
            </w:pPr>
            <w:r>
              <w:rPr>
                <w:rFonts w:hint="eastAsia"/>
              </w:rPr>
              <w:t>顶部采光</w:t>
            </w:r>
          </w:p>
        </w:tc>
      </w:tr>
      <w:tr w14:paraId="1C49A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32C3AA43">
            <w:pPr>
              <w:widowControl w:val="0"/>
              <w:jc w:val="center"/>
              <w:rPr>
                <w:szCs w:val="18"/>
              </w:rPr>
            </w:pPr>
          </w:p>
        </w:tc>
        <w:tc>
          <w:tcPr>
            <w:tcW w:w="2709" w:type="dxa"/>
            <w:vMerge w:val="continue"/>
            <w:tcBorders>
              <w:top w:val="single" w:color="auto" w:sz="12" w:space="0"/>
              <w:left w:val="single" w:color="auto" w:sz="4" w:space="0"/>
              <w:bottom w:val="single" w:color="auto" w:sz="4" w:space="0"/>
              <w:right w:val="single" w:color="auto" w:sz="4" w:space="0"/>
            </w:tcBorders>
            <w:vAlign w:val="center"/>
          </w:tcPr>
          <w:p w14:paraId="176793C0">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B9BE432">
            <w:pPr>
              <w:jc w:val="center"/>
            </w:pPr>
            <w:r>
              <w:rPr>
                <w:rFonts w:hint="eastAsia"/>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268E3BE4">
            <w:pPr>
              <w:jc w:val="center"/>
            </w:pPr>
            <w:r>
              <w:rPr>
                <w:rFonts w:hint="eastAsia"/>
              </w:rPr>
              <w:t>室</w:t>
            </w:r>
            <w:r>
              <w:rPr>
                <w:rFonts w:hint="eastAsia"/>
                <w:szCs w:val="21"/>
              </w:rPr>
              <w:t>内</w:t>
            </w:r>
            <w:r>
              <w:rPr>
                <w:rFonts w:hint="eastAsia"/>
              </w:rPr>
              <w:t>天然光</w:t>
            </w:r>
          </w:p>
          <w:p w14:paraId="399C58B2">
            <w:pPr>
              <w:jc w:val="center"/>
            </w:pPr>
            <w:r>
              <w:rPr>
                <w:rFonts w:hint="eastAsia"/>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3E03675A">
            <w:pPr>
              <w:jc w:val="center"/>
            </w:pPr>
            <w:r>
              <w:rPr>
                <w:rFonts w:hint="eastAsia"/>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23A0B480">
            <w:pPr>
              <w:jc w:val="center"/>
            </w:pPr>
            <w:r>
              <w:rPr>
                <w:rFonts w:hint="eastAsia"/>
              </w:rPr>
              <w:t>室</w:t>
            </w:r>
            <w:r>
              <w:rPr>
                <w:rFonts w:hint="eastAsia"/>
                <w:szCs w:val="21"/>
              </w:rPr>
              <w:t>内</w:t>
            </w:r>
            <w:r>
              <w:rPr>
                <w:rFonts w:hint="eastAsia"/>
              </w:rPr>
              <w:t>天然光</w:t>
            </w:r>
          </w:p>
          <w:p w14:paraId="67394CF1">
            <w:pPr>
              <w:jc w:val="center"/>
            </w:pPr>
            <w:r>
              <w:rPr>
                <w:rFonts w:hint="eastAsia"/>
              </w:rPr>
              <w:t>照度标准值（lx）</w:t>
            </w:r>
          </w:p>
        </w:tc>
      </w:tr>
      <w:tr w14:paraId="44B93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19087FE">
            <w:pPr>
              <w:widowControl w:val="0"/>
              <w:jc w:val="center"/>
              <w:rPr>
                <w:szCs w:val="18"/>
              </w:rPr>
            </w:pPr>
            <w:r>
              <w:rPr>
                <w:rFonts w:hint="eastAsia"/>
                <w:szCs w:val="18"/>
              </w:rPr>
              <w:t>Ⅳ</w:t>
            </w:r>
          </w:p>
        </w:tc>
        <w:tc>
          <w:tcPr>
            <w:tcW w:w="2709" w:type="dxa"/>
            <w:tcBorders>
              <w:top w:val="single" w:color="auto" w:sz="4" w:space="0"/>
              <w:left w:val="single" w:color="auto" w:sz="4" w:space="0"/>
              <w:bottom w:val="single" w:color="auto" w:sz="4" w:space="0"/>
              <w:right w:val="single" w:color="auto" w:sz="4" w:space="0"/>
            </w:tcBorders>
            <w:vAlign w:val="center"/>
          </w:tcPr>
          <w:p w14:paraId="30BE0C57">
            <w:pPr>
              <w:widowControl w:val="0"/>
              <w:jc w:val="both"/>
              <w:rPr>
                <w:szCs w:val="18"/>
              </w:rPr>
            </w:pPr>
            <w:r>
              <w:rPr>
                <w:rFonts w:hint="eastAsia"/>
                <w:szCs w:val="18"/>
              </w:rPr>
              <w:t>体育馆场地、观众入口大厅、休息厅、运动员休息室、</w:t>
            </w:r>
          </w:p>
          <w:p w14:paraId="05EC431F">
            <w:pPr>
              <w:widowControl w:val="0"/>
              <w:jc w:val="both"/>
              <w:rPr>
                <w:szCs w:val="18"/>
              </w:rPr>
            </w:pPr>
            <w:r>
              <w:rPr>
                <w:rFonts w:hint="eastAsia"/>
                <w:szCs w:val="18"/>
              </w:rPr>
              <w:t>治疗室、贵宾厅、裁判用房</w:t>
            </w:r>
          </w:p>
        </w:tc>
        <w:tc>
          <w:tcPr>
            <w:tcW w:w="1134" w:type="dxa"/>
            <w:tcBorders>
              <w:top w:val="single" w:color="auto" w:sz="4" w:space="0"/>
              <w:left w:val="single" w:color="auto" w:sz="4" w:space="0"/>
              <w:bottom w:val="single" w:color="auto" w:sz="4" w:space="0"/>
              <w:right w:val="single" w:color="auto" w:sz="4" w:space="0"/>
            </w:tcBorders>
            <w:vAlign w:val="center"/>
          </w:tcPr>
          <w:p w14:paraId="53D7A3C0">
            <w:pPr>
              <w:jc w:val="center"/>
            </w:pPr>
            <w:r>
              <w:rPr>
                <w:rFonts w:hint="eastAsia"/>
              </w:rPr>
              <w:t>2.0</w:t>
            </w:r>
          </w:p>
        </w:tc>
        <w:tc>
          <w:tcPr>
            <w:tcW w:w="1559" w:type="dxa"/>
            <w:tcBorders>
              <w:top w:val="single" w:color="auto" w:sz="4" w:space="0"/>
              <w:left w:val="single" w:color="auto" w:sz="4" w:space="0"/>
              <w:bottom w:val="single" w:color="auto" w:sz="4" w:space="0"/>
              <w:right w:val="single" w:color="auto" w:sz="4" w:space="0"/>
            </w:tcBorders>
            <w:vAlign w:val="center"/>
          </w:tcPr>
          <w:p w14:paraId="12B1CC07">
            <w:pPr>
              <w:jc w:val="center"/>
            </w:pPr>
            <w:r>
              <w:rPr>
                <w:rFonts w:hint="eastAsia"/>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49ECE2C3">
            <w:pPr>
              <w:jc w:val="center"/>
            </w:pPr>
            <w:r>
              <w:rPr>
                <w:rFonts w:hint="eastAsia"/>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1FC431DA">
            <w:pPr>
              <w:jc w:val="center"/>
            </w:pPr>
            <w:r>
              <w:rPr>
                <w:rFonts w:hint="eastAsia"/>
              </w:rPr>
              <w:t>150</w:t>
            </w:r>
          </w:p>
        </w:tc>
      </w:tr>
      <w:tr w14:paraId="19A59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10A4A1F3">
            <w:pPr>
              <w:widowControl w:val="0"/>
              <w:jc w:val="center"/>
              <w:rPr>
                <w:szCs w:val="18"/>
              </w:rPr>
            </w:pPr>
            <w:r>
              <w:rPr>
                <w:rFonts w:hint="eastAsia"/>
                <w:szCs w:val="18"/>
              </w:rPr>
              <w:t>Ⅴ</w:t>
            </w:r>
          </w:p>
        </w:tc>
        <w:tc>
          <w:tcPr>
            <w:tcW w:w="2709" w:type="dxa"/>
            <w:tcBorders>
              <w:top w:val="single" w:color="auto" w:sz="4" w:space="0"/>
              <w:left w:val="single" w:color="auto" w:sz="4" w:space="0"/>
              <w:bottom w:val="single" w:color="auto" w:sz="12" w:space="0"/>
              <w:right w:val="single" w:color="auto" w:sz="4" w:space="0"/>
            </w:tcBorders>
            <w:vAlign w:val="center"/>
          </w:tcPr>
          <w:p w14:paraId="16E5A8FE">
            <w:pPr>
              <w:widowControl w:val="0"/>
              <w:jc w:val="both"/>
              <w:rPr>
                <w:szCs w:val="18"/>
              </w:rPr>
            </w:pPr>
            <w:r>
              <w:rPr>
                <w:rFonts w:hint="eastAsia"/>
                <w:szCs w:val="18"/>
              </w:rPr>
              <w:t>浴室、楼梯间、卫生间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0390D738">
            <w:pPr>
              <w:jc w:val="center"/>
            </w:pPr>
            <w:r>
              <w:rPr>
                <w:rFonts w:hint="eastAsia"/>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669D22A2">
            <w:pPr>
              <w:jc w:val="center"/>
            </w:pPr>
            <w:r>
              <w:rPr>
                <w:rFonts w:hint="eastAsia"/>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5468FE5">
            <w:pPr>
              <w:jc w:val="center"/>
            </w:pPr>
            <w:r>
              <w:rPr>
                <w:rFonts w:hint="eastAsia"/>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6F0B255F">
            <w:pPr>
              <w:jc w:val="center"/>
            </w:pPr>
            <w:r>
              <w:rPr>
                <w:rFonts w:hint="eastAsia"/>
              </w:rPr>
              <w:t>75</w:t>
            </w:r>
          </w:p>
        </w:tc>
      </w:tr>
      <w:bookmarkEnd w:id="33"/>
    </w:tbl>
    <w:p w14:paraId="5166EB98">
      <w:pPr>
        <w:pStyle w:val="2"/>
        <w:ind w:left="432" w:hanging="432"/>
        <w:rPr>
          <w:rFonts w:ascii="微软雅黑" w:hAnsi="微软雅黑"/>
        </w:rPr>
      </w:pPr>
      <w:bookmarkStart w:id="34" w:name="_Toc264043625"/>
      <w:bookmarkStart w:id="35" w:name="_Toc275165382"/>
      <w:bookmarkStart w:id="36" w:name="_Toc264569232"/>
      <w:bookmarkStart w:id="37" w:name="_Toc290149054"/>
      <w:bookmarkStart w:id="38" w:name="_Toc290209336"/>
      <w:bookmarkStart w:id="39" w:name="_Toc290209312"/>
      <w:bookmarkStart w:id="40" w:name="_Toc312399791"/>
      <w:bookmarkStart w:id="41" w:name="_Toc32642"/>
      <w:r>
        <w:rPr>
          <w:rFonts w:hint="eastAsia" w:ascii="微软雅黑" w:hAnsi="微软雅黑"/>
        </w:rPr>
        <w:t>采光分析</w:t>
      </w:r>
      <w:r>
        <w:rPr>
          <w:rFonts w:ascii="微软雅黑" w:hAnsi="微软雅黑"/>
        </w:rPr>
        <w:t>概述</w:t>
      </w:r>
      <w:bookmarkEnd w:id="34"/>
      <w:bookmarkEnd w:id="35"/>
      <w:bookmarkEnd w:id="36"/>
      <w:bookmarkEnd w:id="37"/>
      <w:bookmarkEnd w:id="38"/>
      <w:bookmarkEnd w:id="39"/>
      <w:bookmarkEnd w:id="40"/>
      <w:bookmarkEnd w:id="41"/>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2" w:name="_Toc6950"/>
      <w:r>
        <w:rPr>
          <w:rFonts w:hint="eastAsia"/>
        </w:rPr>
        <w:t>基本原理</w:t>
      </w:r>
      <w:bookmarkEnd w:id="42"/>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3" w:name="_Toc264043630"/>
      <w:bookmarkStart w:id="44" w:name="_Toc264569237"/>
      <w:bookmarkStart w:id="45" w:name="_Toc275165387"/>
      <w:bookmarkStart w:id="46" w:name="_Toc290149059"/>
      <w:bookmarkStart w:id="47" w:name="_Toc290209317"/>
      <w:bookmarkStart w:id="48" w:name="_Toc290209341"/>
      <w:bookmarkStart w:id="49"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50" w:name="_Toc27029"/>
      <w:r>
        <w:t>分析软件</w:t>
      </w:r>
      <w:bookmarkEnd w:id="43"/>
      <w:bookmarkEnd w:id="44"/>
      <w:bookmarkEnd w:id="45"/>
      <w:bookmarkEnd w:id="46"/>
      <w:bookmarkEnd w:id="47"/>
      <w:bookmarkEnd w:id="48"/>
      <w:bookmarkEnd w:id="49"/>
      <w:bookmarkEnd w:id="50"/>
    </w:p>
    <w:p w14:paraId="71A7B5B9">
      <w:pPr>
        <w:pStyle w:val="3"/>
        <w:ind w:firstLine="420" w:firstLineChars="200"/>
      </w:pPr>
      <w:bookmarkStart w:id="51"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2" w:name="_Toc24676"/>
      <w:r>
        <w:rPr>
          <w:rFonts w:hint="eastAsia"/>
        </w:rPr>
        <w:t>计算方法</w:t>
      </w:r>
      <w:bookmarkEnd w:id="51"/>
      <w:bookmarkEnd w:id="52"/>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3" w:name="_Toc17170"/>
      <w:r>
        <w:rPr>
          <w:rFonts w:hint="eastAsia"/>
        </w:rPr>
        <w:t>采光计算</w:t>
      </w:r>
      <w:r>
        <w:t>参数</w:t>
      </w:r>
      <w:r>
        <w:rPr>
          <w:rFonts w:hint="eastAsia"/>
        </w:rPr>
        <w:t>取值</w:t>
      </w:r>
      <w:bookmarkEnd w:id="53"/>
    </w:p>
    <w:p w14:paraId="1DF8A62E">
      <w:pPr>
        <w:pStyle w:val="4"/>
      </w:pPr>
      <w:bookmarkStart w:id="54" w:name="_Toc312399795"/>
      <w:bookmarkStart w:id="55" w:name="_Toc275165386"/>
      <w:bookmarkStart w:id="56" w:name="_Toc290209316"/>
      <w:bookmarkStart w:id="57" w:name="_Toc264569236"/>
      <w:bookmarkStart w:id="58" w:name="_Toc290149058"/>
      <w:bookmarkStart w:id="59" w:name="_Toc264043629"/>
      <w:bookmarkStart w:id="60" w:name="_Toc290209340"/>
      <w:bookmarkStart w:id="61" w:name="_Toc15722"/>
      <w:r>
        <w:t>模拟</w:t>
      </w:r>
      <w:bookmarkEnd w:id="54"/>
      <w:bookmarkEnd w:id="55"/>
      <w:bookmarkEnd w:id="56"/>
      <w:bookmarkEnd w:id="57"/>
      <w:bookmarkEnd w:id="58"/>
      <w:bookmarkEnd w:id="59"/>
      <w:bookmarkEnd w:id="60"/>
      <w:r>
        <w:rPr>
          <w:rFonts w:hint="eastAsia"/>
        </w:rPr>
        <w:t>分析条件说明</w:t>
      </w:r>
      <w:bookmarkEnd w:id="61"/>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2" w:name="光线反射次数"/>
      <w:r>
        <w:t>3</w:t>
      </w:r>
      <w:bookmarkEnd w:id="62"/>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3" w:name="分析面高"/>
      <w:r>
        <w:rPr>
          <w:rFonts w:hint="eastAsia" w:ascii="微软雅黑" w:hAnsi="微软雅黑"/>
          <w:sz w:val="21"/>
          <w:szCs w:val="21"/>
        </w:rPr>
        <w:t>0.75</w:t>
      </w:r>
      <w:bookmarkEnd w:id="63"/>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4" w:name="网格划分小房间面积"/>
            <w:r>
              <w:rPr>
                <w:rFonts w:hint="eastAsia"/>
                <w:szCs w:val="18"/>
              </w:rPr>
              <w:t>10</w:t>
            </w:r>
            <w:bookmarkEnd w:id="64"/>
          </w:p>
        </w:tc>
        <w:tc>
          <w:tcPr>
            <w:tcW w:w="3272" w:type="dxa"/>
            <w:shd w:val="clear" w:color="auto" w:fill="auto"/>
            <w:vAlign w:val="center"/>
          </w:tcPr>
          <w:p w14:paraId="499DE921">
            <w:pPr>
              <w:rPr>
                <w:szCs w:val="18"/>
              </w:rPr>
            </w:pPr>
            <w:bookmarkStart w:id="65" w:name="小房间网格大小"/>
            <w:r>
              <w:rPr>
                <w:rFonts w:hint="eastAsia"/>
                <w:szCs w:val="18"/>
              </w:rPr>
              <w:t>0.25</w:t>
            </w:r>
            <w:bookmarkEnd w:id="65"/>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6" w:name="网格划分房间面积"/>
            <w:r>
              <w:rPr>
                <w:rFonts w:hint="eastAsia"/>
                <w:szCs w:val="18"/>
              </w:rPr>
              <w:t>10~100</w:t>
            </w:r>
            <w:bookmarkEnd w:id="66"/>
          </w:p>
        </w:tc>
        <w:tc>
          <w:tcPr>
            <w:tcW w:w="3272" w:type="dxa"/>
            <w:shd w:val="clear" w:color="auto" w:fill="auto"/>
            <w:vAlign w:val="center"/>
          </w:tcPr>
          <w:p w14:paraId="5FBCAE3E">
            <w:pPr>
              <w:rPr>
                <w:szCs w:val="18"/>
              </w:rPr>
            </w:pPr>
            <w:bookmarkStart w:id="67" w:name="网格大小"/>
            <w:r>
              <w:rPr>
                <w:rFonts w:hint="eastAsia"/>
                <w:szCs w:val="18"/>
              </w:rPr>
              <w:t>0.50</w:t>
            </w:r>
            <w:bookmarkEnd w:id="67"/>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8" w:name="网格划分大房间面积"/>
            <w:r>
              <w:rPr>
                <w:rFonts w:hint="eastAsia"/>
                <w:szCs w:val="18"/>
              </w:rPr>
              <w:t>100</w:t>
            </w:r>
            <w:bookmarkEnd w:id="68"/>
          </w:p>
        </w:tc>
        <w:tc>
          <w:tcPr>
            <w:tcW w:w="3272" w:type="dxa"/>
            <w:shd w:val="clear" w:color="auto" w:fill="auto"/>
            <w:vAlign w:val="center"/>
          </w:tcPr>
          <w:p w14:paraId="219A9E63">
            <w:pPr>
              <w:rPr>
                <w:szCs w:val="18"/>
              </w:rPr>
            </w:pPr>
            <w:bookmarkStart w:id="69" w:name="大房间网格大小"/>
            <w:r>
              <w:rPr>
                <w:rFonts w:hint="eastAsia"/>
                <w:szCs w:val="18"/>
              </w:rPr>
              <w:t>1.00</w:t>
            </w:r>
            <w:bookmarkEnd w:id="69"/>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70" w:name="_Toc16429"/>
      <w:r>
        <w:rPr>
          <w:rFonts w:hint="eastAsia"/>
        </w:rPr>
        <w:t>建筑饰面材料参数</w:t>
      </w:r>
      <w:bookmarkEnd w:id="70"/>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71" w:name="顶棚反射比"/>
            <w:r>
              <w:rPr>
                <w:rFonts w:hint="eastAsia"/>
                <w:szCs w:val="18"/>
              </w:rPr>
              <w:t>0.75</w:t>
            </w:r>
            <w:bookmarkEnd w:id="71"/>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72" w:name="地面反射比"/>
            <w:r>
              <w:rPr>
                <w:rFonts w:hint="eastAsia"/>
                <w:szCs w:val="18"/>
              </w:rPr>
              <w:t>0.30</w:t>
            </w:r>
            <w:bookmarkEnd w:id="72"/>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3" w:name="墙面反射比"/>
            <w:r>
              <w:rPr>
                <w:rFonts w:hint="eastAsia"/>
                <w:szCs w:val="18"/>
              </w:rPr>
              <w:t>0.60</w:t>
            </w:r>
            <w:bookmarkEnd w:id="73"/>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4" w:name="外表面反射比"/>
            <w:r>
              <w:rPr>
                <w:rFonts w:hint="eastAsia"/>
                <w:szCs w:val="18"/>
              </w:rPr>
              <w:t>0.30</w:t>
            </w:r>
            <w:bookmarkEnd w:id="74"/>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5" w:name="_Toc6064"/>
      <w:r>
        <w:rPr>
          <w:rFonts w:hint="eastAsia"/>
        </w:rPr>
        <w:t>门窗类型参数</w:t>
      </w:r>
      <w:bookmarkEnd w:id="75"/>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6" w:name="_Toc4655"/>
      <w:bookmarkStart w:id="77" w:name="窗"/>
      <w:r>
        <w:rPr>
          <w:rFonts w:hint="eastAsia"/>
        </w:rPr>
        <w:t>普通窗</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8E73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937CBE">
            <w:pPr>
              <w:jc w:val="center"/>
              <w:rPr>
                <w:sz w:val="18"/>
                <w:szCs w:val="18"/>
              </w:rPr>
            </w:pPr>
            <w:r>
              <w:rPr>
                <w:sz w:val="18"/>
                <w:szCs w:val="18"/>
              </w:rPr>
              <w:t>门窗编号</w:t>
            </w:r>
          </w:p>
        </w:tc>
        <w:tc>
          <w:tcPr>
            <w:shd w:val="clear" w:color="auto" w:fill="E6E6E6"/>
            <w:vAlign w:val="center"/>
          </w:tcPr>
          <w:p w14:paraId="55BB84E8">
            <w:pPr>
              <w:jc w:val="center"/>
              <w:rPr>
                <w:sz w:val="18"/>
                <w:szCs w:val="18"/>
              </w:rPr>
            </w:pPr>
            <w:r>
              <w:rPr>
                <w:sz w:val="18"/>
                <w:szCs w:val="18"/>
              </w:rPr>
              <w:t>宽度(mm)</w:t>
            </w:r>
          </w:p>
        </w:tc>
        <w:tc>
          <w:tcPr>
            <w:shd w:val="clear" w:color="auto" w:fill="E6E6E6"/>
            <w:vAlign w:val="center"/>
          </w:tcPr>
          <w:p w14:paraId="1C7F271B">
            <w:pPr>
              <w:jc w:val="center"/>
              <w:rPr>
                <w:sz w:val="18"/>
                <w:szCs w:val="18"/>
              </w:rPr>
            </w:pPr>
            <w:r>
              <w:rPr>
                <w:sz w:val="18"/>
                <w:szCs w:val="18"/>
              </w:rPr>
              <w:t>高度(mm)</w:t>
            </w:r>
          </w:p>
        </w:tc>
        <w:tc>
          <w:tcPr>
            <w:shd w:val="clear" w:color="auto" w:fill="E6E6E6"/>
            <w:vAlign w:val="center"/>
          </w:tcPr>
          <w:p w14:paraId="0EFFD155">
            <w:pPr>
              <w:jc w:val="center"/>
              <w:rPr>
                <w:sz w:val="18"/>
                <w:szCs w:val="18"/>
              </w:rPr>
            </w:pPr>
            <w:r>
              <w:rPr>
                <w:sz w:val="18"/>
                <w:szCs w:val="18"/>
              </w:rPr>
              <w:t>窗框类型</w:t>
            </w:r>
          </w:p>
        </w:tc>
        <w:tc>
          <w:tcPr>
            <w:shd w:val="clear" w:color="auto" w:fill="E6E6E6"/>
            <w:vAlign w:val="center"/>
          </w:tcPr>
          <w:p w14:paraId="7C2CBE24">
            <w:pPr>
              <w:jc w:val="center"/>
              <w:rPr>
                <w:sz w:val="18"/>
                <w:szCs w:val="18"/>
              </w:rPr>
            </w:pPr>
            <w:r>
              <w:rPr>
                <w:sz w:val="18"/>
                <w:szCs w:val="18"/>
              </w:rPr>
              <w:t>玻璃类型</w:t>
            </w:r>
          </w:p>
        </w:tc>
        <w:tc>
          <w:tcPr>
            <w:shd w:val="clear" w:color="auto" w:fill="E6E6E6"/>
            <w:vAlign w:val="center"/>
          </w:tcPr>
          <w:p w14:paraId="1AC4FBB0">
            <w:pPr>
              <w:jc w:val="center"/>
              <w:rPr>
                <w:sz w:val="18"/>
                <w:szCs w:val="18"/>
              </w:rPr>
            </w:pPr>
            <w:r>
              <w:rPr>
                <w:sz w:val="18"/>
                <w:szCs w:val="18"/>
              </w:rPr>
              <w:t>可见光透射比</w:t>
            </w:r>
          </w:p>
        </w:tc>
        <w:tc>
          <w:tcPr>
            <w:shd w:val="clear" w:color="auto" w:fill="E6E6E6"/>
            <w:vAlign w:val="center"/>
          </w:tcPr>
          <w:p w14:paraId="22D61B4D">
            <w:pPr>
              <w:jc w:val="center"/>
              <w:rPr>
                <w:sz w:val="18"/>
                <w:szCs w:val="18"/>
              </w:rPr>
            </w:pPr>
            <w:r>
              <w:rPr>
                <w:sz w:val="18"/>
                <w:szCs w:val="18"/>
              </w:rPr>
              <w:t>玻璃反射比</w:t>
            </w:r>
          </w:p>
        </w:tc>
      </w:tr>
      <w:tr w14:paraId="3D51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187D40">
            <w:pPr>
              <w:jc w:val="center"/>
              <w:rPr>
                <w:sz w:val="18"/>
                <w:szCs w:val="18"/>
              </w:rPr>
            </w:pPr>
          </w:p>
        </w:tc>
        <w:tc>
          <w:tcPr>
            <w:vAlign w:val="center"/>
          </w:tcPr>
          <w:p w14:paraId="37233030">
            <w:pPr>
              <w:jc w:val="center"/>
              <w:rPr>
                <w:sz w:val="18"/>
                <w:szCs w:val="18"/>
              </w:rPr>
            </w:pPr>
            <w:r>
              <w:rPr>
                <w:sz w:val="18"/>
                <w:szCs w:val="18"/>
              </w:rPr>
              <w:t>1100</w:t>
            </w:r>
          </w:p>
        </w:tc>
        <w:tc>
          <w:tcPr>
            <w:vAlign w:val="center"/>
          </w:tcPr>
          <w:p w14:paraId="2596FA41">
            <w:pPr>
              <w:jc w:val="center"/>
              <w:rPr>
                <w:sz w:val="18"/>
                <w:szCs w:val="18"/>
              </w:rPr>
            </w:pPr>
            <w:r>
              <w:rPr>
                <w:sz w:val="18"/>
                <w:szCs w:val="18"/>
              </w:rPr>
              <w:t>2100</w:t>
            </w:r>
          </w:p>
        </w:tc>
        <w:tc>
          <w:tcPr>
            <w:vAlign w:val="center"/>
          </w:tcPr>
          <w:p w14:paraId="50B0DD07">
            <w:pPr>
              <w:jc w:val="center"/>
              <w:rPr>
                <w:sz w:val="18"/>
                <w:szCs w:val="18"/>
              </w:rPr>
            </w:pPr>
            <w:r>
              <w:rPr>
                <w:sz w:val="18"/>
                <w:szCs w:val="18"/>
              </w:rPr>
              <w:t>单层铝窗</w:t>
            </w:r>
          </w:p>
        </w:tc>
        <w:tc>
          <w:tcPr>
            <w:vAlign w:val="center"/>
          </w:tcPr>
          <w:p w14:paraId="7109CCDE">
            <w:pPr>
              <w:jc w:val="center"/>
              <w:rPr>
                <w:sz w:val="18"/>
                <w:szCs w:val="18"/>
              </w:rPr>
            </w:pPr>
            <w:r>
              <w:rPr>
                <w:sz w:val="18"/>
                <w:szCs w:val="18"/>
              </w:rPr>
              <w:t>普通玻璃</w:t>
            </w:r>
          </w:p>
        </w:tc>
        <w:tc>
          <w:tcPr>
            <w:vAlign w:val="center"/>
          </w:tcPr>
          <w:p w14:paraId="3CF41109">
            <w:pPr>
              <w:jc w:val="center"/>
              <w:rPr>
                <w:sz w:val="18"/>
                <w:szCs w:val="18"/>
              </w:rPr>
            </w:pPr>
            <w:r>
              <w:rPr>
                <w:sz w:val="18"/>
                <w:szCs w:val="18"/>
              </w:rPr>
              <w:t>0.89</w:t>
            </w:r>
          </w:p>
        </w:tc>
        <w:tc>
          <w:tcPr>
            <w:vAlign w:val="center"/>
          </w:tcPr>
          <w:p w14:paraId="5837A568">
            <w:pPr>
              <w:jc w:val="center"/>
              <w:rPr>
                <w:sz w:val="18"/>
                <w:szCs w:val="18"/>
              </w:rPr>
            </w:pPr>
            <w:r>
              <w:rPr>
                <w:sz w:val="18"/>
                <w:szCs w:val="18"/>
              </w:rPr>
              <w:t>0.08</w:t>
            </w:r>
          </w:p>
        </w:tc>
      </w:tr>
      <w:tr w14:paraId="24E30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C2E839">
            <w:pPr>
              <w:jc w:val="center"/>
              <w:rPr>
                <w:sz w:val="18"/>
                <w:szCs w:val="18"/>
              </w:rPr>
            </w:pPr>
            <w:r>
              <w:rPr>
                <w:sz w:val="18"/>
                <w:szCs w:val="18"/>
              </w:rPr>
              <w:t>C0909</w:t>
            </w:r>
          </w:p>
        </w:tc>
        <w:tc>
          <w:tcPr>
            <w:vAlign w:val="center"/>
          </w:tcPr>
          <w:p w14:paraId="73D65F91">
            <w:pPr>
              <w:jc w:val="center"/>
              <w:rPr>
                <w:sz w:val="18"/>
                <w:szCs w:val="18"/>
              </w:rPr>
            </w:pPr>
            <w:r>
              <w:rPr>
                <w:sz w:val="18"/>
                <w:szCs w:val="18"/>
              </w:rPr>
              <w:t>900</w:t>
            </w:r>
          </w:p>
        </w:tc>
        <w:tc>
          <w:tcPr>
            <w:vAlign w:val="center"/>
          </w:tcPr>
          <w:p w14:paraId="20F5AC6A">
            <w:pPr>
              <w:jc w:val="center"/>
              <w:rPr>
                <w:sz w:val="18"/>
                <w:szCs w:val="18"/>
              </w:rPr>
            </w:pPr>
            <w:r>
              <w:rPr>
                <w:sz w:val="18"/>
                <w:szCs w:val="18"/>
              </w:rPr>
              <w:t>3000</w:t>
            </w:r>
          </w:p>
        </w:tc>
        <w:tc>
          <w:tcPr>
            <w:vAlign w:val="center"/>
          </w:tcPr>
          <w:p w14:paraId="00DDC432">
            <w:pPr>
              <w:jc w:val="center"/>
              <w:rPr>
                <w:sz w:val="18"/>
                <w:szCs w:val="18"/>
              </w:rPr>
            </w:pPr>
            <w:r>
              <w:rPr>
                <w:sz w:val="18"/>
                <w:szCs w:val="18"/>
              </w:rPr>
              <w:t>单层铝窗</w:t>
            </w:r>
          </w:p>
        </w:tc>
        <w:tc>
          <w:tcPr>
            <w:vAlign w:val="center"/>
          </w:tcPr>
          <w:p w14:paraId="2BB92716">
            <w:pPr>
              <w:jc w:val="center"/>
              <w:rPr>
                <w:sz w:val="18"/>
                <w:szCs w:val="18"/>
              </w:rPr>
            </w:pPr>
            <w:r>
              <w:rPr>
                <w:sz w:val="18"/>
                <w:szCs w:val="18"/>
              </w:rPr>
              <w:t>普通玻璃</w:t>
            </w:r>
          </w:p>
        </w:tc>
        <w:tc>
          <w:tcPr>
            <w:vAlign w:val="center"/>
          </w:tcPr>
          <w:p w14:paraId="7E2E3E46">
            <w:pPr>
              <w:jc w:val="center"/>
              <w:rPr>
                <w:sz w:val="18"/>
                <w:szCs w:val="18"/>
              </w:rPr>
            </w:pPr>
            <w:r>
              <w:rPr>
                <w:sz w:val="18"/>
                <w:szCs w:val="18"/>
              </w:rPr>
              <w:t>0.89</w:t>
            </w:r>
          </w:p>
        </w:tc>
        <w:tc>
          <w:tcPr>
            <w:vAlign w:val="center"/>
          </w:tcPr>
          <w:p w14:paraId="7E7AD0B8">
            <w:pPr>
              <w:jc w:val="center"/>
              <w:rPr>
                <w:sz w:val="18"/>
                <w:szCs w:val="18"/>
              </w:rPr>
            </w:pPr>
            <w:r>
              <w:rPr>
                <w:sz w:val="18"/>
                <w:szCs w:val="18"/>
              </w:rPr>
              <w:t>0.08</w:t>
            </w:r>
          </w:p>
        </w:tc>
      </w:tr>
      <w:tr w14:paraId="2D1DA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1612F4">
            <w:pPr>
              <w:jc w:val="center"/>
              <w:rPr>
                <w:sz w:val="18"/>
                <w:szCs w:val="18"/>
              </w:rPr>
            </w:pPr>
            <w:r>
              <w:rPr>
                <w:sz w:val="18"/>
                <w:szCs w:val="18"/>
              </w:rPr>
              <w:t>C0915</w:t>
            </w:r>
          </w:p>
        </w:tc>
        <w:tc>
          <w:tcPr>
            <w:vAlign w:val="center"/>
          </w:tcPr>
          <w:p w14:paraId="4BC4057E">
            <w:pPr>
              <w:jc w:val="center"/>
              <w:rPr>
                <w:sz w:val="18"/>
                <w:szCs w:val="18"/>
              </w:rPr>
            </w:pPr>
            <w:r>
              <w:rPr>
                <w:sz w:val="18"/>
                <w:szCs w:val="18"/>
              </w:rPr>
              <w:t>900</w:t>
            </w:r>
          </w:p>
        </w:tc>
        <w:tc>
          <w:tcPr>
            <w:vAlign w:val="center"/>
          </w:tcPr>
          <w:p w14:paraId="23D6569B">
            <w:pPr>
              <w:jc w:val="center"/>
              <w:rPr>
                <w:sz w:val="18"/>
                <w:szCs w:val="18"/>
              </w:rPr>
            </w:pPr>
            <w:r>
              <w:rPr>
                <w:sz w:val="18"/>
                <w:szCs w:val="18"/>
              </w:rPr>
              <w:t>1500</w:t>
            </w:r>
          </w:p>
        </w:tc>
        <w:tc>
          <w:tcPr>
            <w:vAlign w:val="center"/>
          </w:tcPr>
          <w:p w14:paraId="08F26B58">
            <w:pPr>
              <w:jc w:val="center"/>
              <w:rPr>
                <w:sz w:val="18"/>
                <w:szCs w:val="18"/>
              </w:rPr>
            </w:pPr>
            <w:r>
              <w:rPr>
                <w:sz w:val="18"/>
                <w:szCs w:val="18"/>
              </w:rPr>
              <w:t>单层铝窗</w:t>
            </w:r>
          </w:p>
        </w:tc>
        <w:tc>
          <w:tcPr>
            <w:vAlign w:val="center"/>
          </w:tcPr>
          <w:p w14:paraId="032C7D20">
            <w:pPr>
              <w:jc w:val="center"/>
              <w:rPr>
                <w:sz w:val="18"/>
                <w:szCs w:val="18"/>
              </w:rPr>
            </w:pPr>
            <w:r>
              <w:rPr>
                <w:sz w:val="18"/>
                <w:szCs w:val="18"/>
              </w:rPr>
              <w:t>普通玻璃</w:t>
            </w:r>
          </w:p>
        </w:tc>
        <w:tc>
          <w:tcPr>
            <w:vAlign w:val="center"/>
          </w:tcPr>
          <w:p w14:paraId="3A5BF05E">
            <w:pPr>
              <w:jc w:val="center"/>
              <w:rPr>
                <w:sz w:val="18"/>
                <w:szCs w:val="18"/>
              </w:rPr>
            </w:pPr>
            <w:r>
              <w:rPr>
                <w:sz w:val="18"/>
                <w:szCs w:val="18"/>
              </w:rPr>
              <w:t>0.89</w:t>
            </w:r>
          </w:p>
        </w:tc>
        <w:tc>
          <w:tcPr>
            <w:vAlign w:val="center"/>
          </w:tcPr>
          <w:p w14:paraId="3706E942">
            <w:pPr>
              <w:jc w:val="center"/>
              <w:rPr>
                <w:sz w:val="18"/>
                <w:szCs w:val="18"/>
              </w:rPr>
            </w:pPr>
            <w:r>
              <w:rPr>
                <w:sz w:val="18"/>
                <w:szCs w:val="18"/>
              </w:rPr>
              <w:t>0.08</w:t>
            </w:r>
          </w:p>
        </w:tc>
      </w:tr>
      <w:tr w14:paraId="28205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DBC6C9">
            <w:pPr>
              <w:jc w:val="center"/>
              <w:rPr>
                <w:sz w:val="18"/>
                <w:szCs w:val="18"/>
              </w:rPr>
            </w:pPr>
            <w:r>
              <w:rPr>
                <w:sz w:val="18"/>
                <w:szCs w:val="18"/>
              </w:rPr>
              <w:t>C1209</w:t>
            </w:r>
          </w:p>
        </w:tc>
        <w:tc>
          <w:tcPr>
            <w:vAlign w:val="center"/>
          </w:tcPr>
          <w:p w14:paraId="757DE41D">
            <w:pPr>
              <w:jc w:val="center"/>
              <w:rPr>
                <w:sz w:val="18"/>
                <w:szCs w:val="18"/>
              </w:rPr>
            </w:pPr>
            <w:r>
              <w:rPr>
                <w:sz w:val="18"/>
                <w:szCs w:val="18"/>
              </w:rPr>
              <w:t>1200</w:t>
            </w:r>
          </w:p>
        </w:tc>
        <w:tc>
          <w:tcPr>
            <w:vAlign w:val="center"/>
          </w:tcPr>
          <w:p w14:paraId="6718E324">
            <w:pPr>
              <w:jc w:val="center"/>
              <w:rPr>
                <w:sz w:val="18"/>
                <w:szCs w:val="18"/>
              </w:rPr>
            </w:pPr>
            <w:r>
              <w:rPr>
                <w:sz w:val="18"/>
                <w:szCs w:val="18"/>
              </w:rPr>
              <w:t>900</w:t>
            </w:r>
          </w:p>
        </w:tc>
        <w:tc>
          <w:tcPr>
            <w:vAlign w:val="center"/>
          </w:tcPr>
          <w:p w14:paraId="020BC74F">
            <w:pPr>
              <w:jc w:val="center"/>
              <w:rPr>
                <w:sz w:val="18"/>
                <w:szCs w:val="18"/>
              </w:rPr>
            </w:pPr>
            <w:r>
              <w:rPr>
                <w:sz w:val="18"/>
                <w:szCs w:val="18"/>
              </w:rPr>
              <w:t>单层铝窗</w:t>
            </w:r>
          </w:p>
        </w:tc>
        <w:tc>
          <w:tcPr>
            <w:vAlign w:val="center"/>
          </w:tcPr>
          <w:p w14:paraId="5627EA05">
            <w:pPr>
              <w:jc w:val="center"/>
              <w:rPr>
                <w:sz w:val="18"/>
                <w:szCs w:val="18"/>
              </w:rPr>
            </w:pPr>
            <w:r>
              <w:rPr>
                <w:sz w:val="18"/>
                <w:szCs w:val="18"/>
              </w:rPr>
              <w:t>普通玻璃</w:t>
            </w:r>
          </w:p>
        </w:tc>
        <w:tc>
          <w:tcPr>
            <w:vAlign w:val="center"/>
          </w:tcPr>
          <w:p w14:paraId="0279AB23">
            <w:pPr>
              <w:jc w:val="center"/>
              <w:rPr>
                <w:sz w:val="18"/>
                <w:szCs w:val="18"/>
              </w:rPr>
            </w:pPr>
            <w:r>
              <w:rPr>
                <w:sz w:val="18"/>
                <w:szCs w:val="18"/>
              </w:rPr>
              <w:t>0.89</w:t>
            </w:r>
          </w:p>
        </w:tc>
        <w:tc>
          <w:tcPr>
            <w:vAlign w:val="center"/>
          </w:tcPr>
          <w:p w14:paraId="378D3AF5">
            <w:pPr>
              <w:jc w:val="center"/>
              <w:rPr>
                <w:sz w:val="18"/>
                <w:szCs w:val="18"/>
              </w:rPr>
            </w:pPr>
            <w:r>
              <w:rPr>
                <w:sz w:val="18"/>
                <w:szCs w:val="18"/>
              </w:rPr>
              <w:t>0.08</w:t>
            </w:r>
          </w:p>
        </w:tc>
      </w:tr>
      <w:tr w14:paraId="5A98F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701959">
            <w:pPr>
              <w:jc w:val="center"/>
              <w:rPr>
                <w:sz w:val="18"/>
                <w:szCs w:val="18"/>
              </w:rPr>
            </w:pPr>
            <w:r>
              <w:rPr>
                <w:sz w:val="18"/>
                <w:szCs w:val="18"/>
              </w:rPr>
              <w:t>C1230</w:t>
            </w:r>
          </w:p>
        </w:tc>
        <w:tc>
          <w:tcPr>
            <w:vAlign w:val="center"/>
          </w:tcPr>
          <w:p w14:paraId="187503AE">
            <w:pPr>
              <w:jc w:val="center"/>
              <w:rPr>
                <w:sz w:val="18"/>
                <w:szCs w:val="18"/>
              </w:rPr>
            </w:pPr>
            <w:r>
              <w:rPr>
                <w:sz w:val="18"/>
                <w:szCs w:val="18"/>
              </w:rPr>
              <w:t>1200</w:t>
            </w:r>
          </w:p>
        </w:tc>
        <w:tc>
          <w:tcPr>
            <w:vAlign w:val="center"/>
          </w:tcPr>
          <w:p w14:paraId="03B98CB8">
            <w:pPr>
              <w:jc w:val="center"/>
              <w:rPr>
                <w:sz w:val="18"/>
                <w:szCs w:val="18"/>
              </w:rPr>
            </w:pPr>
            <w:r>
              <w:rPr>
                <w:sz w:val="18"/>
                <w:szCs w:val="18"/>
              </w:rPr>
              <w:t>3000</w:t>
            </w:r>
          </w:p>
        </w:tc>
        <w:tc>
          <w:tcPr>
            <w:vAlign w:val="center"/>
          </w:tcPr>
          <w:p w14:paraId="524CBEB4">
            <w:pPr>
              <w:jc w:val="center"/>
              <w:rPr>
                <w:sz w:val="18"/>
                <w:szCs w:val="18"/>
              </w:rPr>
            </w:pPr>
            <w:r>
              <w:rPr>
                <w:sz w:val="18"/>
                <w:szCs w:val="18"/>
              </w:rPr>
              <w:t>单层铝窗</w:t>
            </w:r>
          </w:p>
        </w:tc>
        <w:tc>
          <w:tcPr>
            <w:vAlign w:val="center"/>
          </w:tcPr>
          <w:p w14:paraId="0B60AB6A">
            <w:pPr>
              <w:jc w:val="center"/>
              <w:rPr>
                <w:sz w:val="18"/>
                <w:szCs w:val="18"/>
              </w:rPr>
            </w:pPr>
            <w:r>
              <w:rPr>
                <w:sz w:val="18"/>
                <w:szCs w:val="18"/>
              </w:rPr>
              <w:t>普通玻璃</w:t>
            </w:r>
          </w:p>
        </w:tc>
        <w:tc>
          <w:tcPr>
            <w:vAlign w:val="center"/>
          </w:tcPr>
          <w:p w14:paraId="2830D70F">
            <w:pPr>
              <w:jc w:val="center"/>
              <w:rPr>
                <w:sz w:val="18"/>
                <w:szCs w:val="18"/>
              </w:rPr>
            </w:pPr>
            <w:r>
              <w:rPr>
                <w:sz w:val="18"/>
                <w:szCs w:val="18"/>
              </w:rPr>
              <w:t>0.89</w:t>
            </w:r>
          </w:p>
        </w:tc>
        <w:tc>
          <w:tcPr>
            <w:vAlign w:val="center"/>
          </w:tcPr>
          <w:p w14:paraId="75B6DFA5">
            <w:pPr>
              <w:jc w:val="center"/>
              <w:rPr>
                <w:sz w:val="18"/>
                <w:szCs w:val="18"/>
              </w:rPr>
            </w:pPr>
            <w:r>
              <w:rPr>
                <w:sz w:val="18"/>
                <w:szCs w:val="18"/>
              </w:rPr>
              <w:t>0.08</w:t>
            </w:r>
          </w:p>
        </w:tc>
      </w:tr>
      <w:tr w14:paraId="1D2E7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E998B7">
            <w:pPr>
              <w:jc w:val="center"/>
              <w:rPr>
                <w:sz w:val="18"/>
                <w:szCs w:val="18"/>
              </w:rPr>
            </w:pPr>
            <w:r>
              <w:rPr>
                <w:sz w:val="18"/>
                <w:szCs w:val="18"/>
              </w:rPr>
              <w:t>C1235</w:t>
            </w:r>
          </w:p>
        </w:tc>
        <w:tc>
          <w:tcPr>
            <w:vAlign w:val="center"/>
          </w:tcPr>
          <w:p w14:paraId="2E83B234">
            <w:pPr>
              <w:jc w:val="center"/>
              <w:rPr>
                <w:sz w:val="18"/>
                <w:szCs w:val="18"/>
              </w:rPr>
            </w:pPr>
            <w:r>
              <w:rPr>
                <w:sz w:val="18"/>
                <w:szCs w:val="18"/>
              </w:rPr>
              <w:t>1200</w:t>
            </w:r>
          </w:p>
        </w:tc>
        <w:tc>
          <w:tcPr>
            <w:vAlign w:val="center"/>
          </w:tcPr>
          <w:p w14:paraId="16A15769">
            <w:pPr>
              <w:jc w:val="center"/>
              <w:rPr>
                <w:sz w:val="18"/>
                <w:szCs w:val="18"/>
              </w:rPr>
            </w:pPr>
            <w:r>
              <w:rPr>
                <w:sz w:val="18"/>
                <w:szCs w:val="18"/>
              </w:rPr>
              <w:t>3500</w:t>
            </w:r>
          </w:p>
        </w:tc>
        <w:tc>
          <w:tcPr>
            <w:vAlign w:val="center"/>
          </w:tcPr>
          <w:p w14:paraId="7EB242FF">
            <w:pPr>
              <w:jc w:val="center"/>
              <w:rPr>
                <w:sz w:val="18"/>
                <w:szCs w:val="18"/>
              </w:rPr>
            </w:pPr>
            <w:r>
              <w:rPr>
                <w:sz w:val="18"/>
                <w:szCs w:val="18"/>
              </w:rPr>
              <w:t>单层铝窗</w:t>
            </w:r>
          </w:p>
        </w:tc>
        <w:tc>
          <w:tcPr>
            <w:vAlign w:val="center"/>
          </w:tcPr>
          <w:p w14:paraId="70D98DD6">
            <w:pPr>
              <w:jc w:val="center"/>
              <w:rPr>
                <w:sz w:val="18"/>
                <w:szCs w:val="18"/>
              </w:rPr>
            </w:pPr>
            <w:r>
              <w:rPr>
                <w:sz w:val="18"/>
                <w:szCs w:val="18"/>
              </w:rPr>
              <w:t>普通玻璃</w:t>
            </w:r>
          </w:p>
        </w:tc>
        <w:tc>
          <w:tcPr>
            <w:vAlign w:val="center"/>
          </w:tcPr>
          <w:p w14:paraId="6406B009">
            <w:pPr>
              <w:jc w:val="center"/>
              <w:rPr>
                <w:sz w:val="18"/>
                <w:szCs w:val="18"/>
              </w:rPr>
            </w:pPr>
            <w:r>
              <w:rPr>
                <w:sz w:val="18"/>
                <w:szCs w:val="18"/>
              </w:rPr>
              <w:t>0.89</w:t>
            </w:r>
          </w:p>
        </w:tc>
        <w:tc>
          <w:tcPr>
            <w:vAlign w:val="center"/>
          </w:tcPr>
          <w:p w14:paraId="45CBB2E8">
            <w:pPr>
              <w:jc w:val="center"/>
              <w:rPr>
                <w:sz w:val="18"/>
                <w:szCs w:val="18"/>
              </w:rPr>
            </w:pPr>
            <w:r>
              <w:rPr>
                <w:sz w:val="18"/>
                <w:szCs w:val="18"/>
              </w:rPr>
              <w:t>0.08</w:t>
            </w:r>
          </w:p>
        </w:tc>
      </w:tr>
      <w:tr w14:paraId="53F4B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C1F37A">
            <w:pPr>
              <w:jc w:val="center"/>
              <w:rPr>
                <w:sz w:val="18"/>
                <w:szCs w:val="18"/>
              </w:rPr>
            </w:pPr>
            <w:r>
              <w:rPr>
                <w:sz w:val="18"/>
                <w:szCs w:val="18"/>
              </w:rPr>
              <w:t>C1530</w:t>
            </w:r>
          </w:p>
        </w:tc>
        <w:tc>
          <w:tcPr>
            <w:vAlign w:val="center"/>
          </w:tcPr>
          <w:p w14:paraId="1AEE67CE">
            <w:pPr>
              <w:jc w:val="center"/>
              <w:rPr>
                <w:sz w:val="18"/>
                <w:szCs w:val="18"/>
              </w:rPr>
            </w:pPr>
            <w:r>
              <w:rPr>
                <w:sz w:val="18"/>
                <w:szCs w:val="18"/>
              </w:rPr>
              <w:t>1500</w:t>
            </w:r>
          </w:p>
        </w:tc>
        <w:tc>
          <w:tcPr>
            <w:vAlign w:val="center"/>
          </w:tcPr>
          <w:p w14:paraId="6AE74E43">
            <w:pPr>
              <w:jc w:val="center"/>
              <w:rPr>
                <w:sz w:val="18"/>
                <w:szCs w:val="18"/>
              </w:rPr>
            </w:pPr>
            <w:r>
              <w:rPr>
                <w:sz w:val="18"/>
                <w:szCs w:val="18"/>
              </w:rPr>
              <w:t>3000</w:t>
            </w:r>
          </w:p>
        </w:tc>
        <w:tc>
          <w:tcPr>
            <w:vAlign w:val="center"/>
          </w:tcPr>
          <w:p w14:paraId="4277D9EF">
            <w:pPr>
              <w:jc w:val="center"/>
              <w:rPr>
                <w:sz w:val="18"/>
                <w:szCs w:val="18"/>
              </w:rPr>
            </w:pPr>
            <w:r>
              <w:rPr>
                <w:sz w:val="18"/>
                <w:szCs w:val="18"/>
              </w:rPr>
              <w:t>单层铝窗</w:t>
            </w:r>
          </w:p>
        </w:tc>
        <w:tc>
          <w:tcPr>
            <w:vAlign w:val="center"/>
          </w:tcPr>
          <w:p w14:paraId="7368412C">
            <w:pPr>
              <w:jc w:val="center"/>
              <w:rPr>
                <w:sz w:val="18"/>
                <w:szCs w:val="18"/>
              </w:rPr>
            </w:pPr>
            <w:r>
              <w:rPr>
                <w:sz w:val="18"/>
                <w:szCs w:val="18"/>
              </w:rPr>
              <w:t>普通玻璃</w:t>
            </w:r>
          </w:p>
        </w:tc>
        <w:tc>
          <w:tcPr>
            <w:vAlign w:val="center"/>
          </w:tcPr>
          <w:p w14:paraId="6339CC94">
            <w:pPr>
              <w:jc w:val="center"/>
              <w:rPr>
                <w:sz w:val="18"/>
                <w:szCs w:val="18"/>
              </w:rPr>
            </w:pPr>
            <w:r>
              <w:rPr>
                <w:sz w:val="18"/>
                <w:szCs w:val="18"/>
              </w:rPr>
              <w:t>0.89</w:t>
            </w:r>
          </w:p>
        </w:tc>
        <w:tc>
          <w:tcPr>
            <w:vAlign w:val="center"/>
          </w:tcPr>
          <w:p w14:paraId="476E7B56">
            <w:pPr>
              <w:jc w:val="center"/>
              <w:rPr>
                <w:sz w:val="18"/>
                <w:szCs w:val="18"/>
              </w:rPr>
            </w:pPr>
            <w:r>
              <w:rPr>
                <w:sz w:val="18"/>
                <w:szCs w:val="18"/>
              </w:rPr>
              <w:t>0.08</w:t>
            </w:r>
          </w:p>
        </w:tc>
      </w:tr>
      <w:tr w14:paraId="37E95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0FDE6F">
            <w:pPr>
              <w:jc w:val="center"/>
              <w:rPr>
                <w:sz w:val="18"/>
                <w:szCs w:val="18"/>
              </w:rPr>
            </w:pPr>
            <w:r>
              <w:rPr>
                <w:sz w:val="18"/>
                <w:szCs w:val="18"/>
              </w:rPr>
              <w:t>C1535</w:t>
            </w:r>
          </w:p>
        </w:tc>
        <w:tc>
          <w:tcPr>
            <w:vAlign w:val="center"/>
          </w:tcPr>
          <w:p w14:paraId="634DDFAE">
            <w:pPr>
              <w:jc w:val="center"/>
              <w:rPr>
                <w:sz w:val="18"/>
                <w:szCs w:val="18"/>
              </w:rPr>
            </w:pPr>
            <w:r>
              <w:rPr>
                <w:sz w:val="18"/>
                <w:szCs w:val="18"/>
              </w:rPr>
              <w:t>1500</w:t>
            </w:r>
          </w:p>
        </w:tc>
        <w:tc>
          <w:tcPr>
            <w:vAlign w:val="center"/>
          </w:tcPr>
          <w:p w14:paraId="6F8B1229">
            <w:pPr>
              <w:jc w:val="center"/>
              <w:rPr>
                <w:sz w:val="18"/>
                <w:szCs w:val="18"/>
              </w:rPr>
            </w:pPr>
            <w:r>
              <w:rPr>
                <w:sz w:val="18"/>
                <w:szCs w:val="18"/>
              </w:rPr>
              <w:t>3500</w:t>
            </w:r>
          </w:p>
        </w:tc>
        <w:tc>
          <w:tcPr>
            <w:vAlign w:val="center"/>
          </w:tcPr>
          <w:p w14:paraId="15E4F078">
            <w:pPr>
              <w:jc w:val="center"/>
              <w:rPr>
                <w:sz w:val="18"/>
                <w:szCs w:val="18"/>
              </w:rPr>
            </w:pPr>
            <w:r>
              <w:rPr>
                <w:sz w:val="18"/>
                <w:szCs w:val="18"/>
              </w:rPr>
              <w:t>单层铝窗</w:t>
            </w:r>
          </w:p>
        </w:tc>
        <w:tc>
          <w:tcPr>
            <w:vAlign w:val="center"/>
          </w:tcPr>
          <w:p w14:paraId="2F537BCB">
            <w:pPr>
              <w:jc w:val="center"/>
              <w:rPr>
                <w:sz w:val="18"/>
                <w:szCs w:val="18"/>
              </w:rPr>
            </w:pPr>
            <w:r>
              <w:rPr>
                <w:sz w:val="18"/>
                <w:szCs w:val="18"/>
              </w:rPr>
              <w:t>普通玻璃</w:t>
            </w:r>
          </w:p>
        </w:tc>
        <w:tc>
          <w:tcPr>
            <w:vAlign w:val="center"/>
          </w:tcPr>
          <w:p w14:paraId="76BD658B">
            <w:pPr>
              <w:jc w:val="center"/>
              <w:rPr>
                <w:sz w:val="18"/>
                <w:szCs w:val="18"/>
              </w:rPr>
            </w:pPr>
            <w:r>
              <w:rPr>
                <w:sz w:val="18"/>
                <w:szCs w:val="18"/>
              </w:rPr>
              <w:t>0.89</w:t>
            </w:r>
          </w:p>
        </w:tc>
        <w:tc>
          <w:tcPr>
            <w:vAlign w:val="center"/>
          </w:tcPr>
          <w:p w14:paraId="65F2AE77">
            <w:pPr>
              <w:jc w:val="center"/>
              <w:rPr>
                <w:sz w:val="18"/>
                <w:szCs w:val="18"/>
              </w:rPr>
            </w:pPr>
            <w:r>
              <w:rPr>
                <w:sz w:val="18"/>
                <w:szCs w:val="18"/>
              </w:rPr>
              <w:t>0.08</w:t>
            </w:r>
          </w:p>
        </w:tc>
      </w:tr>
      <w:tr w14:paraId="36EBE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6A8BFF">
            <w:pPr>
              <w:jc w:val="center"/>
              <w:rPr>
                <w:sz w:val="18"/>
                <w:szCs w:val="18"/>
              </w:rPr>
            </w:pPr>
            <w:r>
              <w:rPr>
                <w:sz w:val="18"/>
                <w:szCs w:val="18"/>
              </w:rPr>
              <w:t>C1809</w:t>
            </w:r>
          </w:p>
        </w:tc>
        <w:tc>
          <w:tcPr>
            <w:vAlign w:val="center"/>
          </w:tcPr>
          <w:p w14:paraId="658010CE">
            <w:pPr>
              <w:jc w:val="center"/>
              <w:rPr>
                <w:sz w:val="18"/>
                <w:szCs w:val="18"/>
              </w:rPr>
            </w:pPr>
            <w:r>
              <w:rPr>
                <w:sz w:val="18"/>
                <w:szCs w:val="18"/>
              </w:rPr>
              <w:t>1800</w:t>
            </w:r>
          </w:p>
        </w:tc>
        <w:tc>
          <w:tcPr>
            <w:vAlign w:val="center"/>
          </w:tcPr>
          <w:p w14:paraId="432FEF60">
            <w:pPr>
              <w:jc w:val="center"/>
              <w:rPr>
                <w:sz w:val="18"/>
                <w:szCs w:val="18"/>
              </w:rPr>
            </w:pPr>
            <w:r>
              <w:rPr>
                <w:sz w:val="18"/>
                <w:szCs w:val="18"/>
              </w:rPr>
              <w:t>900</w:t>
            </w:r>
          </w:p>
        </w:tc>
        <w:tc>
          <w:tcPr>
            <w:vAlign w:val="center"/>
          </w:tcPr>
          <w:p w14:paraId="295E4D16">
            <w:pPr>
              <w:jc w:val="center"/>
              <w:rPr>
                <w:sz w:val="18"/>
                <w:szCs w:val="18"/>
              </w:rPr>
            </w:pPr>
            <w:r>
              <w:rPr>
                <w:sz w:val="18"/>
                <w:szCs w:val="18"/>
              </w:rPr>
              <w:t>单层铝窗</w:t>
            </w:r>
          </w:p>
        </w:tc>
        <w:tc>
          <w:tcPr>
            <w:vAlign w:val="center"/>
          </w:tcPr>
          <w:p w14:paraId="383A73FE">
            <w:pPr>
              <w:jc w:val="center"/>
              <w:rPr>
                <w:sz w:val="18"/>
                <w:szCs w:val="18"/>
              </w:rPr>
            </w:pPr>
            <w:r>
              <w:rPr>
                <w:sz w:val="18"/>
                <w:szCs w:val="18"/>
              </w:rPr>
              <w:t>普通玻璃</w:t>
            </w:r>
          </w:p>
        </w:tc>
        <w:tc>
          <w:tcPr>
            <w:vAlign w:val="center"/>
          </w:tcPr>
          <w:p w14:paraId="61FB50A8">
            <w:pPr>
              <w:jc w:val="center"/>
              <w:rPr>
                <w:sz w:val="18"/>
                <w:szCs w:val="18"/>
              </w:rPr>
            </w:pPr>
            <w:r>
              <w:rPr>
                <w:sz w:val="18"/>
                <w:szCs w:val="18"/>
              </w:rPr>
              <w:t>0.89</w:t>
            </w:r>
          </w:p>
        </w:tc>
        <w:tc>
          <w:tcPr>
            <w:vAlign w:val="center"/>
          </w:tcPr>
          <w:p w14:paraId="5F87F255">
            <w:pPr>
              <w:jc w:val="center"/>
              <w:rPr>
                <w:sz w:val="18"/>
                <w:szCs w:val="18"/>
              </w:rPr>
            </w:pPr>
            <w:r>
              <w:rPr>
                <w:sz w:val="18"/>
                <w:szCs w:val="18"/>
              </w:rPr>
              <w:t>0.08</w:t>
            </w:r>
          </w:p>
        </w:tc>
      </w:tr>
      <w:tr w14:paraId="1578E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85A9D3">
            <w:pPr>
              <w:jc w:val="center"/>
              <w:rPr>
                <w:sz w:val="18"/>
                <w:szCs w:val="18"/>
              </w:rPr>
            </w:pPr>
            <w:r>
              <w:rPr>
                <w:sz w:val="18"/>
                <w:szCs w:val="18"/>
              </w:rPr>
              <w:t>C1815</w:t>
            </w:r>
          </w:p>
        </w:tc>
        <w:tc>
          <w:tcPr>
            <w:vAlign w:val="center"/>
          </w:tcPr>
          <w:p w14:paraId="00E663E3">
            <w:pPr>
              <w:jc w:val="center"/>
              <w:rPr>
                <w:sz w:val="18"/>
                <w:szCs w:val="18"/>
              </w:rPr>
            </w:pPr>
            <w:r>
              <w:rPr>
                <w:sz w:val="18"/>
                <w:szCs w:val="18"/>
              </w:rPr>
              <w:t>1800</w:t>
            </w:r>
          </w:p>
        </w:tc>
        <w:tc>
          <w:tcPr>
            <w:vAlign w:val="center"/>
          </w:tcPr>
          <w:p w14:paraId="2BCB436B">
            <w:pPr>
              <w:jc w:val="center"/>
              <w:rPr>
                <w:sz w:val="18"/>
                <w:szCs w:val="18"/>
              </w:rPr>
            </w:pPr>
            <w:r>
              <w:rPr>
                <w:sz w:val="18"/>
                <w:szCs w:val="18"/>
              </w:rPr>
              <w:t>1500</w:t>
            </w:r>
          </w:p>
        </w:tc>
        <w:tc>
          <w:tcPr>
            <w:vAlign w:val="center"/>
          </w:tcPr>
          <w:p w14:paraId="29BCE01C">
            <w:pPr>
              <w:jc w:val="center"/>
              <w:rPr>
                <w:sz w:val="18"/>
                <w:szCs w:val="18"/>
              </w:rPr>
            </w:pPr>
            <w:r>
              <w:rPr>
                <w:sz w:val="18"/>
                <w:szCs w:val="18"/>
              </w:rPr>
              <w:t>单层铝窗</w:t>
            </w:r>
          </w:p>
        </w:tc>
        <w:tc>
          <w:tcPr>
            <w:vAlign w:val="center"/>
          </w:tcPr>
          <w:p w14:paraId="513B1C67">
            <w:pPr>
              <w:jc w:val="center"/>
              <w:rPr>
                <w:sz w:val="18"/>
                <w:szCs w:val="18"/>
              </w:rPr>
            </w:pPr>
            <w:r>
              <w:rPr>
                <w:sz w:val="18"/>
                <w:szCs w:val="18"/>
              </w:rPr>
              <w:t>普通玻璃</w:t>
            </w:r>
          </w:p>
        </w:tc>
        <w:tc>
          <w:tcPr>
            <w:vAlign w:val="center"/>
          </w:tcPr>
          <w:p w14:paraId="720709E0">
            <w:pPr>
              <w:jc w:val="center"/>
              <w:rPr>
                <w:sz w:val="18"/>
                <w:szCs w:val="18"/>
              </w:rPr>
            </w:pPr>
            <w:r>
              <w:rPr>
                <w:sz w:val="18"/>
                <w:szCs w:val="18"/>
              </w:rPr>
              <w:t>0.89</w:t>
            </w:r>
          </w:p>
        </w:tc>
        <w:tc>
          <w:tcPr>
            <w:vAlign w:val="center"/>
          </w:tcPr>
          <w:p w14:paraId="6F0FA982">
            <w:pPr>
              <w:jc w:val="center"/>
              <w:rPr>
                <w:sz w:val="18"/>
                <w:szCs w:val="18"/>
              </w:rPr>
            </w:pPr>
            <w:r>
              <w:rPr>
                <w:sz w:val="18"/>
                <w:szCs w:val="18"/>
              </w:rPr>
              <w:t>0.08</w:t>
            </w:r>
          </w:p>
        </w:tc>
      </w:tr>
      <w:tr w14:paraId="12ED4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88A0CB">
            <w:pPr>
              <w:jc w:val="center"/>
              <w:rPr>
                <w:sz w:val="18"/>
                <w:szCs w:val="18"/>
              </w:rPr>
            </w:pPr>
            <w:r>
              <w:rPr>
                <w:sz w:val="18"/>
                <w:szCs w:val="18"/>
              </w:rPr>
              <w:t>C1827</w:t>
            </w:r>
          </w:p>
        </w:tc>
        <w:tc>
          <w:tcPr>
            <w:vAlign w:val="center"/>
          </w:tcPr>
          <w:p w14:paraId="183F58F2">
            <w:pPr>
              <w:jc w:val="center"/>
              <w:rPr>
                <w:sz w:val="18"/>
                <w:szCs w:val="18"/>
              </w:rPr>
            </w:pPr>
            <w:r>
              <w:rPr>
                <w:sz w:val="18"/>
                <w:szCs w:val="18"/>
              </w:rPr>
              <w:t>1800</w:t>
            </w:r>
          </w:p>
        </w:tc>
        <w:tc>
          <w:tcPr>
            <w:vAlign w:val="center"/>
          </w:tcPr>
          <w:p w14:paraId="27EF6F54">
            <w:pPr>
              <w:jc w:val="center"/>
              <w:rPr>
                <w:sz w:val="18"/>
                <w:szCs w:val="18"/>
              </w:rPr>
            </w:pPr>
            <w:r>
              <w:rPr>
                <w:sz w:val="18"/>
                <w:szCs w:val="18"/>
              </w:rPr>
              <w:t>2700</w:t>
            </w:r>
          </w:p>
        </w:tc>
        <w:tc>
          <w:tcPr>
            <w:vAlign w:val="center"/>
          </w:tcPr>
          <w:p w14:paraId="783E4473">
            <w:pPr>
              <w:jc w:val="center"/>
              <w:rPr>
                <w:sz w:val="18"/>
                <w:szCs w:val="18"/>
              </w:rPr>
            </w:pPr>
            <w:r>
              <w:rPr>
                <w:sz w:val="18"/>
                <w:szCs w:val="18"/>
              </w:rPr>
              <w:t>单层铝窗</w:t>
            </w:r>
          </w:p>
        </w:tc>
        <w:tc>
          <w:tcPr>
            <w:vAlign w:val="center"/>
          </w:tcPr>
          <w:p w14:paraId="455DDD91">
            <w:pPr>
              <w:jc w:val="center"/>
              <w:rPr>
                <w:sz w:val="18"/>
                <w:szCs w:val="18"/>
              </w:rPr>
            </w:pPr>
            <w:r>
              <w:rPr>
                <w:sz w:val="18"/>
                <w:szCs w:val="18"/>
              </w:rPr>
              <w:t>普通玻璃</w:t>
            </w:r>
          </w:p>
        </w:tc>
        <w:tc>
          <w:tcPr>
            <w:vAlign w:val="center"/>
          </w:tcPr>
          <w:p w14:paraId="05BA6010">
            <w:pPr>
              <w:jc w:val="center"/>
              <w:rPr>
                <w:sz w:val="18"/>
                <w:szCs w:val="18"/>
              </w:rPr>
            </w:pPr>
            <w:r>
              <w:rPr>
                <w:sz w:val="18"/>
                <w:szCs w:val="18"/>
              </w:rPr>
              <w:t>0.89</w:t>
            </w:r>
          </w:p>
        </w:tc>
        <w:tc>
          <w:tcPr>
            <w:vAlign w:val="center"/>
          </w:tcPr>
          <w:p w14:paraId="5FE73113">
            <w:pPr>
              <w:jc w:val="center"/>
              <w:rPr>
                <w:sz w:val="18"/>
                <w:szCs w:val="18"/>
              </w:rPr>
            </w:pPr>
            <w:r>
              <w:rPr>
                <w:sz w:val="18"/>
                <w:szCs w:val="18"/>
              </w:rPr>
              <w:t>0.08</w:t>
            </w:r>
          </w:p>
        </w:tc>
      </w:tr>
      <w:tr w14:paraId="5D435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4C588B">
            <w:pPr>
              <w:jc w:val="center"/>
              <w:rPr>
                <w:sz w:val="18"/>
                <w:szCs w:val="18"/>
              </w:rPr>
            </w:pPr>
            <w:r>
              <w:rPr>
                <w:sz w:val="18"/>
                <w:szCs w:val="18"/>
              </w:rPr>
              <w:t>C1830</w:t>
            </w:r>
          </w:p>
        </w:tc>
        <w:tc>
          <w:tcPr>
            <w:vAlign w:val="center"/>
          </w:tcPr>
          <w:p w14:paraId="50C1A8C6">
            <w:pPr>
              <w:jc w:val="center"/>
              <w:rPr>
                <w:sz w:val="18"/>
                <w:szCs w:val="18"/>
              </w:rPr>
            </w:pPr>
            <w:r>
              <w:rPr>
                <w:sz w:val="18"/>
                <w:szCs w:val="18"/>
              </w:rPr>
              <w:t>1800</w:t>
            </w:r>
          </w:p>
        </w:tc>
        <w:tc>
          <w:tcPr>
            <w:vAlign w:val="center"/>
          </w:tcPr>
          <w:p w14:paraId="14874C48">
            <w:pPr>
              <w:jc w:val="center"/>
              <w:rPr>
                <w:sz w:val="18"/>
                <w:szCs w:val="18"/>
              </w:rPr>
            </w:pPr>
            <w:r>
              <w:rPr>
                <w:sz w:val="18"/>
                <w:szCs w:val="18"/>
              </w:rPr>
              <w:t>3000</w:t>
            </w:r>
          </w:p>
        </w:tc>
        <w:tc>
          <w:tcPr>
            <w:vAlign w:val="center"/>
          </w:tcPr>
          <w:p w14:paraId="0446014F">
            <w:pPr>
              <w:jc w:val="center"/>
              <w:rPr>
                <w:sz w:val="18"/>
                <w:szCs w:val="18"/>
              </w:rPr>
            </w:pPr>
            <w:r>
              <w:rPr>
                <w:sz w:val="18"/>
                <w:szCs w:val="18"/>
              </w:rPr>
              <w:t>单层铝窗</w:t>
            </w:r>
          </w:p>
        </w:tc>
        <w:tc>
          <w:tcPr>
            <w:vAlign w:val="center"/>
          </w:tcPr>
          <w:p w14:paraId="09FF8130">
            <w:pPr>
              <w:jc w:val="center"/>
              <w:rPr>
                <w:sz w:val="18"/>
                <w:szCs w:val="18"/>
              </w:rPr>
            </w:pPr>
            <w:r>
              <w:rPr>
                <w:sz w:val="18"/>
                <w:szCs w:val="18"/>
              </w:rPr>
              <w:t>普通玻璃</w:t>
            </w:r>
          </w:p>
        </w:tc>
        <w:tc>
          <w:tcPr>
            <w:vAlign w:val="center"/>
          </w:tcPr>
          <w:p w14:paraId="184C9AE4">
            <w:pPr>
              <w:jc w:val="center"/>
              <w:rPr>
                <w:sz w:val="18"/>
                <w:szCs w:val="18"/>
              </w:rPr>
            </w:pPr>
            <w:r>
              <w:rPr>
                <w:sz w:val="18"/>
                <w:szCs w:val="18"/>
              </w:rPr>
              <w:t>0.89</w:t>
            </w:r>
          </w:p>
        </w:tc>
        <w:tc>
          <w:tcPr>
            <w:vAlign w:val="center"/>
          </w:tcPr>
          <w:p w14:paraId="5BC765E5">
            <w:pPr>
              <w:jc w:val="center"/>
              <w:rPr>
                <w:sz w:val="18"/>
                <w:szCs w:val="18"/>
              </w:rPr>
            </w:pPr>
            <w:r>
              <w:rPr>
                <w:sz w:val="18"/>
                <w:szCs w:val="18"/>
              </w:rPr>
              <w:t>0.08</w:t>
            </w:r>
          </w:p>
        </w:tc>
      </w:tr>
      <w:tr w14:paraId="48A5D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7D517E">
            <w:pPr>
              <w:jc w:val="center"/>
              <w:rPr>
                <w:sz w:val="18"/>
                <w:szCs w:val="18"/>
              </w:rPr>
            </w:pPr>
            <w:r>
              <w:rPr>
                <w:sz w:val="18"/>
                <w:szCs w:val="18"/>
              </w:rPr>
              <w:t>C1835</w:t>
            </w:r>
          </w:p>
        </w:tc>
        <w:tc>
          <w:tcPr>
            <w:vAlign w:val="center"/>
          </w:tcPr>
          <w:p w14:paraId="36DADF87">
            <w:pPr>
              <w:jc w:val="center"/>
              <w:rPr>
                <w:sz w:val="18"/>
                <w:szCs w:val="18"/>
              </w:rPr>
            </w:pPr>
            <w:r>
              <w:rPr>
                <w:sz w:val="18"/>
                <w:szCs w:val="18"/>
              </w:rPr>
              <w:t>1800</w:t>
            </w:r>
          </w:p>
        </w:tc>
        <w:tc>
          <w:tcPr>
            <w:vAlign w:val="center"/>
          </w:tcPr>
          <w:p w14:paraId="164E8D34">
            <w:pPr>
              <w:jc w:val="center"/>
              <w:rPr>
                <w:sz w:val="18"/>
                <w:szCs w:val="18"/>
              </w:rPr>
            </w:pPr>
            <w:r>
              <w:rPr>
                <w:sz w:val="18"/>
                <w:szCs w:val="18"/>
              </w:rPr>
              <w:t>3500</w:t>
            </w:r>
          </w:p>
        </w:tc>
        <w:tc>
          <w:tcPr>
            <w:vAlign w:val="center"/>
          </w:tcPr>
          <w:p w14:paraId="6F4BAC7F">
            <w:pPr>
              <w:jc w:val="center"/>
              <w:rPr>
                <w:sz w:val="18"/>
                <w:szCs w:val="18"/>
              </w:rPr>
            </w:pPr>
            <w:r>
              <w:rPr>
                <w:sz w:val="18"/>
                <w:szCs w:val="18"/>
              </w:rPr>
              <w:t>单层铝窗</w:t>
            </w:r>
          </w:p>
        </w:tc>
        <w:tc>
          <w:tcPr>
            <w:vAlign w:val="center"/>
          </w:tcPr>
          <w:p w14:paraId="49765DCD">
            <w:pPr>
              <w:jc w:val="center"/>
              <w:rPr>
                <w:sz w:val="18"/>
                <w:szCs w:val="18"/>
              </w:rPr>
            </w:pPr>
            <w:r>
              <w:rPr>
                <w:sz w:val="18"/>
                <w:szCs w:val="18"/>
              </w:rPr>
              <w:t>普通玻璃</w:t>
            </w:r>
          </w:p>
        </w:tc>
        <w:tc>
          <w:tcPr>
            <w:vAlign w:val="center"/>
          </w:tcPr>
          <w:p w14:paraId="03D6A44B">
            <w:pPr>
              <w:jc w:val="center"/>
              <w:rPr>
                <w:sz w:val="18"/>
                <w:szCs w:val="18"/>
              </w:rPr>
            </w:pPr>
            <w:r>
              <w:rPr>
                <w:sz w:val="18"/>
                <w:szCs w:val="18"/>
              </w:rPr>
              <w:t>0.89</w:t>
            </w:r>
          </w:p>
        </w:tc>
        <w:tc>
          <w:tcPr>
            <w:vAlign w:val="center"/>
          </w:tcPr>
          <w:p w14:paraId="660774D5">
            <w:pPr>
              <w:jc w:val="center"/>
              <w:rPr>
                <w:sz w:val="18"/>
                <w:szCs w:val="18"/>
              </w:rPr>
            </w:pPr>
            <w:r>
              <w:rPr>
                <w:sz w:val="18"/>
                <w:szCs w:val="18"/>
              </w:rPr>
              <w:t>0.08</w:t>
            </w:r>
          </w:p>
        </w:tc>
      </w:tr>
      <w:tr w14:paraId="3034B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84AAC1">
            <w:pPr>
              <w:jc w:val="center"/>
              <w:rPr>
                <w:sz w:val="18"/>
                <w:szCs w:val="18"/>
              </w:rPr>
            </w:pPr>
            <w:r>
              <w:rPr>
                <w:sz w:val="18"/>
                <w:szCs w:val="18"/>
              </w:rPr>
              <w:t>C2009</w:t>
            </w:r>
          </w:p>
        </w:tc>
        <w:tc>
          <w:tcPr>
            <w:vAlign w:val="center"/>
          </w:tcPr>
          <w:p w14:paraId="6D666C50">
            <w:pPr>
              <w:jc w:val="center"/>
              <w:rPr>
                <w:sz w:val="18"/>
                <w:szCs w:val="18"/>
              </w:rPr>
            </w:pPr>
            <w:r>
              <w:rPr>
                <w:sz w:val="18"/>
                <w:szCs w:val="18"/>
              </w:rPr>
              <w:t>2000</w:t>
            </w:r>
          </w:p>
        </w:tc>
        <w:tc>
          <w:tcPr>
            <w:vAlign w:val="center"/>
          </w:tcPr>
          <w:p w14:paraId="709BA9A4">
            <w:pPr>
              <w:jc w:val="center"/>
              <w:rPr>
                <w:sz w:val="18"/>
                <w:szCs w:val="18"/>
              </w:rPr>
            </w:pPr>
            <w:r>
              <w:rPr>
                <w:sz w:val="18"/>
                <w:szCs w:val="18"/>
              </w:rPr>
              <w:t>900</w:t>
            </w:r>
          </w:p>
        </w:tc>
        <w:tc>
          <w:tcPr>
            <w:vAlign w:val="center"/>
          </w:tcPr>
          <w:p w14:paraId="160327BD">
            <w:pPr>
              <w:jc w:val="center"/>
              <w:rPr>
                <w:sz w:val="18"/>
                <w:szCs w:val="18"/>
              </w:rPr>
            </w:pPr>
            <w:r>
              <w:rPr>
                <w:sz w:val="18"/>
                <w:szCs w:val="18"/>
              </w:rPr>
              <w:t>单层铝窗</w:t>
            </w:r>
          </w:p>
        </w:tc>
        <w:tc>
          <w:tcPr>
            <w:vAlign w:val="center"/>
          </w:tcPr>
          <w:p w14:paraId="0CB4191F">
            <w:pPr>
              <w:jc w:val="center"/>
              <w:rPr>
                <w:sz w:val="18"/>
                <w:szCs w:val="18"/>
              </w:rPr>
            </w:pPr>
            <w:r>
              <w:rPr>
                <w:sz w:val="18"/>
                <w:szCs w:val="18"/>
              </w:rPr>
              <w:t>普通玻璃</w:t>
            </w:r>
          </w:p>
        </w:tc>
        <w:tc>
          <w:tcPr>
            <w:vAlign w:val="center"/>
          </w:tcPr>
          <w:p w14:paraId="6C7DFF6C">
            <w:pPr>
              <w:jc w:val="center"/>
              <w:rPr>
                <w:sz w:val="18"/>
                <w:szCs w:val="18"/>
              </w:rPr>
            </w:pPr>
            <w:r>
              <w:rPr>
                <w:sz w:val="18"/>
                <w:szCs w:val="18"/>
              </w:rPr>
              <w:t>0.89</w:t>
            </w:r>
          </w:p>
        </w:tc>
        <w:tc>
          <w:tcPr>
            <w:vAlign w:val="center"/>
          </w:tcPr>
          <w:p w14:paraId="35A45D19">
            <w:pPr>
              <w:jc w:val="center"/>
              <w:rPr>
                <w:sz w:val="18"/>
                <w:szCs w:val="18"/>
              </w:rPr>
            </w:pPr>
            <w:r>
              <w:rPr>
                <w:sz w:val="18"/>
                <w:szCs w:val="18"/>
              </w:rPr>
              <w:t>0.08</w:t>
            </w:r>
          </w:p>
        </w:tc>
      </w:tr>
      <w:tr w14:paraId="70FC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E7B684">
            <w:pPr>
              <w:jc w:val="center"/>
              <w:rPr>
                <w:sz w:val="18"/>
                <w:szCs w:val="18"/>
              </w:rPr>
            </w:pPr>
            <w:r>
              <w:rPr>
                <w:sz w:val="18"/>
                <w:szCs w:val="18"/>
              </w:rPr>
              <w:t>C2135</w:t>
            </w:r>
          </w:p>
        </w:tc>
        <w:tc>
          <w:tcPr>
            <w:vAlign w:val="center"/>
          </w:tcPr>
          <w:p w14:paraId="7056ED6D">
            <w:pPr>
              <w:jc w:val="center"/>
              <w:rPr>
                <w:sz w:val="18"/>
                <w:szCs w:val="18"/>
              </w:rPr>
            </w:pPr>
            <w:r>
              <w:rPr>
                <w:sz w:val="18"/>
                <w:szCs w:val="18"/>
              </w:rPr>
              <w:t>2100</w:t>
            </w:r>
          </w:p>
        </w:tc>
        <w:tc>
          <w:tcPr>
            <w:vAlign w:val="center"/>
          </w:tcPr>
          <w:p w14:paraId="7F480894">
            <w:pPr>
              <w:jc w:val="center"/>
              <w:rPr>
                <w:sz w:val="18"/>
                <w:szCs w:val="18"/>
              </w:rPr>
            </w:pPr>
            <w:r>
              <w:rPr>
                <w:sz w:val="18"/>
                <w:szCs w:val="18"/>
              </w:rPr>
              <w:t>3500</w:t>
            </w:r>
          </w:p>
        </w:tc>
        <w:tc>
          <w:tcPr>
            <w:vAlign w:val="center"/>
          </w:tcPr>
          <w:p w14:paraId="6A15FA26">
            <w:pPr>
              <w:jc w:val="center"/>
              <w:rPr>
                <w:sz w:val="18"/>
                <w:szCs w:val="18"/>
              </w:rPr>
            </w:pPr>
            <w:r>
              <w:rPr>
                <w:sz w:val="18"/>
                <w:szCs w:val="18"/>
              </w:rPr>
              <w:t>单层铝窗</w:t>
            </w:r>
          </w:p>
        </w:tc>
        <w:tc>
          <w:tcPr>
            <w:vAlign w:val="center"/>
          </w:tcPr>
          <w:p w14:paraId="72D5CEA8">
            <w:pPr>
              <w:jc w:val="center"/>
              <w:rPr>
                <w:sz w:val="18"/>
                <w:szCs w:val="18"/>
              </w:rPr>
            </w:pPr>
            <w:r>
              <w:rPr>
                <w:sz w:val="18"/>
                <w:szCs w:val="18"/>
              </w:rPr>
              <w:t>普通玻璃</w:t>
            </w:r>
          </w:p>
        </w:tc>
        <w:tc>
          <w:tcPr>
            <w:vAlign w:val="center"/>
          </w:tcPr>
          <w:p w14:paraId="147B9858">
            <w:pPr>
              <w:jc w:val="center"/>
              <w:rPr>
                <w:sz w:val="18"/>
                <w:szCs w:val="18"/>
              </w:rPr>
            </w:pPr>
            <w:r>
              <w:rPr>
                <w:sz w:val="18"/>
                <w:szCs w:val="18"/>
              </w:rPr>
              <w:t>0.89</w:t>
            </w:r>
          </w:p>
        </w:tc>
        <w:tc>
          <w:tcPr>
            <w:vAlign w:val="center"/>
          </w:tcPr>
          <w:p w14:paraId="20C97545">
            <w:pPr>
              <w:jc w:val="center"/>
              <w:rPr>
                <w:sz w:val="18"/>
                <w:szCs w:val="18"/>
              </w:rPr>
            </w:pPr>
            <w:r>
              <w:rPr>
                <w:sz w:val="18"/>
                <w:szCs w:val="18"/>
              </w:rPr>
              <w:t>0.08</w:t>
            </w:r>
          </w:p>
        </w:tc>
      </w:tr>
      <w:tr w14:paraId="3D05C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68C0BF">
            <w:pPr>
              <w:jc w:val="center"/>
              <w:rPr>
                <w:sz w:val="18"/>
                <w:szCs w:val="18"/>
              </w:rPr>
            </w:pPr>
            <w:r>
              <w:rPr>
                <w:sz w:val="18"/>
                <w:szCs w:val="18"/>
              </w:rPr>
              <w:t>C2409</w:t>
            </w:r>
          </w:p>
        </w:tc>
        <w:tc>
          <w:tcPr>
            <w:vAlign w:val="center"/>
          </w:tcPr>
          <w:p w14:paraId="5D5540CB">
            <w:pPr>
              <w:jc w:val="center"/>
              <w:rPr>
                <w:sz w:val="18"/>
                <w:szCs w:val="18"/>
              </w:rPr>
            </w:pPr>
            <w:r>
              <w:rPr>
                <w:sz w:val="18"/>
                <w:szCs w:val="18"/>
              </w:rPr>
              <w:t>2400</w:t>
            </w:r>
          </w:p>
        </w:tc>
        <w:tc>
          <w:tcPr>
            <w:vAlign w:val="center"/>
          </w:tcPr>
          <w:p w14:paraId="34E10D74">
            <w:pPr>
              <w:jc w:val="center"/>
              <w:rPr>
                <w:sz w:val="18"/>
                <w:szCs w:val="18"/>
              </w:rPr>
            </w:pPr>
            <w:r>
              <w:rPr>
                <w:sz w:val="18"/>
                <w:szCs w:val="18"/>
              </w:rPr>
              <w:t>3000</w:t>
            </w:r>
          </w:p>
        </w:tc>
        <w:tc>
          <w:tcPr>
            <w:vAlign w:val="center"/>
          </w:tcPr>
          <w:p w14:paraId="1A3ECAEE">
            <w:pPr>
              <w:jc w:val="center"/>
              <w:rPr>
                <w:sz w:val="18"/>
                <w:szCs w:val="18"/>
              </w:rPr>
            </w:pPr>
            <w:r>
              <w:rPr>
                <w:sz w:val="18"/>
                <w:szCs w:val="18"/>
              </w:rPr>
              <w:t>单层铝窗</w:t>
            </w:r>
          </w:p>
        </w:tc>
        <w:tc>
          <w:tcPr>
            <w:vAlign w:val="center"/>
          </w:tcPr>
          <w:p w14:paraId="0E93CF85">
            <w:pPr>
              <w:jc w:val="center"/>
              <w:rPr>
                <w:sz w:val="18"/>
                <w:szCs w:val="18"/>
              </w:rPr>
            </w:pPr>
            <w:r>
              <w:rPr>
                <w:sz w:val="18"/>
                <w:szCs w:val="18"/>
              </w:rPr>
              <w:t>普通玻璃</w:t>
            </w:r>
          </w:p>
        </w:tc>
        <w:tc>
          <w:tcPr>
            <w:vAlign w:val="center"/>
          </w:tcPr>
          <w:p w14:paraId="5A74BBFF">
            <w:pPr>
              <w:jc w:val="center"/>
              <w:rPr>
                <w:sz w:val="18"/>
                <w:szCs w:val="18"/>
              </w:rPr>
            </w:pPr>
            <w:r>
              <w:rPr>
                <w:sz w:val="18"/>
                <w:szCs w:val="18"/>
              </w:rPr>
              <w:t>0.89</w:t>
            </w:r>
          </w:p>
        </w:tc>
        <w:tc>
          <w:tcPr>
            <w:vAlign w:val="center"/>
          </w:tcPr>
          <w:p w14:paraId="7E417643">
            <w:pPr>
              <w:jc w:val="center"/>
              <w:rPr>
                <w:sz w:val="18"/>
                <w:szCs w:val="18"/>
              </w:rPr>
            </w:pPr>
            <w:r>
              <w:rPr>
                <w:sz w:val="18"/>
                <w:szCs w:val="18"/>
              </w:rPr>
              <w:t>0.08</w:t>
            </w:r>
          </w:p>
        </w:tc>
      </w:tr>
      <w:tr w14:paraId="3446D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AC3C73">
            <w:pPr>
              <w:jc w:val="center"/>
              <w:rPr>
                <w:sz w:val="18"/>
                <w:szCs w:val="18"/>
              </w:rPr>
            </w:pPr>
            <w:r>
              <w:rPr>
                <w:sz w:val="18"/>
                <w:szCs w:val="18"/>
              </w:rPr>
              <w:t>C2415</w:t>
            </w:r>
          </w:p>
        </w:tc>
        <w:tc>
          <w:tcPr>
            <w:vAlign w:val="center"/>
          </w:tcPr>
          <w:p w14:paraId="3774861E">
            <w:pPr>
              <w:jc w:val="center"/>
              <w:rPr>
                <w:sz w:val="18"/>
                <w:szCs w:val="18"/>
              </w:rPr>
            </w:pPr>
            <w:r>
              <w:rPr>
                <w:sz w:val="18"/>
                <w:szCs w:val="18"/>
              </w:rPr>
              <w:t>2400</w:t>
            </w:r>
          </w:p>
        </w:tc>
        <w:tc>
          <w:tcPr>
            <w:vAlign w:val="center"/>
          </w:tcPr>
          <w:p w14:paraId="069D25FF">
            <w:pPr>
              <w:jc w:val="center"/>
              <w:rPr>
                <w:sz w:val="18"/>
                <w:szCs w:val="18"/>
              </w:rPr>
            </w:pPr>
            <w:r>
              <w:rPr>
                <w:sz w:val="18"/>
                <w:szCs w:val="18"/>
              </w:rPr>
              <w:t>1500</w:t>
            </w:r>
          </w:p>
        </w:tc>
        <w:tc>
          <w:tcPr>
            <w:vAlign w:val="center"/>
          </w:tcPr>
          <w:p w14:paraId="435BB8A4">
            <w:pPr>
              <w:jc w:val="center"/>
              <w:rPr>
                <w:sz w:val="18"/>
                <w:szCs w:val="18"/>
              </w:rPr>
            </w:pPr>
            <w:r>
              <w:rPr>
                <w:sz w:val="18"/>
                <w:szCs w:val="18"/>
              </w:rPr>
              <w:t>单层铝窗</w:t>
            </w:r>
          </w:p>
        </w:tc>
        <w:tc>
          <w:tcPr>
            <w:vAlign w:val="center"/>
          </w:tcPr>
          <w:p w14:paraId="4245E580">
            <w:pPr>
              <w:jc w:val="center"/>
              <w:rPr>
                <w:sz w:val="18"/>
                <w:szCs w:val="18"/>
              </w:rPr>
            </w:pPr>
            <w:r>
              <w:rPr>
                <w:sz w:val="18"/>
                <w:szCs w:val="18"/>
              </w:rPr>
              <w:t>普通玻璃</w:t>
            </w:r>
          </w:p>
        </w:tc>
        <w:tc>
          <w:tcPr>
            <w:vAlign w:val="center"/>
          </w:tcPr>
          <w:p w14:paraId="1FE48035">
            <w:pPr>
              <w:jc w:val="center"/>
              <w:rPr>
                <w:sz w:val="18"/>
                <w:szCs w:val="18"/>
              </w:rPr>
            </w:pPr>
            <w:r>
              <w:rPr>
                <w:sz w:val="18"/>
                <w:szCs w:val="18"/>
              </w:rPr>
              <w:t>0.89</w:t>
            </w:r>
          </w:p>
        </w:tc>
        <w:tc>
          <w:tcPr>
            <w:vAlign w:val="center"/>
          </w:tcPr>
          <w:p w14:paraId="2A129D01">
            <w:pPr>
              <w:jc w:val="center"/>
              <w:rPr>
                <w:sz w:val="18"/>
                <w:szCs w:val="18"/>
              </w:rPr>
            </w:pPr>
            <w:r>
              <w:rPr>
                <w:sz w:val="18"/>
                <w:szCs w:val="18"/>
              </w:rPr>
              <w:t>0.08</w:t>
            </w:r>
          </w:p>
        </w:tc>
      </w:tr>
      <w:tr w14:paraId="5FE94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6DD78B">
            <w:pPr>
              <w:jc w:val="center"/>
              <w:rPr>
                <w:sz w:val="18"/>
                <w:szCs w:val="18"/>
              </w:rPr>
            </w:pPr>
            <w:r>
              <w:rPr>
                <w:sz w:val="18"/>
                <w:szCs w:val="18"/>
              </w:rPr>
              <w:t>C2709</w:t>
            </w:r>
          </w:p>
        </w:tc>
        <w:tc>
          <w:tcPr>
            <w:vAlign w:val="center"/>
          </w:tcPr>
          <w:p w14:paraId="19FDCD65">
            <w:pPr>
              <w:jc w:val="center"/>
              <w:rPr>
                <w:sz w:val="18"/>
                <w:szCs w:val="18"/>
              </w:rPr>
            </w:pPr>
            <w:r>
              <w:rPr>
                <w:sz w:val="18"/>
                <w:szCs w:val="18"/>
              </w:rPr>
              <w:t>2700</w:t>
            </w:r>
          </w:p>
        </w:tc>
        <w:tc>
          <w:tcPr>
            <w:vAlign w:val="center"/>
          </w:tcPr>
          <w:p w14:paraId="291A2E12">
            <w:pPr>
              <w:jc w:val="center"/>
              <w:rPr>
                <w:sz w:val="18"/>
                <w:szCs w:val="18"/>
              </w:rPr>
            </w:pPr>
            <w:r>
              <w:rPr>
                <w:sz w:val="18"/>
                <w:szCs w:val="18"/>
              </w:rPr>
              <w:t>900</w:t>
            </w:r>
          </w:p>
        </w:tc>
        <w:tc>
          <w:tcPr>
            <w:vAlign w:val="center"/>
          </w:tcPr>
          <w:p w14:paraId="1229CFFF">
            <w:pPr>
              <w:jc w:val="center"/>
              <w:rPr>
                <w:sz w:val="18"/>
                <w:szCs w:val="18"/>
              </w:rPr>
            </w:pPr>
            <w:r>
              <w:rPr>
                <w:sz w:val="18"/>
                <w:szCs w:val="18"/>
              </w:rPr>
              <w:t>单层铝窗</w:t>
            </w:r>
          </w:p>
        </w:tc>
        <w:tc>
          <w:tcPr>
            <w:vAlign w:val="center"/>
          </w:tcPr>
          <w:p w14:paraId="65D822AD">
            <w:pPr>
              <w:jc w:val="center"/>
              <w:rPr>
                <w:sz w:val="18"/>
                <w:szCs w:val="18"/>
              </w:rPr>
            </w:pPr>
            <w:r>
              <w:rPr>
                <w:sz w:val="18"/>
                <w:szCs w:val="18"/>
              </w:rPr>
              <w:t>普通玻璃</w:t>
            </w:r>
          </w:p>
        </w:tc>
        <w:tc>
          <w:tcPr>
            <w:vAlign w:val="center"/>
          </w:tcPr>
          <w:p w14:paraId="463043D6">
            <w:pPr>
              <w:jc w:val="center"/>
              <w:rPr>
                <w:sz w:val="18"/>
                <w:szCs w:val="18"/>
              </w:rPr>
            </w:pPr>
            <w:r>
              <w:rPr>
                <w:sz w:val="18"/>
                <w:szCs w:val="18"/>
              </w:rPr>
              <w:t>0.89</w:t>
            </w:r>
          </w:p>
        </w:tc>
        <w:tc>
          <w:tcPr>
            <w:vAlign w:val="center"/>
          </w:tcPr>
          <w:p w14:paraId="5B92AC08">
            <w:pPr>
              <w:jc w:val="center"/>
              <w:rPr>
                <w:sz w:val="18"/>
                <w:szCs w:val="18"/>
              </w:rPr>
            </w:pPr>
            <w:r>
              <w:rPr>
                <w:sz w:val="18"/>
                <w:szCs w:val="18"/>
              </w:rPr>
              <w:t>0.08</w:t>
            </w:r>
          </w:p>
        </w:tc>
      </w:tr>
      <w:tr w14:paraId="3F6EB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070B4B">
            <w:pPr>
              <w:jc w:val="center"/>
              <w:rPr>
                <w:sz w:val="18"/>
                <w:szCs w:val="18"/>
              </w:rPr>
            </w:pPr>
            <w:r>
              <w:rPr>
                <w:sz w:val="18"/>
                <w:szCs w:val="18"/>
              </w:rPr>
              <w:t>C2735</w:t>
            </w:r>
          </w:p>
        </w:tc>
        <w:tc>
          <w:tcPr>
            <w:vAlign w:val="center"/>
          </w:tcPr>
          <w:p w14:paraId="310DBC4D">
            <w:pPr>
              <w:jc w:val="center"/>
              <w:rPr>
                <w:sz w:val="18"/>
                <w:szCs w:val="18"/>
              </w:rPr>
            </w:pPr>
            <w:r>
              <w:rPr>
                <w:sz w:val="18"/>
                <w:szCs w:val="18"/>
              </w:rPr>
              <w:t>2700</w:t>
            </w:r>
          </w:p>
        </w:tc>
        <w:tc>
          <w:tcPr>
            <w:vAlign w:val="center"/>
          </w:tcPr>
          <w:p w14:paraId="0A7FDE78">
            <w:pPr>
              <w:jc w:val="center"/>
              <w:rPr>
                <w:sz w:val="18"/>
                <w:szCs w:val="18"/>
              </w:rPr>
            </w:pPr>
            <w:r>
              <w:rPr>
                <w:sz w:val="18"/>
                <w:szCs w:val="18"/>
              </w:rPr>
              <w:t>3500</w:t>
            </w:r>
          </w:p>
        </w:tc>
        <w:tc>
          <w:tcPr>
            <w:vAlign w:val="center"/>
          </w:tcPr>
          <w:p w14:paraId="59A633BB">
            <w:pPr>
              <w:jc w:val="center"/>
              <w:rPr>
                <w:sz w:val="18"/>
                <w:szCs w:val="18"/>
              </w:rPr>
            </w:pPr>
            <w:r>
              <w:rPr>
                <w:sz w:val="18"/>
                <w:szCs w:val="18"/>
              </w:rPr>
              <w:t>单层铝窗</w:t>
            </w:r>
          </w:p>
        </w:tc>
        <w:tc>
          <w:tcPr>
            <w:vAlign w:val="center"/>
          </w:tcPr>
          <w:p w14:paraId="704FAB9D">
            <w:pPr>
              <w:jc w:val="center"/>
              <w:rPr>
                <w:sz w:val="18"/>
                <w:szCs w:val="18"/>
              </w:rPr>
            </w:pPr>
            <w:r>
              <w:rPr>
                <w:sz w:val="18"/>
                <w:szCs w:val="18"/>
              </w:rPr>
              <w:t>普通玻璃</w:t>
            </w:r>
          </w:p>
        </w:tc>
        <w:tc>
          <w:tcPr>
            <w:vAlign w:val="center"/>
          </w:tcPr>
          <w:p w14:paraId="28C4946C">
            <w:pPr>
              <w:jc w:val="center"/>
              <w:rPr>
                <w:sz w:val="18"/>
                <w:szCs w:val="18"/>
              </w:rPr>
            </w:pPr>
            <w:r>
              <w:rPr>
                <w:sz w:val="18"/>
                <w:szCs w:val="18"/>
              </w:rPr>
              <w:t>0.89</w:t>
            </w:r>
          </w:p>
        </w:tc>
        <w:tc>
          <w:tcPr>
            <w:vAlign w:val="center"/>
          </w:tcPr>
          <w:p w14:paraId="18756D27">
            <w:pPr>
              <w:jc w:val="center"/>
              <w:rPr>
                <w:sz w:val="18"/>
                <w:szCs w:val="18"/>
              </w:rPr>
            </w:pPr>
            <w:r>
              <w:rPr>
                <w:sz w:val="18"/>
                <w:szCs w:val="18"/>
              </w:rPr>
              <w:t>0.08</w:t>
            </w:r>
          </w:p>
        </w:tc>
      </w:tr>
      <w:tr w14:paraId="7EEFF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B89C5D">
            <w:pPr>
              <w:jc w:val="center"/>
              <w:rPr>
                <w:sz w:val="18"/>
                <w:szCs w:val="18"/>
              </w:rPr>
            </w:pPr>
            <w:r>
              <w:rPr>
                <w:sz w:val="18"/>
                <w:szCs w:val="18"/>
              </w:rPr>
              <w:t>C3035</w:t>
            </w:r>
          </w:p>
        </w:tc>
        <w:tc>
          <w:tcPr>
            <w:vAlign w:val="center"/>
          </w:tcPr>
          <w:p w14:paraId="02EAA8FD">
            <w:pPr>
              <w:jc w:val="center"/>
              <w:rPr>
                <w:sz w:val="18"/>
                <w:szCs w:val="18"/>
              </w:rPr>
            </w:pPr>
            <w:r>
              <w:rPr>
                <w:sz w:val="18"/>
                <w:szCs w:val="18"/>
              </w:rPr>
              <w:t>3000</w:t>
            </w:r>
          </w:p>
        </w:tc>
        <w:tc>
          <w:tcPr>
            <w:vAlign w:val="center"/>
          </w:tcPr>
          <w:p w14:paraId="2F0944FE">
            <w:pPr>
              <w:jc w:val="center"/>
              <w:rPr>
                <w:sz w:val="18"/>
                <w:szCs w:val="18"/>
              </w:rPr>
            </w:pPr>
            <w:r>
              <w:rPr>
                <w:sz w:val="18"/>
                <w:szCs w:val="18"/>
              </w:rPr>
              <w:t>3500</w:t>
            </w:r>
          </w:p>
        </w:tc>
        <w:tc>
          <w:tcPr>
            <w:vAlign w:val="center"/>
          </w:tcPr>
          <w:p w14:paraId="20008E0F">
            <w:pPr>
              <w:jc w:val="center"/>
              <w:rPr>
                <w:sz w:val="18"/>
                <w:szCs w:val="18"/>
              </w:rPr>
            </w:pPr>
            <w:r>
              <w:rPr>
                <w:sz w:val="18"/>
                <w:szCs w:val="18"/>
              </w:rPr>
              <w:t>单层铝窗</w:t>
            </w:r>
          </w:p>
        </w:tc>
        <w:tc>
          <w:tcPr>
            <w:vAlign w:val="center"/>
          </w:tcPr>
          <w:p w14:paraId="2949377E">
            <w:pPr>
              <w:jc w:val="center"/>
              <w:rPr>
                <w:sz w:val="18"/>
                <w:szCs w:val="18"/>
              </w:rPr>
            </w:pPr>
            <w:r>
              <w:rPr>
                <w:sz w:val="18"/>
                <w:szCs w:val="18"/>
              </w:rPr>
              <w:t>普通玻璃</w:t>
            </w:r>
          </w:p>
        </w:tc>
        <w:tc>
          <w:tcPr>
            <w:vAlign w:val="center"/>
          </w:tcPr>
          <w:p w14:paraId="539F738A">
            <w:pPr>
              <w:jc w:val="center"/>
              <w:rPr>
                <w:sz w:val="18"/>
                <w:szCs w:val="18"/>
              </w:rPr>
            </w:pPr>
            <w:r>
              <w:rPr>
                <w:sz w:val="18"/>
                <w:szCs w:val="18"/>
              </w:rPr>
              <w:t>0.89</w:t>
            </w:r>
          </w:p>
        </w:tc>
        <w:tc>
          <w:tcPr>
            <w:vAlign w:val="center"/>
          </w:tcPr>
          <w:p w14:paraId="3FA4C766">
            <w:pPr>
              <w:jc w:val="center"/>
              <w:rPr>
                <w:sz w:val="18"/>
                <w:szCs w:val="18"/>
              </w:rPr>
            </w:pPr>
            <w:r>
              <w:rPr>
                <w:sz w:val="18"/>
                <w:szCs w:val="18"/>
              </w:rPr>
              <w:t>0.08</w:t>
            </w:r>
          </w:p>
        </w:tc>
      </w:tr>
      <w:tr w14:paraId="114D3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122AF3">
            <w:pPr>
              <w:jc w:val="center"/>
              <w:rPr>
                <w:sz w:val="18"/>
                <w:szCs w:val="18"/>
              </w:rPr>
            </w:pPr>
            <w:r>
              <w:rPr>
                <w:sz w:val="18"/>
                <w:szCs w:val="18"/>
              </w:rPr>
              <w:t>C3327</w:t>
            </w:r>
          </w:p>
        </w:tc>
        <w:tc>
          <w:tcPr>
            <w:vAlign w:val="center"/>
          </w:tcPr>
          <w:p w14:paraId="3E7F0A5E">
            <w:pPr>
              <w:jc w:val="center"/>
              <w:rPr>
                <w:sz w:val="18"/>
                <w:szCs w:val="18"/>
              </w:rPr>
            </w:pPr>
            <w:r>
              <w:rPr>
                <w:sz w:val="18"/>
                <w:szCs w:val="18"/>
              </w:rPr>
              <w:t>3300</w:t>
            </w:r>
          </w:p>
        </w:tc>
        <w:tc>
          <w:tcPr>
            <w:vAlign w:val="center"/>
          </w:tcPr>
          <w:p w14:paraId="15C8BAAF">
            <w:pPr>
              <w:jc w:val="center"/>
              <w:rPr>
                <w:sz w:val="18"/>
                <w:szCs w:val="18"/>
              </w:rPr>
            </w:pPr>
            <w:r>
              <w:rPr>
                <w:sz w:val="18"/>
                <w:szCs w:val="18"/>
              </w:rPr>
              <w:t>2700</w:t>
            </w:r>
          </w:p>
        </w:tc>
        <w:tc>
          <w:tcPr>
            <w:vAlign w:val="center"/>
          </w:tcPr>
          <w:p w14:paraId="0B407B46">
            <w:pPr>
              <w:jc w:val="center"/>
              <w:rPr>
                <w:sz w:val="18"/>
                <w:szCs w:val="18"/>
              </w:rPr>
            </w:pPr>
            <w:r>
              <w:rPr>
                <w:sz w:val="18"/>
                <w:szCs w:val="18"/>
              </w:rPr>
              <w:t>单层铝窗</w:t>
            </w:r>
          </w:p>
        </w:tc>
        <w:tc>
          <w:tcPr>
            <w:vAlign w:val="center"/>
          </w:tcPr>
          <w:p w14:paraId="01A20A9A">
            <w:pPr>
              <w:jc w:val="center"/>
              <w:rPr>
                <w:sz w:val="18"/>
                <w:szCs w:val="18"/>
              </w:rPr>
            </w:pPr>
            <w:r>
              <w:rPr>
                <w:sz w:val="18"/>
                <w:szCs w:val="18"/>
              </w:rPr>
              <w:t>普通玻璃</w:t>
            </w:r>
          </w:p>
        </w:tc>
        <w:tc>
          <w:tcPr>
            <w:vAlign w:val="center"/>
          </w:tcPr>
          <w:p w14:paraId="3F229AEC">
            <w:pPr>
              <w:jc w:val="center"/>
              <w:rPr>
                <w:sz w:val="18"/>
                <w:szCs w:val="18"/>
              </w:rPr>
            </w:pPr>
            <w:r>
              <w:rPr>
                <w:sz w:val="18"/>
                <w:szCs w:val="18"/>
              </w:rPr>
              <w:t>0.89</w:t>
            </w:r>
          </w:p>
        </w:tc>
        <w:tc>
          <w:tcPr>
            <w:vAlign w:val="center"/>
          </w:tcPr>
          <w:p w14:paraId="2FFB2ECC">
            <w:pPr>
              <w:jc w:val="center"/>
              <w:rPr>
                <w:sz w:val="18"/>
                <w:szCs w:val="18"/>
              </w:rPr>
            </w:pPr>
            <w:r>
              <w:rPr>
                <w:sz w:val="18"/>
                <w:szCs w:val="18"/>
              </w:rPr>
              <w:t>0.08</w:t>
            </w:r>
          </w:p>
        </w:tc>
      </w:tr>
      <w:tr w14:paraId="57A7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C0516A">
            <w:pPr>
              <w:jc w:val="center"/>
              <w:rPr>
                <w:sz w:val="18"/>
                <w:szCs w:val="18"/>
              </w:rPr>
            </w:pPr>
            <w:r>
              <w:rPr>
                <w:sz w:val="18"/>
                <w:szCs w:val="18"/>
              </w:rPr>
              <w:t>C3330</w:t>
            </w:r>
          </w:p>
        </w:tc>
        <w:tc>
          <w:tcPr>
            <w:vAlign w:val="center"/>
          </w:tcPr>
          <w:p w14:paraId="55FFD66D">
            <w:pPr>
              <w:jc w:val="center"/>
              <w:rPr>
                <w:sz w:val="18"/>
                <w:szCs w:val="18"/>
              </w:rPr>
            </w:pPr>
            <w:r>
              <w:rPr>
                <w:sz w:val="18"/>
                <w:szCs w:val="18"/>
              </w:rPr>
              <w:t>3300</w:t>
            </w:r>
          </w:p>
        </w:tc>
        <w:tc>
          <w:tcPr>
            <w:vAlign w:val="center"/>
          </w:tcPr>
          <w:p w14:paraId="4FB44D1A">
            <w:pPr>
              <w:jc w:val="center"/>
              <w:rPr>
                <w:sz w:val="18"/>
                <w:szCs w:val="18"/>
              </w:rPr>
            </w:pPr>
            <w:r>
              <w:rPr>
                <w:sz w:val="18"/>
                <w:szCs w:val="18"/>
              </w:rPr>
              <w:t>3000</w:t>
            </w:r>
          </w:p>
        </w:tc>
        <w:tc>
          <w:tcPr>
            <w:vAlign w:val="center"/>
          </w:tcPr>
          <w:p w14:paraId="6DB14B1E">
            <w:pPr>
              <w:jc w:val="center"/>
              <w:rPr>
                <w:sz w:val="18"/>
                <w:szCs w:val="18"/>
              </w:rPr>
            </w:pPr>
            <w:r>
              <w:rPr>
                <w:sz w:val="18"/>
                <w:szCs w:val="18"/>
              </w:rPr>
              <w:t>单层铝窗</w:t>
            </w:r>
          </w:p>
        </w:tc>
        <w:tc>
          <w:tcPr>
            <w:vAlign w:val="center"/>
          </w:tcPr>
          <w:p w14:paraId="4CBD3D7C">
            <w:pPr>
              <w:jc w:val="center"/>
              <w:rPr>
                <w:sz w:val="18"/>
                <w:szCs w:val="18"/>
              </w:rPr>
            </w:pPr>
            <w:r>
              <w:rPr>
                <w:sz w:val="18"/>
                <w:szCs w:val="18"/>
              </w:rPr>
              <w:t>普通玻璃</w:t>
            </w:r>
          </w:p>
        </w:tc>
        <w:tc>
          <w:tcPr>
            <w:vAlign w:val="center"/>
          </w:tcPr>
          <w:p w14:paraId="1996B23C">
            <w:pPr>
              <w:jc w:val="center"/>
              <w:rPr>
                <w:sz w:val="18"/>
                <w:szCs w:val="18"/>
              </w:rPr>
            </w:pPr>
            <w:r>
              <w:rPr>
                <w:sz w:val="18"/>
                <w:szCs w:val="18"/>
              </w:rPr>
              <w:t>0.89</w:t>
            </w:r>
          </w:p>
        </w:tc>
        <w:tc>
          <w:tcPr>
            <w:vAlign w:val="center"/>
          </w:tcPr>
          <w:p w14:paraId="112903DE">
            <w:pPr>
              <w:jc w:val="center"/>
              <w:rPr>
                <w:sz w:val="18"/>
                <w:szCs w:val="18"/>
              </w:rPr>
            </w:pPr>
            <w:r>
              <w:rPr>
                <w:sz w:val="18"/>
                <w:szCs w:val="18"/>
              </w:rPr>
              <w:t>0.08</w:t>
            </w:r>
          </w:p>
        </w:tc>
      </w:tr>
      <w:tr w14:paraId="47AF5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4688FD">
            <w:pPr>
              <w:jc w:val="center"/>
              <w:rPr>
                <w:sz w:val="18"/>
                <w:szCs w:val="18"/>
              </w:rPr>
            </w:pPr>
            <w:r>
              <w:rPr>
                <w:sz w:val="18"/>
                <w:szCs w:val="18"/>
              </w:rPr>
              <w:t>C3630</w:t>
            </w:r>
          </w:p>
        </w:tc>
        <w:tc>
          <w:tcPr>
            <w:vAlign w:val="center"/>
          </w:tcPr>
          <w:p w14:paraId="6E8DD038">
            <w:pPr>
              <w:jc w:val="center"/>
              <w:rPr>
                <w:sz w:val="18"/>
                <w:szCs w:val="18"/>
              </w:rPr>
            </w:pPr>
            <w:r>
              <w:rPr>
                <w:sz w:val="18"/>
                <w:szCs w:val="18"/>
              </w:rPr>
              <w:t>3600</w:t>
            </w:r>
          </w:p>
        </w:tc>
        <w:tc>
          <w:tcPr>
            <w:vAlign w:val="center"/>
          </w:tcPr>
          <w:p w14:paraId="0C5F2F0F">
            <w:pPr>
              <w:jc w:val="center"/>
              <w:rPr>
                <w:sz w:val="18"/>
                <w:szCs w:val="18"/>
              </w:rPr>
            </w:pPr>
            <w:r>
              <w:rPr>
                <w:sz w:val="18"/>
                <w:szCs w:val="18"/>
              </w:rPr>
              <w:t>3000</w:t>
            </w:r>
          </w:p>
        </w:tc>
        <w:tc>
          <w:tcPr>
            <w:vAlign w:val="center"/>
          </w:tcPr>
          <w:p w14:paraId="0E6C65A4">
            <w:pPr>
              <w:jc w:val="center"/>
              <w:rPr>
                <w:sz w:val="18"/>
                <w:szCs w:val="18"/>
              </w:rPr>
            </w:pPr>
            <w:r>
              <w:rPr>
                <w:sz w:val="18"/>
                <w:szCs w:val="18"/>
              </w:rPr>
              <w:t>单层铝窗</w:t>
            </w:r>
          </w:p>
        </w:tc>
        <w:tc>
          <w:tcPr>
            <w:vAlign w:val="center"/>
          </w:tcPr>
          <w:p w14:paraId="6C63313C">
            <w:pPr>
              <w:jc w:val="center"/>
              <w:rPr>
                <w:sz w:val="18"/>
                <w:szCs w:val="18"/>
              </w:rPr>
            </w:pPr>
            <w:r>
              <w:rPr>
                <w:sz w:val="18"/>
                <w:szCs w:val="18"/>
              </w:rPr>
              <w:t>普通玻璃</w:t>
            </w:r>
          </w:p>
        </w:tc>
        <w:tc>
          <w:tcPr>
            <w:vAlign w:val="center"/>
          </w:tcPr>
          <w:p w14:paraId="23F641B7">
            <w:pPr>
              <w:jc w:val="center"/>
              <w:rPr>
                <w:sz w:val="18"/>
                <w:szCs w:val="18"/>
              </w:rPr>
            </w:pPr>
            <w:r>
              <w:rPr>
                <w:sz w:val="18"/>
                <w:szCs w:val="18"/>
              </w:rPr>
              <w:t>0.89</w:t>
            </w:r>
          </w:p>
        </w:tc>
        <w:tc>
          <w:tcPr>
            <w:vAlign w:val="center"/>
          </w:tcPr>
          <w:p w14:paraId="2B995F55">
            <w:pPr>
              <w:jc w:val="center"/>
              <w:rPr>
                <w:sz w:val="18"/>
                <w:szCs w:val="18"/>
              </w:rPr>
            </w:pPr>
            <w:r>
              <w:rPr>
                <w:sz w:val="18"/>
                <w:szCs w:val="18"/>
              </w:rPr>
              <w:t>0.08</w:t>
            </w:r>
          </w:p>
        </w:tc>
      </w:tr>
      <w:tr w14:paraId="68BE4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3EC559">
            <w:pPr>
              <w:jc w:val="center"/>
              <w:rPr>
                <w:sz w:val="18"/>
                <w:szCs w:val="18"/>
              </w:rPr>
            </w:pPr>
            <w:r>
              <w:rPr>
                <w:sz w:val="18"/>
                <w:szCs w:val="18"/>
              </w:rPr>
              <w:t>C3635</w:t>
            </w:r>
          </w:p>
        </w:tc>
        <w:tc>
          <w:tcPr>
            <w:vAlign w:val="center"/>
          </w:tcPr>
          <w:p w14:paraId="6C639A80">
            <w:pPr>
              <w:jc w:val="center"/>
              <w:rPr>
                <w:sz w:val="18"/>
                <w:szCs w:val="18"/>
              </w:rPr>
            </w:pPr>
            <w:r>
              <w:rPr>
                <w:sz w:val="18"/>
                <w:szCs w:val="18"/>
              </w:rPr>
              <w:t>3600</w:t>
            </w:r>
          </w:p>
        </w:tc>
        <w:tc>
          <w:tcPr>
            <w:vAlign w:val="center"/>
          </w:tcPr>
          <w:p w14:paraId="2CE75677">
            <w:pPr>
              <w:jc w:val="center"/>
              <w:rPr>
                <w:sz w:val="18"/>
                <w:szCs w:val="18"/>
              </w:rPr>
            </w:pPr>
            <w:r>
              <w:rPr>
                <w:sz w:val="18"/>
                <w:szCs w:val="18"/>
              </w:rPr>
              <w:t>3500</w:t>
            </w:r>
          </w:p>
        </w:tc>
        <w:tc>
          <w:tcPr>
            <w:vAlign w:val="center"/>
          </w:tcPr>
          <w:p w14:paraId="168FAF62">
            <w:pPr>
              <w:jc w:val="center"/>
              <w:rPr>
                <w:sz w:val="18"/>
                <w:szCs w:val="18"/>
              </w:rPr>
            </w:pPr>
            <w:r>
              <w:rPr>
                <w:sz w:val="18"/>
                <w:szCs w:val="18"/>
              </w:rPr>
              <w:t>单层铝窗</w:t>
            </w:r>
          </w:p>
        </w:tc>
        <w:tc>
          <w:tcPr>
            <w:vAlign w:val="center"/>
          </w:tcPr>
          <w:p w14:paraId="41C5ADCA">
            <w:pPr>
              <w:jc w:val="center"/>
              <w:rPr>
                <w:sz w:val="18"/>
                <w:szCs w:val="18"/>
              </w:rPr>
            </w:pPr>
            <w:r>
              <w:rPr>
                <w:sz w:val="18"/>
                <w:szCs w:val="18"/>
              </w:rPr>
              <w:t>普通玻璃</w:t>
            </w:r>
          </w:p>
        </w:tc>
        <w:tc>
          <w:tcPr>
            <w:vAlign w:val="center"/>
          </w:tcPr>
          <w:p w14:paraId="6636F579">
            <w:pPr>
              <w:jc w:val="center"/>
              <w:rPr>
                <w:sz w:val="18"/>
                <w:szCs w:val="18"/>
              </w:rPr>
            </w:pPr>
            <w:r>
              <w:rPr>
                <w:sz w:val="18"/>
                <w:szCs w:val="18"/>
              </w:rPr>
              <w:t>0.89</w:t>
            </w:r>
          </w:p>
        </w:tc>
        <w:tc>
          <w:tcPr>
            <w:vAlign w:val="center"/>
          </w:tcPr>
          <w:p w14:paraId="041AC195">
            <w:pPr>
              <w:jc w:val="center"/>
              <w:rPr>
                <w:sz w:val="18"/>
                <w:szCs w:val="18"/>
              </w:rPr>
            </w:pPr>
            <w:r>
              <w:rPr>
                <w:sz w:val="18"/>
                <w:szCs w:val="18"/>
              </w:rPr>
              <w:t>0.08</w:t>
            </w:r>
          </w:p>
        </w:tc>
      </w:tr>
      <w:tr w14:paraId="1DF0C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6DF5C0">
            <w:pPr>
              <w:jc w:val="center"/>
              <w:rPr>
                <w:sz w:val="18"/>
                <w:szCs w:val="18"/>
              </w:rPr>
            </w:pPr>
            <w:r>
              <w:rPr>
                <w:sz w:val="18"/>
                <w:szCs w:val="18"/>
              </w:rPr>
              <w:t>C9109</w:t>
            </w:r>
          </w:p>
        </w:tc>
        <w:tc>
          <w:tcPr>
            <w:vAlign w:val="center"/>
          </w:tcPr>
          <w:p w14:paraId="62862ACB">
            <w:pPr>
              <w:jc w:val="center"/>
              <w:rPr>
                <w:sz w:val="18"/>
                <w:szCs w:val="18"/>
              </w:rPr>
            </w:pPr>
            <w:r>
              <w:rPr>
                <w:sz w:val="18"/>
                <w:szCs w:val="18"/>
              </w:rPr>
              <w:t>9119</w:t>
            </w:r>
          </w:p>
        </w:tc>
        <w:tc>
          <w:tcPr>
            <w:vAlign w:val="center"/>
          </w:tcPr>
          <w:p w14:paraId="08E058EC">
            <w:pPr>
              <w:jc w:val="center"/>
              <w:rPr>
                <w:sz w:val="18"/>
                <w:szCs w:val="18"/>
              </w:rPr>
            </w:pPr>
            <w:r>
              <w:rPr>
                <w:sz w:val="18"/>
                <w:szCs w:val="18"/>
              </w:rPr>
              <w:t>900</w:t>
            </w:r>
          </w:p>
        </w:tc>
        <w:tc>
          <w:tcPr>
            <w:vAlign w:val="center"/>
          </w:tcPr>
          <w:p w14:paraId="290BDE42">
            <w:pPr>
              <w:jc w:val="center"/>
              <w:rPr>
                <w:sz w:val="18"/>
                <w:szCs w:val="18"/>
              </w:rPr>
            </w:pPr>
            <w:r>
              <w:rPr>
                <w:sz w:val="18"/>
                <w:szCs w:val="18"/>
              </w:rPr>
              <w:t>单层铝窗</w:t>
            </w:r>
          </w:p>
        </w:tc>
        <w:tc>
          <w:tcPr>
            <w:vAlign w:val="center"/>
          </w:tcPr>
          <w:p w14:paraId="6AD705C8">
            <w:pPr>
              <w:jc w:val="center"/>
              <w:rPr>
                <w:sz w:val="18"/>
                <w:szCs w:val="18"/>
              </w:rPr>
            </w:pPr>
            <w:r>
              <w:rPr>
                <w:sz w:val="18"/>
                <w:szCs w:val="18"/>
              </w:rPr>
              <w:t>普通玻璃</w:t>
            </w:r>
          </w:p>
        </w:tc>
        <w:tc>
          <w:tcPr>
            <w:vAlign w:val="center"/>
          </w:tcPr>
          <w:p w14:paraId="5982CC64">
            <w:pPr>
              <w:jc w:val="center"/>
              <w:rPr>
                <w:sz w:val="18"/>
                <w:szCs w:val="18"/>
              </w:rPr>
            </w:pPr>
            <w:r>
              <w:rPr>
                <w:sz w:val="18"/>
                <w:szCs w:val="18"/>
              </w:rPr>
              <w:t>0.89</w:t>
            </w:r>
          </w:p>
        </w:tc>
        <w:tc>
          <w:tcPr>
            <w:vAlign w:val="center"/>
          </w:tcPr>
          <w:p w14:paraId="154467E7">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CCA591E">
      <w:pPr>
        <w:pStyle w:val="3"/>
        <w:rPr>
          <w:rFonts w:ascii="宋体" w:hAnsi="宋体"/>
          <w:sz w:val="18"/>
          <w:szCs w:val="18"/>
          <w:lang w:val="en-US"/>
        </w:rPr>
      </w:pPr>
    </w:p>
    <w:p w14:paraId="67812B75">
      <w:pPr>
        <w:pStyle w:val="5"/>
      </w:pPr>
      <w:bookmarkStart w:id="78" w:name="_Toc32330"/>
      <w:bookmarkStart w:id="79" w:name="幕墙"/>
      <w:r>
        <w:rPr>
          <w:rFonts w:hint="eastAsia"/>
        </w:rPr>
        <w:t>玻璃幕墙</w:t>
      </w:r>
      <w:bookmarkEnd w:id="78"/>
    </w:p>
    <w:bookmarkEnd w:id="79"/>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69BD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989149">
            <w:pPr>
              <w:jc w:val="center"/>
              <w:rPr>
                <w:sz w:val="18"/>
                <w:szCs w:val="18"/>
              </w:rPr>
            </w:pPr>
            <w:r>
              <w:rPr>
                <w:sz w:val="18"/>
                <w:szCs w:val="18"/>
              </w:rPr>
              <w:t>门窗编号</w:t>
            </w:r>
          </w:p>
        </w:tc>
        <w:tc>
          <w:tcPr>
            <w:shd w:val="clear" w:color="auto" w:fill="E6E6E6"/>
            <w:vAlign w:val="center"/>
          </w:tcPr>
          <w:p w14:paraId="42E53E92">
            <w:pPr>
              <w:jc w:val="center"/>
              <w:rPr>
                <w:sz w:val="18"/>
                <w:szCs w:val="18"/>
              </w:rPr>
            </w:pPr>
            <w:r>
              <w:rPr>
                <w:sz w:val="18"/>
                <w:szCs w:val="18"/>
              </w:rPr>
              <w:t>宽度(mm)</w:t>
            </w:r>
          </w:p>
        </w:tc>
        <w:tc>
          <w:tcPr>
            <w:shd w:val="clear" w:color="auto" w:fill="E6E6E6"/>
            <w:vAlign w:val="center"/>
          </w:tcPr>
          <w:p w14:paraId="2F2433CA">
            <w:pPr>
              <w:jc w:val="center"/>
              <w:rPr>
                <w:sz w:val="18"/>
                <w:szCs w:val="18"/>
              </w:rPr>
            </w:pPr>
            <w:r>
              <w:rPr>
                <w:sz w:val="18"/>
                <w:szCs w:val="18"/>
              </w:rPr>
              <w:t>高度(mm)</w:t>
            </w:r>
          </w:p>
        </w:tc>
        <w:tc>
          <w:tcPr>
            <w:shd w:val="clear" w:color="auto" w:fill="E6E6E6"/>
            <w:vAlign w:val="center"/>
          </w:tcPr>
          <w:p w14:paraId="4293ED62">
            <w:pPr>
              <w:jc w:val="center"/>
              <w:rPr>
                <w:sz w:val="18"/>
                <w:szCs w:val="18"/>
              </w:rPr>
            </w:pPr>
            <w:r>
              <w:rPr>
                <w:sz w:val="18"/>
                <w:szCs w:val="18"/>
              </w:rPr>
              <w:t>窗框类型</w:t>
            </w:r>
          </w:p>
        </w:tc>
        <w:tc>
          <w:tcPr>
            <w:shd w:val="clear" w:color="auto" w:fill="E6E6E6"/>
            <w:vAlign w:val="center"/>
          </w:tcPr>
          <w:p w14:paraId="6A2F28BD">
            <w:pPr>
              <w:jc w:val="center"/>
              <w:rPr>
                <w:sz w:val="18"/>
                <w:szCs w:val="18"/>
              </w:rPr>
            </w:pPr>
            <w:r>
              <w:rPr>
                <w:sz w:val="18"/>
                <w:szCs w:val="18"/>
              </w:rPr>
              <w:t>玻璃类型</w:t>
            </w:r>
          </w:p>
        </w:tc>
        <w:tc>
          <w:tcPr>
            <w:shd w:val="clear" w:color="auto" w:fill="E6E6E6"/>
            <w:vAlign w:val="center"/>
          </w:tcPr>
          <w:p w14:paraId="025B9146">
            <w:pPr>
              <w:jc w:val="center"/>
              <w:rPr>
                <w:sz w:val="18"/>
                <w:szCs w:val="18"/>
              </w:rPr>
            </w:pPr>
            <w:r>
              <w:rPr>
                <w:sz w:val="18"/>
                <w:szCs w:val="18"/>
              </w:rPr>
              <w:t>可见光透射比</w:t>
            </w:r>
          </w:p>
        </w:tc>
        <w:tc>
          <w:tcPr>
            <w:shd w:val="clear" w:color="auto" w:fill="E6E6E6"/>
            <w:vAlign w:val="center"/>
          </w:tcPr>
          <w:p w14:paraId="35E72029">
            <w:pPr>
              <w:jc w:val="center"/>
              <w:rPr>
                <w:sz w:val="18"/>
                <w:szCs w:val="18"/>
              </w:rPr>
            </w:pPr>
            <w:r>
              <w:rPr>
                <w:sz w:val="18"/>
                <w:szCs w:val="18"/>
              </w:rPr>
              <w:t>玻璃反射比</w:t>
            </w:r>
          </w:p>
        </w:tc>
      </w:tr>
      <w:tr w14:paraId="3462B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4323E4">
            <w:pPr>
              <w:jc w:val="center"/>
              <w:rPr>
                <w:sz w:val="18"/>
                <w:szCs w:val="18"/>
              </w:rPr>
            </w:pPr>
          </w:p>
        </w:tc>
        <w:tc>
          <w:tcPr>
            <w:vAlign w:val="center"/>
          </w:tcPr>
          <w:p w14:paraId="2CD92D53">
            <w:pPr>
              <w:jc w:val="center"/>
              <w:rPr>
                <w:sz w:val="18"/>
                <w:szCs w:val="18"/>
              </w:rPr>
            </w:pPr>
            <w:r>
              <w:rPr>
                <w:sz w:val="18"/>
                <w:szCs w:val="18"/>
              </w:rPr>
              <w:t>22288</w:t>
            </w:r>
          </w:p>
        </w:tc>
        <w:tc>
          <w:tcPr>
            <w:vAlign w:val="center"/>
          </w:tcPr>
          <w:p w14:paraId="3F63A1FB">
            <w:pPr>
              <w:jc w:val="center"/>
              <w:rPr>
                <w:sz w:val="18"/>
                <w:szCs w:val="18"/>
              </w:rPr>
            </w:pPr>
            <w:r>
              <w:rPr>
                <w:sz w:val="18"/>
                <w:szCs w:val="18"/>
              </w:rPr>
              <w:t>4200</w:t>
            </w:r>
          </w:p>
        </w:tc>
        <w:tc>
          <w:tcPr>
            <w:vAlign w:val="center"/>
          </w:tcPr>
          <w:p w14:paraId="37CB4016">
            <w:pPr>
              <w:jc w:val="center"/>
              <w:rPr>
                <w:sz w:val="18"/>
                <w:szCs w:val="18"/>
              </w:rPr>
            </w:pPr>
            <w:r>
              <w:rPr>
                <w:sz w:val="18"/>
                <w:szCs w:val="18"/>
              </w:rPr>
              <w:t>单层铝窗</w:t>
            </w:r>
          </w:p>
        </w:tc>
        <w:tc>
          <w:tcPr>
            <w:vAlign w:val="center"/>
          </w:tcPr>
          <w:p w14:paraId="1AB6CA4A">
            <w:pPr>
              <w:jc w:val="center"/>
              <w:rPr>
                <w:sz w:val="18"/>
                <w:szCs w:val="18"/>
              </w:rPr>
            </w:pPr>
            <w:r>
              <w:rPr>
                <w:sz w:val="18"/>
                <w:szCs w:val="18"/>
              </w:rPr>
              <w:t>普通玻璃</w:t>
            </w:r>
          </w:p>
        </w:tc>
        <w:tc>
          <w:tcPr>
            <w:vAlign w:val="center"/>
          </w:tcPr>
          <w:p w14:paraId="55904DFC">
            <w:pPr>
              <w:jc w:val="center"/>
              <w:rPr>
                <w:sz w:val="18"/>
                <w:szCs w:val="18"/>
              </w:rPr>
            </w:pPr>
            <w:r>
              <w:rPr>
                <w:sz w:val="18"/>
                <w:szCs w:val="18"/>
              </w:rPr>
              <w:t>0.89</w:t>
            </w:r>
          </w:p>
        </w:tc>
        <w:tc>
          <w:tcPr>
            <w:vAlign w:val="center"/>
          </w:tcPr>
          <w:p w14:paraId="78D9DD36">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34833E8">
      <w:pPr>
        <w:pStyle w:val="3"/>
        <w:rPr>
          <w:rFonts w:ascii="宋体" w:hAnsi="宋体"/>
          <w:sz w:val="18"/>
          <w:szCs w:val="18"/>
          <w:lang w:val="en-US"/>
        </w:rPr>
      </w:pPr>
    </w:p>
    <w:p w14:paraId="30ADBE0D">
      <w:pPr>
        <w:pStyle w:val="5"/>
      </w:pPr>
      <w:bookmarkStart w:id="80" w:name="_Toc19233"/>
      <w:bookmarkStart w:id="81" w:name="天窗"/>
      <w:r>
        <w:rPr>
          <w:rFonts w:hint="eastAsia"/>
        </w:rPr>
        <w:t xml:space="preserve">天 </w:t>
      </w:r>
      <w:r>
        <w:t xml:space="preserve"> </w:t>
      </w:r>
      <w:r>
        <w:rPr>
          <w:rFonts w:hint="eastAsia"/>
        </w:rPr>
        <w:t>窗</w:t>
      </w:r>
      <w:bookmarkEnd w:id="80"/>
    </w:p>
    <w:bookmarkEnd w:id="8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2D68B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E4A30A">
            <w:pPr>
              <w:jc w:val="center"/>
              <w:rPr>
                <w:sz w:val="18"/>
                <w:szCs w:val="18"/>
              </w:rPr>
            </w:pPr>
            <w:r>
              <w:rPr>
                <w:sz w:val="18"/>
                <w:szCs w:val="18"/>
              </w:rPr>
              <w:t>门窗编号</w:t>
            </w:r>
          </w:p>
        </w:tc>
        <w:tc>
          <w:tcPr>
            <w:shd w:val="clear" w:color="auto" w:fill="E6E6E6"/>
            <w:vAlign w:val="center"/>
          </w:tcPr>
          <w:p w14:paraId="1F5CD586">
            <w:pPr>
              <w:jc w:val="center"/>
              <w:rPr>
                <w:sz w:val="18"/>
                <w:szCs w:val="18"/>
              </w:rPr>
            </w:pPr>
            <w:r>
              <w:rPr>
                <w:sz w:val="18"/>
                <w:szCs w:val="18"/>
              </w:rPr>
              <w:t>宽度(mm)</w:t>
            </w:r>
          </w:p>
        </w:tc>
        <w:tc>
          <w:tcPr>
            <w:shd w:val="clear" w:color="auto" w:fill="E6E6E6"/>
            <w:vAlign w:val="center"/>
          </w:tcPr>
          <w:p w14:paraId="66B400C9">
            <w:pPr>
              <w:jc w:val="center"/>
              <w:rPr>
                <w:sz w:val="18"/>
                <w:szCs w:val="18"/>
              </w:rPr>
            </w:pPr>
            <w:r>
              <w:rPr>
                <w:sz w:val="18"/>
                <w:szCs w:val="18"/>
              </w:rPr>
              <w:t>高度(mm)</w:t>
            </w:r>
          </w:p>
        </w:tc>
        <w:tc>
          <w:tcPr>
            <w:shd w:val="clear" w:color="auto" w:fill="E6E6E6"/>
            <w:vAlign w:val="center"/>
          </w:tcPr>
          <w:p w14:paraId="10FF3D6C">
            <w:pPr>
              <w:jc w:val="center"/>
              <w:rPr>
                <w:sz w:val="18"/>
                <w:szCs w:val="18"/>
              </w:rPr>
            </w:pPr>
            <w:r>
              <w:rPr>
                <w:sz w:val="18"/>
                <w:szCs w:val="18"/>
              </w:rPr>
              <w:t>面积</w:t>
            </w:r>
          </w:p>
        </w:tc>
        <w:tc>
          <w:tcPr>
            <w:shd w:val="clear" w:color="auto" w:fill="E6E6E6"/>
            <w:vAlign w:val="center"/>
          </w:tcPr>
          <w:p w14:paraId="4695A106">
            <w:pPr>
              <w:jc w:val="center"/>
              <w:rPr>
                <w:sz w:val="18"/>
                <w:szCs w:val="18"/>
              </w:rPr>
            </w:pPr>
            <w:r>
              <w:rPr>
                <w:sz w:val="18"/>
                <w:szCs w:val="18"/>
              </w:rPr>
              <w:t>窗框类型</w:t>
            </w:r>
          </w:p>
        </w:tc>
        <w:tc>
          <w:tcPr>
            <w:shd w:val="clear" w:color="auto" w:fill="E6E6E6"/>
            <w:vAlign w:val="center"/>
          </w:tcPr>
          <w:p w14:paraId="45365DCB">
            <w:pPr>
              <w:jc w:val="center"/>
              <w:rPr>
                <w:sz w:val="18"/>
                <w:szCs w:val="18"/>
              </w:rPr>
            </w:pPr>
            <w:r>
              <w:rPr>
                <w:sz w:val="18"/>
                <w:szCs w:val="18"/>
              </w:rPr>
              <w:t>玻璃类型</w:t>
            </w:r>
          </w:p>
        </w:tc>
        <w:tc>
          <w:tcPr>
            <w:shd w:val="clear" w:color="auto" w:fill="E6E6E6"/>
            <w:vAlign w:val="center"/>
          </w:tcPr>
          <w:p w14:paraId="7C03025D">
            <w:pPr>
              <w:jc w:val="center"/>
              <w:rPr>
                <w:sz w:val="18"/>
                <w:szCs w:val="18"/>
              </w:rPr>
            </w:pPr>
            <w:r>
              <w:rPr>
                <w:sz w:val="18"/>
                <w:szCs w:val="18"/>
              </w:rPr>
              <w:t>可见光透射比</w:t>
            </w:r>
          </w:p>
        </w:tc>
        <w:tc>
          <w:tcPr>
            <w:shd w:val="clear" w:color="auto" w:fill="E6E6E6"/>
            <w:vAlign w:val="center"/>
          </w:tcPr>
          <w:p w14:paraId="3A3917FC">
            <w:pPr>
              <w:jc w:val="center"/>
              <w:rPr>
                <w:sz w:val="18"/>
                <w:szCs w:val="18"/>
              </w:rPr>
            </w:pPr>
            <w:r>
              <w:rPr>
                <w:sz w:val="18"/>
                <w:szCs w:val="18"/>
              </w:rPr>
              <w:t>玻璃反射比</w:t>
            </w:r>
          </w:p>
        </w:tc>
      </w:tr>
      <w:tr w14:paraId="510C2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7E2137">
            <w:pPr>
              <w:jc w:val="center"/>
              <w:rPr>
                <w:sz w:val="18"/>
                <w:szCs w:val="18"/>
              </w:rPr>
            </w:pPr>
          </w:p>
        </w:tc>
        <w:tc>
          <w:tcPr>
            <w:vAlign w:val="center"/>
          </w:tcPr>
          <w:p w14:paraId="609BEEA9">
            <w:pPr>
              <w:jc w:val="center"/>
              <w:rPr>
                <w:sz w:val="18"/>
                <w:szCs w:val="18"/>
              </w:rPr>
            </w:pPr>
            <w:r>
              <w:rPr>
                <w:sz w:val="18"/>
                <w:szCs w:val="18"/>
              </w:rPr>
              <w:t>18397</w:t>
            </w:r>
          </w:p>
        </w:tc>
        <w:tc>
          <w:tcPr>
            <w:vAlign w:val="center"/>
          </w:tcPr>
          <w:p w14:paraId="51BCD2D5">
            <w:pPr>
              <w:jc w:val="center"/>
              <w:rPr>
                <w:sz w:val="18"/>
                <w:szCs w:val="18"/>
              </w:rPr>
            </w:pPr>
            <w:r>
              <w:rPr>
                <w:sz w:val="18"/>
                <w:szCs w:val="18"/>
              </w:rPr>
              <w:t>2552</w:t>
            </w:r>
          </w:p>
        </w:tc>
        <w:tc>
          <w:tcPr>
            <w:vAlign w:val="center"/>
          </w:tcPr>
          <w:p w14:paraId="63CF2A7D">
            <w:pPr>
              <w:jc w:val="center"/>
              <w:rPr>
                <w:sz w:val="18"/>
                <w:szCs w:val="18"/>
              </w:rPr>
            </w:pPr>
            <w:r>
              <w:rPr>
                <w:sz w:val="18"/>
                <w:szCs w:val="18"/>
              </w:rPr>
              <w:t>46.952</w:t>
            </w:r>
          </w:p>
        </w:tc>
        <w:tc>
          <w:tcPr>
            <w:vAlign w:val="center"/>
          </w:tcPr>
          <w:p w14:paraId="1EC487D6">
            <w:pPr>
              <w:jc w:val="center"/>
              <w:rPr>
                <w:sz w:val="18"/>
                <w:szCs w:val="18"/>
              </w:rPr>
            </w:pPr>
            <w:r>
              <w:rPr>
                <w:sz w:val="18"/>
                <w:szCs w:val="18"/>
              </w:rPr>
              <w:t>单层铝窗</w:t>
            </w:r>
          </w:p>
        </w:tc>
        <w:tc>
          <w:tcPr>
            <w:vAlign w:val="center"/>
          </w:tcPr>
          <w:p w14:paraId="2177012A">
            <w:pPr>
              <w:jc w:val="center"/>
              <w:rPr>
                <w:sz w:val="18"/>
                <w:szCs w:val="18"/>
              </w:rPr>
            </w:pPr>
            <w:r>
              <w:rPr>
                <w:sz w:val="18"/>
                <w:szCs w:val="18"/>
              </w:rPr>
              <w:t>普通玻璃</w:t>
            </w:r>
          </w:p>
        </w:tc>
        <w:tc>
          <w:tcPr>
            <w:vAlign w:val="center"/>
          </w:tcPr>
          <w:p w14:paraId="631F43A6">
            <w:pPr>
              <w:jc w:val="center"/>
              <w:rPr>
                <w:sz w:val="18"/>
                <w:szCs w:val="18"/>
              </w:rPr>
            </w:pPr>
            <w:r>
              <w:rPr>
                <w:sz w:val="18"/>
                <w:szCs w:val="18"/>
              </w:rPr>
              <w:t>0.89</w:t>
            </w:r>
          </w:p>
        </w:tc>
        <w:tc>
          <w:tcPr>
            <w:vAlign w:val="center"/>
          </w:tcPr>
          <w:p w14:paraId="38F9F2B8">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0AB947CF">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82" w:name="窗污染折减系数"/>
      <w:bookmarkEnd w:id="82"/>
    </w:p>
    <w:p w14:paraId="2330D088">
      <w:pPr>
        <w:pStyle w:val="2"/>
        <w:ind w:left="432" w:hanging="432"/>
      </w:pPr>
      <w:bookmarkStart w:id="83" w:name="_Toc1365"/>
      <w:r>
        <w:rPr>
          <w:rFonts w:hint="eastAsia"/>
        </w:rPr>
        <w:t>房间模拟</w:t>
      </w:r>
      <w:r>
        <w:t>结果</w:t>
      </w:r>
      <w:bookmarkEnd w:id="83"/>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4" w:name="房间采光表"/>
      <w:bookmarkEnd w:id="84"/>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D734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D41D46">
            <w:pPr>
              <w:jc w:val="center"/>
              <w:rPr>
                <w:sz w:val="18"/>
                <w:szCs w:val="18"/>
              </w:rPr>
            </w:pPr>
            <w:r>
              <w:rPr>
                <w:sz w:val="18"/>
                <w:szCs w:val="18"/>
              </w:rPr>
              <w:t>楼层</w:t>
            </w:r>
          </w:p>
        </w:tc>
        <w:tc>
          <w:tcPr>
            <w:shd w:val="clear" w:color="auto" w:fill="E6E6E6"/>
            <w:vAlign w:val="center"/>
          </w:tcPr>
          <w:p w14:paraId="50307026">
            <w:pPr>
              <w:jc w:val="center"/>
              <w:rPr>
                <w:sz w:val="18"/>
                <w:szCs w:val="18"/>
              </w:rPr>
            </w:pPr>
            <w:r>
              <w:rPr>
                <w:sz w:val="18"/>
                <w:szCs w:val="18"/>
              </w:rPr>
              <w:t>房间</w:t>
            </w:r>
          </w:p>
        </w:tc>
        <w:tc>
          <w:tcPr>
            <w:shd w:val="clear" w:color="auto" w:fill="E6E6E6"/>
            <w:vAlign w:val="center"/>
          </w:tcPr>
          <w:p w14:paraId="3A5202DA">
            <w:pPr>
              <w:jc w:val="center"/>
              <w:rPr>
                <w:sz w:val="18"/>
                <w:szCs w:val="18"/>
              </w:rPr>
            </w:pPr>
            <w:r>
              <w:rPr>
                <w:sz w:val="18"/>
                <w:szCs w:val="18"/>
              </w:rPr>
              <w:t>对标功能</w:t>
            </w:r>
          </w:p>
        </w:tc>
        <w:tc>
          <w:tcPr>
            <w:shd w:val="clear" w:color="auto" w:fill="E6E6E6"/>
            <w:vAlign w:val="center"/>
          </w:tcPr>
          <w:p w14:paraId="5D51E33F">
            <w:pPr>
              <w:jc w:val="center"/>
              <w:rPr>
                <w:sz w:val="18"/>
                <w:szCs w:val="18"/>
              </w:rPr>
            </w:pPr>
            <w:r>
              <w:rPr>
                <w:sz w:val="18"/>
                <w:szCs w:val="18"/>
              </w:rPr>
              <w:t>采光等级</w:t>
            </w:r>
          </w:p>
        </w:tc>
        <w:tc>
          <w:tcPr>
            <w:shd w:val="clear" w:color="auto" w:fill="E6E6E6"/>
            <w:vAlign w:val="center"/>
          </w:tcPr>
          <w:p w14:paraId="0B8B888F">
            <w:pPr>
              <w:jc w:val="center"/>
              <w:rPr>
                <w:sz w:val="18"/>
                <w:szCs w:val="18"/>
              </w:rPr>
            </w:pPr>
            <w:r>
              <w:rPr>
                <w:sz w:val="18"/>
                <w:szCs w:val="18"/>
              </w:rPr>
              <w:t>采光类型</w:t>
            </w:r>
          </w:p>
        </w:tc>
        <w:tc>
          <w:tcPr>
            <w:shd w:val="clear" w:color="auto" w:fill="E6E6E6"/>
            <w:vAlign w:val="center"/>
          </w:tcPr>
          <w:p w14:paraId="61CDED1B">
            <w:pPr>
              <w:jc w:val="center"/>
              <w:rPr>
                <w:sz w:val="18"/>
                <w:szCs w:val="18"/>
              </w:rPr>
            </w:pPr>
            <w:r>
              <w:rPr>
                <w:sz w:val="18"/>
                <w:szCs w:val="18"/>
              </w:rPr>
              <w:t>房间面积</w:t>
            </w:r>
          </w:p>
        </w:tc>
        <w:tc>
          <w:tcPr>
            <w:shd w:val="clear" w:color="auto" w:fill="E6E6E6"/>
            <w:vAlign w:val="center"/>
          </w:tcPr>
          <w:p w14:paraId="0788037A">
            <w:pPr>
              <w:jc w:val="center"/>
              <w:rPr>
                <w:sz w:val="18"/>
                <w:szCs w:val="18"/>
              </w:rPr>
            </w:pPr>
            <w:r>
              <w:rPr>
                <w:sz w:val="18"/>
                <w:szCs w:val="18"/>
              </w:rPr>
              <w:t>采光系数C(%)</w:t>
            </w:r>
          </w:p>
        </w:tc>
        <w:tc>
          <w:tcPr>
            <w:shd w:val="clear" w:color="auto" w:fill="E6E6E6"/>
            <w:vAlign w:val="center"/>
          </w:tcPr>
          <w:p w14:paraId="407A5677">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3D620B4">
            <w:pPr>
              <w:jc w:val="center"/>
              <w:rPr>
                <w:sz w:val="18"/>
                <w:szCs w:val="18"/>
              </w:rPr>
            </w:pPr>
            <w:r>
              <w:rPr>
                <w:sz w:val="18"/>
                <w:szCs w:val="18"/>
              </w:rPr>
              <w:t>结论</w:t>
            </w:r>
          </w:p>
        </w:tc>
      </w:tr>
      <w:tr w14:paraId="19F73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A805AB">
            <w:pPr>
              <w:rPr>
                <w:sz w:val="18"/>
                <w:szCs w:val="18"/>
              </w:rPr>
            </w:pPr>
            <w:r>
              <w:rPr>
                <w:sz w:val="18"/>
                <w:szCs w:val="18"/>
              </w:rPr>
              <w:t>1</w:t>
            </w:r>
          </w:p>
        </w:tc>
        <w:tc>
          <w:tcPr>
            <w:vAlign w:val="center"/>
          </w:tcPr>
          <w:p w14:paraId="564D8472">
            <w:pPr>
              <w:rPr>
                <w:sz w:val="18"/>
                <w:szCs w:val="18"/>
              </w:rPr>
            </w:pPr>
            <w:r>
              <w:rPr>
                <w:sz w:val="18"/>
                <w:szCs w:val="18"/>
              </w:rPr>
              <w:t>1002[餐厅]</w:t>
            </w:r>
          </w:p>
        </w:tc>
        <w:tc>
          <w:tcPr>
            <w:vAlign w:val="center"/>
          </w:tcPr>
          <w:p w14:paraId="5982A656">
            <w:pPr>
              <w:rPr>
                <w:sz w:val="18"/>
                <w:szCs w:val="18"/>
              </w:rPr>
            </w:pPr>
            <w:r>
              <w:rPr>
                <w:sz w:val="18"/>
                <w:szCs w:val="18"/>
              </w:rPr>
              <w:t>餐厅</w:t>
            </w:r>
          </w:p>
        </w:tc>
        <w:tc>
          <w:tcPr>
            <w:vAlign w:val="center"/>
          </w:tcPr>
          <w:p w14:paraId="72F45FE8">
            <w:pPr>
              <w:rPr>
                <w:sz w:val="18"/>
                <w:szCs w:val="18"/>
              </w:rPr>
            </w:pPr>
            <w:r>
              <w:rPr>
                <w:sz w:val="18"/>
                <w:szCs w:val="18"/>
              </w:rPr>
              <w:t>IV</w:t>
            </w:r>
          </w:p>
        </w:tc>
        <w:tc>
          <w:tcPr>
            <w:vAlign w:val="center"/>
          </w:tcPr>
          <w:p w14:paraId="29C1FCF4">
            <w:pPr>
              <w:rPr>
                <w:sz w:val="18"/>
                <w:szCs w:val="18"/>
              </w:rPr>
            </w:pPr>
            <w:r>
              <w:rPr>
                <w:sz w:val="18"/>
                <w:szCs w:val="18"/>
              </w:rPr>
              <w:t>混合</w:t>
            </w:r>
          </w:p>
        </w:tc>
        <w:tc>
          <w:tcPr>
            <w:vAlign w:val="center"/>
          </w:tcPr>
          <w:p w14:paraId="66C8ACC2">
            <w:pPr>
              <w:rPr>
                <w:sz w:val="18"/>
                <w:szCs w:val="18"/>
              </w:rPr>
            </w:pPr>
            <w:r>
              <w:rPr>
                <w:sz w:val="18"/>
                <w:szCs w:val="18"/>
              </w:rPr>
              <w:t>336.80</w:t>
            </w:r>
          </w:p>
        </w:tc>
        <w:tc>
          <w:tcPr>
            <w:vAlign w:val="center"/>
          </w:tcPr>
          <w:p w14:paraId="5065EA1C">
            <w:pPr>
              <w:rPr>
                <w:sz w:val="18"/>
                <w:szCs w:val="18"/>
              </w:rPr>
            </w:pPr>
            <w:r>
              <w:rPr>
                <w:sz w:val="18"/>
                <w:szCs w:val="18"/>
              </w:rPr>
              <w:t>1.65</w:t>
            </w:r>
          </w:p>
        </w:tc>
        <w:tc>
          <w:tcPr>
            <w:vAlign w:val="center"/>
          </w:tcPr>
          <w:p w14:paraId="5DC1F09A">
            <w:pPr>
              <w:rPr>
                <w:sz w:val="18"/>
                <w:szCs w:val="18"/>
              </w:rPr>
            </w:pPr>
            <w:r>
              <w:rPr>
                <w:sz w:val="18"/>
                <w:szCs w:val="18"/>
              </w:rPr>
              <w:t>1.00</w:t>
            </w:r>
          </w:p>
        </w:tc>
        <w:tc>
          <w:tcPr>
            <w:vAlign w:val="center"/>
          </w:tcPr>
          <w:p w14:paraId="39388506">
            <w:pPr>
              <w:rPr>
                <w:sz w:val="18"/>
                <w:szCs w:val="18"/>
              </w:rPr>
            </w:pPr>
            <w:r>
              <w:rPr>
                <w:sz w:val="18"/>
                <w:szCs w:val="18"/>
              </w:rPr>
              <w:t>满足</w:t>
            </w:r>
          </w:p>
        </w:tc>
      </w:tr>
      <w:tr w14:paraId="31370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968D5">
            <w:pPr>
              <w:rPr>
                <w:sz w:val="18"/>
                <w:szCs w:val="18"/>
              </w:rPr>
            </w:pPr>
          </w:p>
        </w:tc>
        <w:tc>
          <w:tcPr>
            <w:vAlign w:val="center"/>
          </w:tcPr>
          <w:p w14:paraId="3B1CA94A">
            <w:pPr>
              <w:rPr>
                <w:sz w:val="18"/>
                <w:szCs w:val="18"/>
              </w:rPr>
            </w:pPr>
            <w:r>
              <w:rPr>
                <w:sz w:val="18"/>
                <w:szCs w:val="18"/>
              </w:rPr>
              <w:t>1003[健身房]</w:t>
            </w:r>
          </w:p>
        </w:tc>
        <w:tc>
          <w:tcPr>
            <w:vAlign w:val="center"/>
          </w:tcPr>
          <w:p w14:paraId="647ED4A4">
            <w:pPr>
              <w:rPr>
                <w:sz w:val="18"/>
                <w:szCs w:val="18"/>
              </w:rPr>
            </w:pPr>
            <w:r>
              <w:rPr>
                <w:sz w:val="18"/>
                <w:szCs w:val="18"/>
              </w:rPr>
              <w:t>健身房</w:t>
            </w:r>
          </w:p>
        </w:tc>
        <w:tc>
          <w:tcPr>
            <w:vAlign w:val="center"/>
          </w:tcPr>
          <w:p w14:paraId="05690A8A">
            <w:pPr>
              <w:rPr>
                <w:sz w:val="18"/>
                <w:szCs w:val="18"/>
              </w:rPr>
            </w:pPr>
            <w:r>
              <w:rPr>
                <w:sz w:val="18"/>
                <w:szCs w:val="18"/>
              </w:rPr>
              <w:t>IV</w:t>
            </w:r>
          </w:p>
        </w:tc>
        <w:tc>
          <w:tcPr>
            <w:vAlign w:val="center"/>
          </w:tcPr>
          <w:p w14:paraId="1AC7447D">
            <w:pPr>
              <w:rPr>
                <w:sz w:val="18"/>
                <w:szCs w:val="18"/>
              </w:rPr>
            </w:pPr>
            <w:r>
              <w:rPr>
                <w:sz w:val="18"/>
                <w:szCs w:val="18"/>
              </w:rPr>
              <w:t>混合</w:t>
            </w:r>
          </w:p>
        </w:tc>
        <w:tc>
          <w:tcPr>
            <w:vAlign w:val="center"/>
          </w:tcPr>
          <w:p w14:paraId="5F9FF9DE">
            <w:pPr>
              <w:rPr>
                <w:sz w:val="18"/>
                <w:szCs w:val="18"/>
              </w:rPr>
            </w:pPr>
            <w:r>
              <w:rPr>
                <w:sz w:val="18"/>
                <w:szCs w:val="18"/>
              </w:rPr>
              <w:t>354.50</w:t>
            </w:r>
          </w:p>
        </w:tc>
        <w:tc>
          <w:tcPr>
            <w:vAlign w:val="center"/>
          </w:tcPr>
          <w:p w14:paraId="4BDBD5D0">
            <w:pPr>
              <w:rPr>
                <w:sz w:val="18"/>
                <w:szCs w:val="18"/>
              </w:rPr>
            </w:pPr>
            <w:r>
              <w:rPr>
                <w:sz w:val="18"/>
                <w:szCs w:val="18"/>
              </w:rPr>
              <w:t>2.20</w:t>
            </w:r>
          </w:p>
        </w:tc>
        <w:tc>
          <w:tcPr>
            <w:vAlign w:val="center"/>
          </w:tcPr>
          <w:p w14:paraId="3D90FF80">
            <w:pPr>
              <w:rPr>
                <w:sz w:val="18"/>
                <w:szCs w:val="18"/>
              </w:rPr>
            </w:pPr>
            <w:r>
              <w:rPr>
                <w:sz w:val="18"/>
                <w:szCs w:val="18"/>
              </w:rPr>
              <w:t>1.00</w:t>
            </w:r>
          </w:p>
        </w:tc>
        <w:tc>
          <w:tcPr>
            <w:vAlign w:val="center"/>
          </w:tcPr>
          <w:p w14:paraId="0B586098">
            <w:pPr>
              <w:rPr>
                <w:sz w:val="18"/>
                <w:szCs w:val="18"/>
              </w:rPr>
            </w:pPr>
            <w:r>
              <w:rPr>
                <w:sz w:val="18"/>
                <w:szCs w:val="18"/>
              </w:rPr>
              <w:t>满足</w:t>
            </w:r>
          </w:p>
        </w:tc>
      </w:tr>
      <w:tr w14:paraId="45073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09D12">
            <w:pPr>
              <w:rPr>
                <w:sz w:val="18"/>
                <w:szCs w:val="18"/>
              </w:rPr>
            </w:pPr>
          </w:p>
        </w:tc>
        <w:tc>
          <w:tcPr>
            <w:vAlign w:val="center"/>
          </w:tcPr>
          <w:p w14:paraId="48FEB98C">
            <w:pPr>
              <w:rPr>
                <w:sz w:val="18"/>
                <w:szCs w:val="18"/>
              </w:rPr>
            </w:pPr>
            <w:r>
              <w:rPr>
                <w:sz w:val="18"/>
                <w:szCs w:val="18"/>
              </w:rPr>
              <w:t>1036[大厅]</w:t>
            </w:r>
          </w:p>
        </w:tc>
        <w:tc>
          <w:tcPr>
            <w:vAlign w:val="center"/>
          </w:tcPr>
          <w:p w14:paraId="5C7AB688">
            <w:pPr>
              <w:rPr>
                <w:sz w:val="18"/>
                <w:szCs w:val="18"/>
              </w:rPr>
            </w:pPr>
            <w:r>
              <w:rPr>
                <w:sz w:val="18"/>
                <w:szCs w:val="18"/>
              </w:rPr>
              <w:t>大堂</w:t>
            </w:r>
          </w:p>
        </w:tc>
        <w:tc>
          <w:tcPr>
            <w:vAlign w:val="center"/>
          </w:tcPr>
          <w:p w14:paraId="30EA26D2">
            <w:pPr>
              <w:rPr>
                <w:sz w:val="18"/>
                <w:szCs w:val="18"/>
              </w:rPr>
            </w:pPr>
            <w:r>
              <w:rPr>
                <w:sz w:val="18"/>
                <w:szCs w:val="18"/>
              </w:rPr>
              <w:t>IV</w:t>
            </w:r>
          </w:p>
        </w:tc>
        <w:tc>
          <w:tcPr>
            <w:vAlign w:val="center"/>
          </w:tcPr>
          <w:p w14:paraId="34CCF3AE">
            <w:pPr>
              <w:rPr>
                <w:sz w:val="18"/>
                <w:szCs w:val="18"/>
              </w:rPr>
            </w:pPr>
            <w:r>
              <w:rPr>
                <w:sz w:val="18"/>
                <w:szCs w:val="18"/>
              </w:rPr>
              <w:t>侧面</w:t>
            </w:r>
          </w:p>
        </w:tc>
        <w:tc>
          <w:tcPr>
            <w:vAlign w:val="center"/>
          </w:tcPr>
          <w:p w14:paraId="52B9C4B2">
            <w:pPr>
              <w:rPr>
                <w:sz w:val="18"/>
                <w:szCs w:val="18"/>
              </w:rPr>
            </w:pPr>
            <w:r>
              <w:rPr>
                <w:sz w:val="18"/>
                <w:szCs w:val="18"/>
              </w:rPr>
              <w:t>152.02</w:t>
            </w:r>
          </w:p>
        </w:tc>
        <w:tc>
          <w:tcPr>
            <w:vAlign w:val="center"/>
          </w:tcPr>
          <w:p w14:paraId="7F777B8A">
            <w:pPr>
              <w:rPr>
                <w:sz w:val="18"/>
                <w:szCs w:val="18"/>
              </w:rPr>
            </w:pPr>
            <w:r>
              <w:rPr>
                <w:sz w:val="18"/>
                <w:szCs w:val="18"/>
              </w:rPr>
              <w:t>5.88</w:t>
            </w:r>
          </w:p>
        </w:tc>
        <w:tc>
          <w:tcPr>
            <w:vAlign w:val="center"/>
          </w:tcPr>
          <w:p w14:paraId="3978AFE4">
            <w:pPr>
              <w:rPr>
                <w:sz w:val="18"/>
                <w:szCs w:val="18"/>
              </w:rPr>
            </w:pPr>
            <w:r>
              <w:rPr>
                <w:sz w:val="18"/>
                <w:szCs w:val="18"/>
              </w:rPr>
              <w:t>2.00</w:t>
            </w:r>
          </w:p>
        </w:tc>
        <w:tc>
          <w:tcPr>
            <w:vAlign w:val="center"/>
          </w:tcPr>
          <w:p w14:paraId="4B3DC8D0">
            <w:pPr>
              <w:rPr>
                <w:sz w:val="18"/>
                <w:szCs w:val="18"/>
              </w:rPr>
            </w:pPr>
            <w:r>
              <w:rPr>
                <w:sz w:val="18"/>
                <w:szCs w:val="18"/>
              </w:rPr>
              <w:t>满足</w:t>
            </w:r>
          </w:p>
        </w:tc>
      </w:tr>
      <w:tr w14:paraId="04C7C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8AB03">
            <w:pPr>
              <w:rPr>
                <w:sz w:val="18"/>
                <w:szCs w:val="18"/>
              </w:rPr>
            </w:pPr>
          </w:p>
        </w:tc>
        <w:tc>
          <w:tcPr>
            <w:vAlign w:val="center"/>
          </w:tcPr>
          <w:p w14:paraId="1A523C29">
            <w:pPr>
              <w:rPr>
                <w:sz w:val="18"/>
                <w:szCs w:val="18"/>
              </w:rPr>
            </w:pPr>
            <w:r>
              <w:rPr>
                <w:sz w:val="18"/>
                <w:szCs w:val="18"/>
              </w:rPr>
              <w:t>1037[休息室]</w:t>
            </w:r>
          </w:p>
        </w:tc>
        <w:tc>
          <w:tcPr>
            <w:vAlign w:val="center"/>
          </w:tcPr>
          <w:p w14:paraId="24F64F37">
            <w:pPr>
              <w:rPr>
                <w:sz w:val="18"/>
                <w:szCs w:val="18"/>
              </w:rPr>
            </w:pPr>
            <w:r>
              <w:rPr>
                <w:sz w:val="18"/>
                <w:szCs w:val="18"/>
              </w:rPr>
              <w:t>休息厅</w:t>
            </w:r>
          </w:p>
        </w:tc>
        <w:tc>
          <w:tcPr>
            <w:vAlign w:val="center"/>
          </w:tcPr>
          <w:p w14:paraId="23622E3A">
            <w:pPr>
              <w:rPr>
                <w:sz w:val="18"/>
                <w:szCs w:val="18"/>
              </w:rPr>
            </w:pPr>
            <w:r>
              <w:rPr>
                <w:sz w:val="18"/>
                <w:szCs w:val="18"/>
              </w:rPr>
              <w:t>IV</w:t>
            </w:r>
          </w:p>
        </w:tc>
        <w:tc>
          <w:tcPr>
            <w:vAlign w:val="center"/>
          </w:tcPr>
          <w:p w14:paraId="4BCA894F">
            <w:pPr>
              <w:rPr>
                <w:sz w:val="18"/>
                <w:szCs w:val="18"/>
              </w:rPr>
            </w:pPr>
            <w:r>
              <w:rPr>
                <w:sz w:val="18"/>
                <w:szCs w:val="18"/>
              </w:rPr>
              <w:t>侧面</w:t>
            </w:r>
          </w:p>
        </w:tc>
        <w:tc>
          <w:tcPr>
            <w:vAlign w:val="center"/>
          </w:tcPr>
          <w:p w14:paraId="30343394">
            <w:pPr>
              <w:rPr>
                <w:sz w:val="18"/>
                <w:szCs w:val="18"/>
              </w:rPr>
            </w:pPr>
            <w:r>
              <w:rPr>
                <w:sz w:val="18"/>
                <w:szCs w:val="18"/>
              </w:rPr>
              <w:t>123.10</w:t>
            </w:r>
          </w:p>
        </w:tc>
        <w:tc>
          <w:tcPr>
            <w:vAlign w:val="center"/>
          </w:tcPr>
          <w:p w14:paraId="29367098">
            <w:pPr>
              <w:rPr>
                <w:sz w:val="18"/>
                <w:szCs w:val="18"/>
              </w:rPr>
            </w:pPr>
            <w:r>
              <w:rPr>
                <w:sz w:val="18"/>
                <w:szCs w:val="18"/>
              </w:rPr>
              <w:t>5.27</w:t>
            </w:r>
          </w:p>
        </w:tc>
        <w:tc>
          <w:tcPr>
            <w:vAlign w:val="center"/>
          </w:tcPr>
          <w:p w14:paraId="2F4D4C47">
            <w:pPr>
              <w:rPr>
                <w:sz w:val="18"/>
                <w:szCs w:val="18"/>
              </w:rPr>
            </w:pPr>
            <w:r>
              <w:rPr>
                <w:sz w:val="18"/>
                <w:szCs w:val="18"/>
              </w:rPr>
              <w:t>2.00</w:t>
            </w:r>
          </w:p>
        </w:tc>
        <w:tc>
          <w:tcPr>
            <w:vAlign w:val="center"/>
          </w:tcPr>
          <w:p w14:paraId="1CD42540">
            <w:pPr>
              <w:rPr>
                <w:sz w:val="18"/>
                <w:szCs w:val="18"/>
              </w:rPr>
            </w:pPr>
            <w:r>
              <w:rPr>
                <w:sz w:val="18"/>
                <w:szCs w:val="18"/>
              </w:rPr>
              <w:t>满足</w:t>
            </w:r>
          </w:p>
        </w:tc>
      </w:tr>
      <w:tr w14:paraId="1347F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034B31">
            <w:pPr>
              <w:rPr>
                <w:sz w:val="18"/>
                <w:szCs w:val="18"/>
              </w:rPr>
            </w:pPr>
            <w:r>
              <w:rPr>
                <w:sz w:val="18"/>
                <w:szCs w:val="18"/>
              </w:rPr>
              <w:t>2</w:t>
            </w:r>
          </w:p>
        </w:tc>
        <w:tc>
          <w:tcPr>
            <w:vAlign w:val="center"/>
          </w:tcPr>
          <w:p w14:paraId="73C225CE">
            <w:pPr>
              <w:rPr>
                <w:sz w:val="18"/>
                <w:szCs w:val="18"/>
              </w:rPr>
            </w:pPr>
            <w:r>
              <w:rPr>
                <w:sz w:val="18"/>
                <w:szCs w:val="18"/>
              </w:rPr>
              <w:t>2001[休息厅]</w:t>
            </w:r>
          </w:p>
        </w:tc>
        <w:tc>
          <w:tcPr>
            <w:vAlign w:val="center"/>
          </w:tcPr>
          <w:p w14:paraId="3685FFC5">
            <w:pPr>
              <w:rPr>
                <w:sz w:val="18"/>
                <w:szCs w:val="18"/>
              </w:rPr>
            </w:pPr>
            <w:r>
              <w:rPr>
                <w:sz w:val="18"/>
                <w:szCs w:val="18"/>
              </w:rPr>
              <w:t>休息厅</w:t>
            </w:r>
          </w:p>
        </w:tc>
        <w:tc>
          <w:tcPr>
            <w:vAlign w:val="center"/>
          </w:tcPr>
          <w:p w14:paraId="2349172A">
            <w:pPr>
              <w:rPr>
                <w:sz w:val="18"/>
                <w:szCs w:val="18"/>
              </w:rPr>
            </w:pPr>
            <w:r>
              <w:rPr>
                <w:sz w:val="18"/>
                <w:szCs w:val="18"/>
              </w:rPr>
              <w:t>IV</w:t>
            </w:r>
          </w:p>
        </w:tc>
        <w:tc>
          <w:tcPr>
            <w:vAlign w:val="center"/>
          </w:tcPr>
          <w:p w14:paraId="4EF92031">
            <w:pPr>
              <w:rPr>
                <w:sz w:val="18"/>
                <w:szCs w:val="18"/>
              </w:rPr>
            </w:pPr>
            <w:r>
              <w:rPr>
                <w:sz w:val="18"/>
                <w:szCs w:val="18"/>
              </w:rPr>
              <w:t>侧面</w:t>
            </w:r>
          </w:p>
        </w:tc>
        <w:tc>
          <w:tcPr>
            <w:vAlign w:val="center"/>
          </w:tcPr>
          <w:p w14:paraId="6DD2C5DE">
            <w:pPr>
              <w:rPr>
                <w:sz w:val="18"/>
                <w:szCs w:val="18"/>
              </w:rPr>
            </w:pPr>
            <w:r>
              <w:rPr>
                <w:sz w:val="18"/>
                <w:szCs w:val="18"/>
              </w:rPr>
              <w:t>170.13</w:t>
            </w:r>
          </w:p>
        </w:tc>
        <w:tc>
          <w:tcPr>
            <w:vAlign w:val="center"/>
          </w:tcPr>
          <w:p w14:paraId="490FEC04">
            <w:pPr>
              <w:rPr>
                <w:sz w:val="18"/>
                <w:szCs w:val="18"/>
              </w:rPr>
            </w:pPr>
            <w:r>
              <w:rPr>
                <w:sz w:val="18"/>
                <w:szCs w:val="18"/>
              </w:rPr>
              <w:t>3.55</w:t>
            </w:r>
          </w:p>
        </w:tc>
        <w:tc>
          <w:tcPr>
            <w:vAlign w:val="center"/>
          </w:tcPr>
          <w:p w14:paraId="7D57235E">
            <w:pPr>
              <w:rPr>
                <w:sz w:val="18"/>
                <w:szCs w:val="18"/>
              </w:rPr>
            </w:pPr>
            <w:r>
              <w:rPr>
                <w:sz w:val="18"/>
                <w:szCs w:val="18"/>
              </w:rPr>
              <w:t>2.00</w:t>
            </w:r>
          </w:p>
        </w:tc>
        <w:tc>
          <w:tcPr>
            <w:vAlign w:val="center"/>
          </w:tcPr>
          <w:p w14:paraId="6700AC3C">
            <w:pPr>
              <w:rPr>
                <w:sz w:val="18"/>
                <w:szCs w:val="18"/>
              </w:rPr>
            </w:pPr>
            <w:r>
              <w:rPr>
                <w:sz w:val="18"/>
                <w:szCs w:val="18"/>
              </w:rPr>
              <w:t>满足</w:t>
            </w:r>
          </w:p>
        </w:tc>
      </w:tr>
      <w:tr w14:paraId="75E58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B1CFF">
            <w:pPr>
              <w:rPr>
                <w:sz w:val="18"/>
                <w:szCs w:val="18"/>
              </w:rPr>
            </w:pPr>
          </w:p>
        </w:tc>
        <w:tc>
          <w:tcPr>
            <w:vAlign w:val="center"/>
          </w:tcPr>
          <w:p w14:paraId="0F0D2921">
            <w:pPr>
              <w:rPr>
                <w:sz w:val="18"/>
                <w:szCs w:val="18"/>
              </w:rPr>
            </w:pPr>
            <w:r>
              <w:rPr>
                <w:sz w:val="18"/>
                <w:szCs w:val="18"/>
              </w:rPr>
              <w:t>2003[大厅]</w:t>
            </w:r>
          </w:p>
        </w:tc>
        <w:tc>
          <w:tcPr>
            <w:vAlign w:val="center"/>
          </w:tcPr>
          <w:p w14:paraId="5D4AF0D8">
            <w:pPr>
              <w:rPr>
                <w:sz w:val="18"/>
                <w:szCs w:val="18"/>
              </w:rPr>
            </w:pPr>
            <w:r>
              <w:rPr>
                <w:sz w:val="18"/>
                <w:szCs w:val="18"/>
              </w:rPr>
              <w:t>登录厅</w:t>
            </w:r>
          </w:p>
        </w:tc>
        <w:tc>
          <w:tcPr>
            <w:vAlign w:val="center"/>
          </w:tcPr>
          <w:p w14:paraId="74E6EEEE">
            <w:pPr>
              <w:rPr>
                <w:sz w:val="18"/>
                <w:szCs w:val="18"/>
              </w:rPr>
            </w:pPr>
            <w:r>
              <w:rPr>
                <w:sz w:val="18"/>
                <w:szCs w:val="18"/>
              </w:rPr>
              <w:t>IV</w:t>
            </w:r>
          </w:p>
        </w:tc>
        <w:tc>
          <w:tcPr>
            <w:vAlign w:val="center"/>
          </w:tcPr>
          <w:p w14:paraId="1D054BD1">
            <w:pPr>
              <w:rPr>
                <w:sz w:val="18"/>
                <w:szCs w:val="18"/>
              </w:rPr>
            </w:pPr>
            <w:r>
              <w:rPr>
                <w:sz w:val="18"/>
                <w:szCs w:val="18"/>
              </w:rPr>
              <w:t>侧面</w:t>
            </w:r>
          </w:p>
        </w:tc>
        <w:tc>
          <w:tcPr>
            <w:vAlign w:val="center"/>
          </w:tcPr>
          <w:p w14:paraId="49E55D64">
            <w:pPr>
              <w:rPr>
                <w:sz w:val="18"/>
                <w:szCs w:val="18"/>
              </w:rPr>
            </w:pPr>
            <w:r>
              <w:rPr>
                <w:sz w:val="18"/>
                <w:szCs w:val="18"/>
              </w:rPr>
              <w:t>164.36</w:t>
            </w:r>
          </w:p>
        </w:tc>
        <w:tc>
          <w:tcPr>
            <w:vAlign w:val="center"/>
          </w:tcPr>
          <w:p w14:paraId="7C6D9455">
            <w:pPr>
              <w:rPr>
                <w:sz w:val="18"/>
                <w:szCs w:val="18"/>
              </w:rPr>
            </w:pPr>
            <w:r>
              <w:rPr>
                <w:sz w:val="18"/>
                <w:szCs w:val="18"/>
              </w:rPr>
              <w:t>4.05</w:t>
            </w:r>
          </w:p>
        </w:tc>
        <w:tc>
          <w:tcPr>
            <w:vAlign w:val="center"/>
          </w:tcPr>
          <w:p w14:paraId="38B9CFAA">
            <w:pPr>
              <w:rPr>
                <w:sz w:val="18"/>
                <w:szCs w:val="18"/>
              </w:rPr>
            </w:pPr>
            <w:r>
              <w:rPr>
                <w:sz w:val="18"/>
                <w:szCs w:val="18"/>
              </w:rPr>
              <w:t>2.00</w:t>
            </w:r>
          </w:p>
        </w:tc>
        <w:tc>
          <w:tcPr>
            <w:vAlign w:val="center"/>
          </w:tcPr>
          <w:p w14:paraId="1013A759">
            <w:pPr>
              <w:rPr>
                <w:sz w:val="18"/>
                <w:szCs w:val="18"/>
              </w:rPr>
            </w:pPr>
            <w:r>
              <w:rPr>
                <w:sz w:val="18"/>
                <w:szCs w:val="18"/>
              </w:rPr>
              <w:t>满足</w:t>
            </w:r>
          </w:p>
        </w:tc>
      </w:tr>
      <w:tr w14:paraId="51279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390944">
            <w:pPr>
              <w:rPr>
                <w:sz w:val="18"/>
                <w:szCs w:val="18"/>
              </w:rPr>
            </w:pPr>
          </w:p>
        </w:tc>
        <w:tc>
          <w:tcPr>
            <w:vAlign w:val="center"/>
          </w:tcPr>
          <w:p w14:paraId="0DDAA82D">
            <w:pPr>
              <w:rPr>
                <w:sz w:val="18"/>
                <w:szCs w:val="18"/>
              </w:rPr>
            </w:pPr>
            <w:r>
              <w:rPr>
                <w:sz w:val="18"/>
                <w:szCs w:val="18"/>
              </w:rPr>
              <w:t>2005[阅览室]</w:t>
            </w:r>
          </w:p>
        </w:tc>
        <w:tc>
          <w:tcPr>
            <w:vAlign w:val="center"/>
          </w:tcPr>
          <w:p w14:paraId="2BB99F38">
            <w:pPr>
              <w:rPr>
                <w:sz w:val="18"/>
                <w:szCs w:val="18"/>
              </w:rPr>
            </w:pPr>
            <w:r>
              <w:rPr>
                <w:sz w:val="18"/>
                <w:szCs w:val="18"/>
              </w:rPr>
              <w:t>阅览室</w:t>
            </w:r>
          </w:p>
        </w:tc>
        <w:tc>
          <w:tcPr>
            <w:vAlign w:val="center"/>
          </w:tcPr>
          <w:p w14:paraId="4B1E8290">
            <w:pPr>
              <w:rPr>
                <w:sz w:val="18"/>
                <w:szCs w:val="18"/>
              </w:rPr>
            </w:pPr>
            <w:r>
              <w:rPr>
                <w:sz w:val="18"/>
                <w:szCs w:val="18"/>
              </w:rPr>
              <w:t>III</w:t>
            </w:r>
          </w:p>
        </w:tc>
        <w:tc>
          <w:tcPr>
            <w:vAlign w:val="center"/>
          </w:tcPr>
          <w:p w14:paraId="5EFEF9D0">
            <w:pPr>
              <w:rPr>
                <w:sz w:val="18"/>
                <w:szCs w:val="18"/>
              </w:rPr>
            </w:pPr>
            <w:r>
              <w:rPr>
                <w:sz w:val="18"/>
                <w:szCs w:val="18"/>
              </w:rPr>
              <w:t>混合</w:t>
            </w:r>
          </w:p>
        </w:tc>
        <w:tc>
          <w:tcPr>
            <w:vAlign w:val="center"/>
          </w:tcPr>
          <w:p w14:paraId="2D7B6558">
            <w:pPr>
              <w:rPr>
                <w:sz w:val="18"/>
                <w:szCs w:val="18"/>
              </w:rPr>
            </w:pPr>
            <w:r>
              <w:rPr>
                <w:sz w:val="18"/>
                <w:szCs w:val="18"/>
              </w:rPr>
              <w:t>644.90</w:t>
            </w:r>
          </w:p>
        </w:tc>
        <w:tc>
          <w:tcPr>
            <w:vAlign w:val="center"/>
          </w:tcPr>
          <w:p w14:paraId="23E53538">
            <w:pPr>
              <w:rPr>
                <w:sz w:val="18"/>
                <w:szCs w:val="18"/>
              </w:rPr>
            </w:pPr>
            <w:r>
              <w:rPr>
                <w:sz w:val="18"/>
                <w:szCs w:val="18"/>
              </w:rPr>
              <w:t>2.58</w:t>
            </w:r>
          </w:p>
        </w:tc>
        <w:tc>
          <w:tcPr>
            <w:vAlign w:val="center"/>
          </w:tcPr>
          <w:p w14:paraId="2684D6CD">
            <w:pPr>
              <w:rPr>
                <w:sz w:val="18"/>
                <w:szCs w:val="18"/>
              </w:rPr>
            </w:pPr>
            <w:r>
              <w:rPr>
                <w:sz w:val="18"/>
                <w:szCs w:val="18"/>
              </w:rPr>
              <w:t>2.00</w:t>
            </w:r>
          </w:p>
        </w:tc>
        <w:tc>
          <w:tcPr>
            <w:vAlign w:val="center"/>
          </w:tcPr>
          <w:p w14:paraId="23FBA9F8">
            <w:pPr>
              <w:rPr>
                <w:sz w:val="18"/>
                <w:szCs w:val="18"/>
              </w:rPr>
            </w:pPr>
            <w:r>
              <w:rPr>
                <w:sz w:val="18"/>
                <w:szCs w:val="18"/>
              </w:rPr>
              <w:t>满足</w:t>
            </w:r>
          </w:p>
        </w:tc>
      </w:tr>
      <w:tr w14:paraId="0192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0B733">
            <w:pPr>
              <w:rPr>
                <w:sz w:val="18"/>
                <w:szCs w:val="18"/>
              </w:rPr>
            </w:pPr>
          </w:p>
        </w:tc>
        <w:tc>
          <w:tcPr>
            <w:vAlign w:val="center"/>
          </w:tcPr>
          <w:p w14:paraId="3CD12A7D">
            <w:pPr>
              <w:rPr>
                <w:sz w:val="18"/>
                <w:szCs w:val="18"/>
              </w:rPr>
            </w:pPr>
            <w:r>
              <w:rPr>
                <w:sz w:val="18"/>
                <w:szCs w:val="18"/>
              </w:rPr>
              <w:t>2009[休息厅]</w:t>
            </w:r>
          </w:p>
        </w:tc>
        <w:tc>
          <w:tcPr>
            <w:vAlign w:val="center"/>
          </w:tcPr>
          <w:p w14:paraId="5E4C9F65">
            <w:pPr>
              <w:rPr>
                <w:sz w:val="18"/>
                <w:szCs w:val="18"/>
              </w:rPr>
            </w:pPr>
            <w:r>
              <w:rPr>
                <w:sz w:val="18"/>
                <w:szCs w:val="18"/>
              </w:rPr>
              <w:t>休息厅</w:t>
            </w:r>
          </w:p>
        </w:tc>
        <w:tc>
          <w:tcPr>
            <w:vAlign w:val="center"/>
          </w:tcPr>
          <w:p w14:paraId="1B6749EA">
            <w:pPr>
              <w:rPr>
                <w:sz w:val="18"/>
                <w:szCs w:val="18"/>
              </w:rPr>
            </w:pPr>
            <w:r>
              <w:rPr>
                <w:sz w:val="18"/>
                <w:szCs w:val="18"/>
              </w:rPr>
              <w:t>IV</w:t>
            </w:r>
          </w:p>
        </w:tc>
        <w:tc>
          <w:tcPr>
            <w:vAlign w:val="center"/>
          </w:tcPr>
          <w:p w14:paraId="02AFC268">
            <w:pPr>
              <w:rPr>
                <w:sz w:val="18"/>
                <w:szCs w:val="18"/>
              </w:rPr>
            </w:pPr>
            <w:r>
              <w:rPr>
                <w:sz w:val="18"/>
                <w:szCs w:val="18"/>
              </w:rPr>
              <w:t>混合</w:t>
            </w:r>
          </w:p>
        </w:tc>
        <w:tc>
          <w:tcPr>
            <w:vAlign w:val="center"/>
          </w:tcPr>
          <w:p w14:paraId="1999BA16">
            <w:pPr>
              <w:rPr>
                <w:sz w:val="18"/>
                <w:szCs w:val="18"/>
              </w:rPr>
            </w:pPr>
            <w:r>
              <w:rPr>
                <w:sz w:val="18"/>
                <w:szCs w:val="18"/>
              </w:rPr>
              <w:t>176.56</w:t>
            </w:r>
          </w:p>
        </w:tc>
        <w:tc>
          <w:tcPr>
            <w:vAlign w:val="center"/>
          </w:tcPr>
          <w:p w14:paraId="30724A99">
            <w:pPr>
              <w:rPr>
                <w:sz w:val="18"/>
                <w:szCs w:val="18"/>
              </w:rPr>
            </w:pPr>
            <w:r>
              <w:rPr>
                <w:sz w:val="18"/>
                <w:szCs w:val="18"/>
              </w:rPr>
              <w:t>2.34</w:t>
            </w:r>
          </w:p>
        </w:tc>
        <w:tc>
          <w:tcPr>
            <w:vAlign w:val="center"/>
          </w:tcPr>
          <w:p w14:paraId="299082FD">
            <w:pPr>
              <w:rPr>
                <w:sz w:val="18"/>
                <w:szCs w:val="18"/>
              </w:rPr>
            </w:pPr>
            <w:r>
              <w:rPr>
                <w:sz w:val="18"/>
                <w:szCs w:val="18"/>
              </w:rPr>
              <w:t>1.00</w:t>
            </w:r>
          </w:p>
        </w:tc>
        <w:tc>
          <w:tcPr>
            <w:vAlign w:val="center"/>
          </w:tcPr>
          <w:p w14:paraId="738EDF41">
            <w:pPr>
              <w:rPr>
                <w:sz w:val="18"/>
                <w:szCs w:val="18"/>
              </w:rPr>
            </w:pPr>
            <w:r>
              <w:rPr>
                <w:sz w:val="18"/>
                <w:szCs w:val="18"/>
              </w:rPr>
              <w:t>满足</w:t>
            </w:r>
          </w:p>
        </w:tc>
      </w:tr>
      <w:tr w14:paraId="3D4DE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B88F5">
            <w:pPr>
              <w:rPr>
                <w:sz w:val="18"/>
                <w:szCs w:val="18"/>
              </w:rPr>
            </w:pPr>
          </w:p>
        </w:tc>
        <w:tc>
          <w:tcPr>
            <w:vAlign w:val="center"/>
          </w:tcPr>
          <w:p w14:paraId="58807562">
            <w:pPr>
              <w:rPr>
                <w:sz w:val="18"/>
                <w:szCs w:val="18"/>
              </w:rPr>
            </w:pPr>
            <w:r>
              <w:rPr>
                <w:sz w:val="18"/>
                <w:szCs w:val="18"/>
              </w:rPr>
              <w:t>2010[报告厅]</w:t>
            </w:r>
          </w:p>
        </w:tc>
        <w:tc>
          <w:tcPr>
            <w:vAlign w:val="center"/>
          </w:tcPr>
          <w:p w14:paraId="01F5EB1D">
            <w:pPr>
              <w:rPr>
                <w:sz w:val="18"/>
                <w:szCs w:val="18"/>
              </w:rPr>
            </w:pPr>
            <w:r>
              <w:rPr>
                <w:sz w:val="18"/>
                <w:szCs w:val="18"/>
              </w:rPr>
              <w:t>会议室</w:t>
            </w:r>
          </w:p>
        </w:tc>
        <w:tc>
          <w:tcPr>
            <w:vAlign w:val="center"/>
          </w:tcPr>
          <w:p w14:paraId="090CC147">
            <w:pPr>
              <w:rPr>
                <w:sz w:val="18"/>
                <w:szCs w:val="18"/>
              </w:rPr>
            </w:pPr>
            <w:r>
              <w:rPr>
                <w:sz w:val="18"/>
                <w:szCs w:val="18"/>
              </w:rPr>
              <w:t>III</w:t>
            </w:r>
          </w:p>
        </w:tc>
        <w:tc>
          <w:tcPr>
            <w:vAlign w:val="center"/>
          </w:tcPr>
          <w:p w14:paraId="3D20E7D7">
            <w:pPr>
              <w:rPr>
                <w:sz w:val="18"/>
                <w:szCs w:val="18"/>
              </w:rPr>
            </w:pPr>
            <w:r>
              <w:rPr>
                <w:sz w:val="18"/>
                <w:szCs w:val="18"/>
              </w:rPr>
              <w:t>侧面</w:t>
            </w:r>
          </w:p>
        </w:tc>
        <w:tc>
          <w:tcPr>
            <w:vAlign w:val="center"/>
          </w:tcPr>
          <w:p w14:paraId="2A82395B">
            <w:pPr>
              <w:rPr>
                <w:sz w:val="18"/>
                <w:szCs w:val="18"/>
              </w:rPr>
            </w:pPr>
            <w:r>
              <w:rPr>
                <w:sz w:val="18"/>
                <w:szCs w:val="18"/>
              </w:rPr>
              <w:t>31.59</w:t>
            </w:r>
          </w:p>
        </w:tc>
        <w:tc>
          <w:tcPr>
            <w:vAlign w:val="center"/>
          </w:tcPr>
          <w:p w14:paraId="23854355">
            <w:pPr>
              <w:rPr>
                <w:sz w:val="18"/>
                <w:szCs w:val="18"/>
              </w:rPr>
            </w:pPr>
            <w:r>
              <w:rPr>
                <w:sz w:val="18"/>
                <w:szCs w:val="18"/>
              </w:rPr>
              <w:t>5.03</w:t>
            </w:r>
          </w:p>
        </w:tc>
        <w:tc>
          <w:tcPr>
            <w:vAlign w:val="center"/>
          </w:tcPr>
          <w:p w14:paraId="63D50DAB">
            <w:pPr>
              <w:rPr>
                <w:sz w:val="18"/>
                <w:szCs w:val="18"/>
              </w:rPr>
            </w:pPr>
            <w:r>
              <w:rPr>
                <w:sz w:val="18"/>
                <w:szCs w:val="18"/>
              </w:rPr>
              <w:t>3.00</w:t>
            </w:r>
          </w:p>
        </w:tc>
        <w:tc>
          <w:tcPr>
            <w:vAlign w:val="center"/>
          </w:tcPr>
          <w:p w14:paraId="07AFB8DB">
            <w:pPr>
              <w:rPr>
                <w:sz w:val="18"/>
                <w:szCs w:val="18"/>
              </w:rPr>
            </w:pPr>
            <w:r>
              <w:rPr>
                <w:sz w:val="18"/>
                <w:szCs w:val="18"/>
              </w:rPr>
              <w:t>满足</w:t>
            </w:r>
          </w:p>
        </w:tc>
      </w:tr>
      <w:tr w14:paraId="47069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40F38">
            <w:pPr>
              <w:rPr>
                <w:sz w:val="18"/>
                <w:szCs w:val="18"/>
              </w:rPr>
            </w:pPr>
          </w:p>
        </w:tc>
        <w:tc>
          <w:tcPr>
            <w:vAlign w:val="center"/>
          </w:tcPr>
          <w:p w14:paraId="33F2388B">
            <w:pPr>
              <w:rPr>
                <w:sz w:val="18"/>
                <w:szCs w:val="18"/>
              </w:rPr>
            </w:pPr>
            <w:r>
              <w:rPr>
                <w:sz w:val="18"/>
                <w:szCs w:val="18"/>
              </w:rPr>
              <w:t>2013[接待室]</w:t>
            </w:r>
          </w:p>
        </w:tc>
        <w:tc>
          <w:tcPr>
            <w:vAlign w:val="center"/>
          </w:tcPr>
          <w:p w14:paraId="3F9C6ACD">
            <w:pPr>
              <w:rPr>
                <w:sz w:val="18"/>
                <w:szCs w:val="18"/>
              </w:rPr>
            </w:pPr>
            <w:r>
              <w:rPr>
                <w:sz w:val="18"/>
                <w:szCs w:val="18"/>
              </w:rPr>
              <w:t>会议室</w:t>
            </w:r>
          </w:p>
        </w:tc>
        <w:tc>
          <w:tcPr>
            <w:vAlign w:val="center"/>
          </w:tcPr>
          <w:p w14:paraId="66611DF0">
            <w:pPr>
              <w:rPr>
                <w:sz w:val="18"/>
                <w:szCs w:val="18"/>
              </w:rPr>
            </w:pPr>
            <w:r>
              <w:rPr>
                <w:sz w:val="18"/>
                <w:szCs w:val="18"/>
              </w:rPr>
              <w:t>III</w:t>
            </w:r>
          </w:p>
        </w:tc>
        <w:tc>
          <w:tcPr>
            <w:vAlign w:val="center"/>
          </w:tcPr>
          <w:p w14:paraId="559E8B8D">
            <w:pPr>
              <w:rPr>
                <w:sz w:val="18"/>
                <w:szCs w:val="18"/>
              </w:rPr>
            </w:pPr>
            <w:r>
              <w:rPr>
                <w:sz w:val="18"/>
                <w:szCs w:val="18"/>
              </w:rPr>
              <w:t>侧面</w:t>
            </w:r>
          </w:p>
        </w:tc>
        <w:tc>
          <w:tcPr>
            <w:vAlign w:val="center"/>
          </w:tcPr>
          <w:p w14:paraId="1E9A3097">
            <w:pPr>
              <w:rPr>
                <w:sz w:val="18"/>
                <w:szCs w:val="18"/>
              </w:rPr>
            </w:pPr>
            <w:r>
              <w:rPr>
                <w:sz w:val="18"/>
                <w:szCs w:val="18"/>
              </w:rPr>
              <w:t>22.49</w:t>
            </w:r>
          </w:p>
        </w:tc>
        <w:tc>
          <w:tcPr>
            <w:vAlign w:val="center"/>
          </w:tcPr>
          <w:p w14:paraId="765E1B46">
            <w:pPr>
              <w:rPr>
                <w:sz w:val="18"/>
                <w:szCs w:val="18"/>
              </w:rPr>
            </w:pPr>
            <w:r>
              <w:rPr>
                <w:sz w:val="18"/>
                <w:szCs w:val="18"/>
              </w:rPr>
              <w:t>4.37</w:t>
            </w:r>
          </w:p>
        </w:tc>
        <w:tc>
          <w:tcPr>
            <w:vAlign w:val="center"/>
          </w:tcPr>
          <w:p w14:paraId="0C279FEB">
            <w:pPr>
              <w:rPr>
                <w:sz w:val="18"/>
                <w:szCs w:val="18"/>
              </w:rPr>
            </w:pPr>
            <w:r>
              <w:rPr>
                <w:sz w:val="18"/>
                <w:szCs w:val="18"/>
              </w:rPr>
              <w:t>3.00</w:t>
            </w:r>
          </w:p>
        </w:tc>
        <w:tc>
          <w:tcPr>
            <w:vAlign w:val="center"/>
          </w:tcPr>
          <w:p w14:paraId="6BAFD8B9">
            <w:pPr>
              <w:rPr>
                <w:sz w:val="18"/>
                <w:szCs w:val="18"/>
              </w:rPr>
            </w:pPr>
            <w:r>
              <w:rPr>
                <w:sz w:val="18"/>
                <w:szCs w:val="18"/>
              </w:rPr>
              <w:t>满足</w:t>
            </w:r>
          </w:p>
        </w:tc>
      </w:tr>
      <w:tr w14:paraId="7DCA9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9C35B">
            <w:pPr>
              <w:rPr>
                <w:sz w:val="18"/>
                <w:szCs w:val="18"/>
              </w:rPr>
            </w:pPr>
          </w:p>
        </w:tc>
        <w:tc>
          <w:tcPr>
            <w:vAlign w:val="center"/>
          </w:tcPr>
          <w:p w14:paraId="76E4E054">
            <w:pPr>
              <w:rPr>
                <w:sz w:val="18"/>
                <w:szCs w:val="18"/>
              </w:rPr>
            </w:pPr>
            <w:r>
              <w:rPr>
                <w:sz w:val="18"/>
                <w:szCs w:val="18"/>
              </w:rPr>
              <w:t>2028[普通办公室]</w:t>
            </w:r>
          </w:p>
        </w:tc>
        <w:tc>
          <w:tcPr>
            <w:vAlign w:val="center"/>
          </w:tcPr>
          <w:p w14:paraId="272925EF">
            <w:pPr>
              <w:rPr>
                <w:sz w:val="18"/>
                <w:szCs w:val="18"/>
              </w:rPr>
            </w:pPr>
            <w:r>
              <w:rPr>
                <w:sz w:val="18"/>
                <w:szCs w:val="18"/>
              </w:rPr>
              <w:t>教师办公室</w:t>
            </w:r>
          </w:p>
        </w:tc>
        <w:tc>
          <w:tcPr>
            <w:vAlign w:val="center"/>
          </w:tcPr>
          <w:p w14:paraId="79355C1C">
            <w:pPr>
              <w:rPr>
                <w:sz w:val="18"/>
                <w:szCs w:val="18"/>
              </w:rPr>
            </w:pPr>
            <w:r>
              <w:rPr>
                <w:sz w:val="18"/>
                <w:szCs w:val="18"/>
              </w:rPr>
              <w:t>III</w:t>
            </w:r>
          </w:p>
        </w:tc>
        <w:tc>
          <w:tcPr>
            <w:vAlign w:val="center"/>
          </w:tcPr>
          <w:p w14:paraId="5CE2E59A">
            <w:pPr>
              <w:rPr>
                <w:sz w:val="18"/>
                <w:szCs w:val="18"/>
              </w:rPr>
            </w:pPr>
            <w:r>
              <w:rPr>
                <w:sz w:val="18"/>
                <w:szCs w:val="18"/>
              </w:rPr>
              <w:t>侧面</w:t>
            </w:r>
          </w:p>
        </w:tc>
        <w:tc>
          <w:tcPr>
            <w:vAlign w:val="center"/>
          </w:tcPr>
          <w:p w14:paraId="34CE7390">
            <w:pPr>
              <w:rPr>
                <w:sz w:val="18"/>
                <w:szCs w:val="18"/>
              </w:rPr>
            </w:pPr>
            <w:r>
              <w:rPr>
                <w:sz w:val="18"/>
                <w:szCs w:val="18"/>
              </w:rPr>
              <w:t>20.98</w:t>
            </w:r>
          </w:p>
        </w:tc>
        <w:tc>
          <w:tcPr>
            <w:vAlign w:val="center"/>
          </w:tcPr>
          <w:p w14:paraId="6EB81780">
            <w:pPr>
              <w:rPr>
                <w:sz w:val="18"/>
                <w:szCs w:val="18"/>
              </w:rPr>
            </w:pPr>
            <w:r>
              <w:rPr>
                <w:sz w:val="18"/>
                <w:szCs w:val="18"/>
              </w:rPr>
              <w:t>3.75</w:t>
            </w:r>
          </w:p>
        </w:tc>
        <w:tc>
          <w:tcPr>
            <w:vAlign w:val="center"/>
          </w:tcPr>
          <w:p w14:paraId="48E4FD5B">
            <w:pPr>
              <w:rPr>
                <w:sz w:val="18"/>
                <w:szCs w:val="18"/>
              </w:rPr>
            </w:pPr>
            <w:r>
              <w:rPr>
                <w:sz w:val="18"/>
                <w:szCs w:val="18"/>
              </w:rPr>
              <w:t>3.00</w:t>
            </w:r>
          </w:p>
        </w:tc>
        <w:tc>
          <w:tcPr>
            <w:vAlign w:val="center"/>
          </w:tcPr>
          <w:p w14:paraId="4FF56940">
            <w:pPr>
              <w:rPr>
                <w:sz w:val="18"/>
                <w:szCs w:val="18"/>
              </w:rPr>
            </w:pPr>
            <w:r>
              <w:rPr>
                <w:sz w:val="18"/>
                <w:szCs w:val="18"/>
              </w:rPr>
              <w:t>满足</w:t>
            </w:r>
          </w:p>
        </w:tc>
      </w:tr>
      <w:tr w14:paraId="1A76F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D2D83">
            <w:pPr>
              <w:rPr>
                <w:sz w:val="18"/>
                <w:szCs w:val="18"/>
              </w:rPr>
            </w:pPr>
          </w:p>
        </w:tc>
        <w:tc>
          <w:tcPr>
            <w:vAlign w:val="center"/>
          </w:tcPr>
          <w:p w14:paraId="53C168CE">
            <w:pPr>
              <w:rPr>
                <w:sz w:val="18"/>
                <w:szCs w:val="18"/>
              </w:rPr>
            </w:pPr>
            <w:r>
              <w:rPr>
                <w:sz w:val="18"/>
                <w:szCs w:val="18"/>
              </w:rPr>
              <w:t>2029[普通办公室]</w:t>
            </w:r>
          </w:p>
        </w:tc>
        <w:tc>
          <w:tcPr>
            <w:vAlign w:val="center"/>
          </w:tcPr>
          <w:p w14:paraId="1E4973CF">
            <w:pPr>
              <w:rPr>
                <w:sz w:val="18"/>
                <w:szCs w:val="18"/>
              </w:rPr>
            </w:pPr>
            <w:r>
              <w:rPr>
                <w:sz w:val="18"/>
                <w:szCs w:val="18"/>
              </w:rPr>
              <w:t>办公室</w:t>
            </w:r>
          </w:p>
        </w:tc>
        <w:tc>
          <w:tcPr>
            <w:vAlign w:val="center"/>
          </w:tcPr>
          <w:p w14:paraId="306DA4E4">
            <w:pPr>
              <w:rPr>
                <w:sz w:val="18"/>
                <w:szCs w:val="18"/>
              </w:rPr>
            </w:pPr>
            <w:r>
              <w:rPr>
                <w:sz w:val="18"/>
                <w:szCs w:val="18"/>
              </w:rPr>
              <w:t>III</w:t>
            </w:r>
          </w:p>
        </w:tc>
        <w:tc>
          <w:tcPr>
            <w:vAlign w:val="center"/>
          </w:tcPr>
          <w:p w14:paraId="2663886E">
            <w:pPr>
              <w:rPr>
                <w:sz w:val="18"/>
                <w:szCs w:val="18"/>
              </w:rPr>
            </w:pPr>
            <w:r>
              <w:rPr>
                <w:sz w:val="18"/>
                <w:szCs w:val="18"/>
              </w:rPr>
              <w:t>侧面</w:t>
            </w:r>
          </w:p>
        </w:tc>
        <w:tc>
          <w:tcPr>
            <w:vAlign w:val="center"/>
          </w:tcPr>
          <w:p w14:paraId="3BB7B4B4">
            <w:pPr>
              <w:rPr>
                <w:sz w:val="18"/>
                <w:szCs w:val="18"/>
              </w:rPr>
            </w:pPr>
            <w:r>
              <w:rPr>
                <w:sz w:val="18"/>
                <w:szCs w:val="18"/>
              </w:rPr>
              <w:t>23.48</w:t>
            </w:r>
          </w:p>
        </w:tc>
        <w:tc>
          <w:tcPr>
            <w:vAlign w:val="center"/>
          </w:tcPr>
          <w:p w14:paraId="32995480">
            <w:pPr>
              <w:rPr>
                <w:sz w:val="18"/>
                <w:szCs w:val="18"/>
              </w:rPr>
            </w:pPr>
            <w:r>
              <w:rPr>
                <w:sz w:val="18"/>
                <w:szCs w:val="18"/>
              </w:rPr>
              <w:t>6.65</w:t>
            </w:r>
          </w:p>
        </w:tc>
        <w:tc>
          <w:tcPr>
            <w:vAlign w:val="center"/>
          </w:tcPr>
          <w:p w14:paraId="049AC111">
            <w:pPr>
              <w:rPr>
                <w:sz w:val="18"/>
                <w:szCs w:val="18"/>
              </w:rPr>
            </w:pPr>
            <w:r>
              <w:rPr>
                <w:sz w:val="18"/>
                <w:szCs w:val="18"/>
              </w:rPr>
              <w:t>3.00</w:t>
            </w:r>
          </w:p>
        </w:tc>
        <w:tc>
          <w:tcPr>
            <w:vAlign w:val="center"/>
          </w:tcPr>
          <w:p w14:paraId="287C3B67">
            <w:pPr>
              <w:rPr>
                <w:sz w:val="18"/>
                <w:szCs w:val="18"/>
              </w:rPr>
            </w:pPr>
            <w:r>
              <w:rPr>
                <w:sz w:val="18"/>
                <w:szCs w:val="18"/>
              </w:rPr>
              <w:t>满足</w:t>
            </w:r>
          </w:p>
        </w:tc>
      </w:tr>
      <w:tr w14:paraId="6D0A6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B8AE5">
            <w:pPr>
              <w:rPr>
                <w:sz w:val="18"/>
                <w:szCs w:val="18"/>
              </w:rPr>
            </w:pPr>
          </w:p>
        </w:tc>
        <w:tc>
          <w:tcPr>
            <w:vAlign w:val="center"/>
          </w:tcPr>
          <w:p w14:paraId="17FC7E92">
            <w:pPr>
              <w:rPr>
                <w:sz w:val="18"/>
                <w:szCs w:val="18"/>
              </w:rPr>
            </w:pPr>
            <w:r>
              <w:rPr>
                <w:sz w:val="18"/>
                <w:szCs w:val="18"/>
              </w:rPr>
              <w:t>2030[普通办公室]</w:t>
            </w:r>
          </w:p>
        </w:tc>
        <w:tc>
          <w:tcPr>
            <w:vAlign w:val="center"/>
          </w:tcPr>
          <w:p w14:paraId="4F7CE84B">
            <w:pPr>
              <w:rPr>
                <w:sz w:val="18"/>
                <w:szCs w:val="18"/>
              </w:rPr>
            </w:pPr>
            <w:r>
              <w:rPr>
                <w:sz w:val="18"/>
                <w:szCs w:val="18"/>
              </w:rPr>
              <w:t>办公室</w:t>
            </w:r>
          </w:p>
        </w:tc>
        <w:tc>
          <w:tcPr>
            <w:vAlign w:val="center"/>
          </w:tcPr>
          <w:p w14:paraId="240632BA">
            <w:pPr>
              <w:rPr>
                <w:sz w:val="18"/>
                <w:szCs w:val="18"/>
              </w:rPr>
            </w:pPr>
            <w:r>
              <w:rPr>
                <w:sz w:val="18"/>
                <w:szCs w:val="18"/>
              </w:rPr>
              <w:t>III</w:t>
            </w:r>
          </w:p>
        </w:tc>
        <w:tc>
          <w:tcPr>
            <w:vAlign w:val="center"/>
          </w:tcPr>
          <w:p w14:paraId="619A6813">
            <w:pPr>
              <w:rPr>
                <w:sz w:val="18"/>
                <w:szCs w:val="18"/>
              </w:rPr>
            </w:pPr>
            <w:r>
              <w:rPr>
                <w:sz w:val="18"/>
                <w:szCs w:val="18"/>
              </w:rPr>
              <w:t>侧面</w:t>
            </w:r>
          </w:p>
        </w:tc>
        <w:tc>
          <w:tcPr>
            <w:vAlign w:val="center"/>
          </w:tcPr>
          <w:p w14:paraId="6D82D313">
            <w:pPr>
              <w:rPr>
                <w:sz w:val="18"/>
                <w:szCs w:val="18"/>
              </w:rPr>
            </w:pPr>
            <w:r>
              <w:rPr>
                <w:sz w:val="18"/>
                <w:szCs w:val="18"/>
              </w:rPr>
              <w:t>22.13</w:t>
            </w:r>
          </w:p>
        </w:tc>
        <w:tc>
          <w:tcPr>
            <w:vAlign w:val="center"/>
          </w:tcPr>
          <w:p w14:paraId="74EB396A">
            <w:pPr>
              <w:rPr>
                <w:sz w:val="18"/>
                <w:szCs w:val="18"/>
              </w:rPr>
            </w:pPr>
            <w:r>
              <w:rPr>
                <w:sz w:val="18"/>
                <w:szCs w:val="18"/>
              </w:rPr>
              <w:t>6.87</w:t>
            </w:r>
          </w:p>
        </w:tc>
        <w:tc>
          <w:tcPr>
            <w:vAlign w:val="center"/>
          </w:tcPr>
          <w:p w14:paraId="5F0C71E7">
            <w:pPr>
              <w:rPr>
                <w:sz w:val="18"/>
                <w:szCs w:val="18"/>
              </w:rPr>
            </w:pPr>
            <w:r>
              <w:rPr>
                <w:sz w:val="18"/>
                <w:szCs w:val="18"/>
              </w:rPr>
              <w:t>3.00</w:t>
            </w:r>
          </w:p>
        </w:tc>
        <w:tc>
          <w:tcPr>
            <w:vAlign w:val="center"/>
          </w:tcPr>
          <w:p w14:paraId="4038EC27">
            <w:pPr>
              <w:rPr>
                <w:sz w:val="18"/>
                <w:szCs w:val="18"/>
              </w:rPr>
            </w:pPr>
            <w:r>
              <w:rPr>
                <w:sz w:val="18"/>
                <w:szCs w:val="18"/>
              </w:rPr>
              <w:t>满足</w:t>
            </w:r>
          </w:p>
        </w:tc>
      </w:tr>
      <w:tr w14:paraId="46673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54A9D">
            <w:pPr>
              <w:rPr>
                <w:sz w:val="18"/>
                <w:szCs w:val="18"/>
              </w:rPr>
            </w:pPr>
          </w:p>
        </w:tc>
        <w:tc>
          <w:tcPr>
            <w:vAlign w:val="center"/>
          </w:tcPr>
          <w:p w14:paraId="0B2C65B1">
            <w:pPr>
              <w:rPr>
                <w:sz w:val="18"/>
                <w:szCs w:val="18"/>
              </w:rPr>
            </w:pPr>
            <w:r>
              <w:rPr>
                <w:sz w:val="18"/>
                <w:szCs w:val="18"/>
              </w:rPr>
              <w:t>2031[普通办公室]</w:t>
            </w:r>
          </w:p>
        </w:tc>
        <w:tc>
          <w:tcPr>
            <w:vAlign w:val="center"/>
          </w:tcPr>
          <w:p w14:paraId="7579D012">
            <w:pPr>
              <w:rPr>
                <w:sz w:val="18"/>
                <w:szCs w:val="18"/>
              </w:rPr>
            </w:pPr>
            <w:r>
              <w:rPr>
                <w:sz w:val="18"/>
                <w:szCs w:val="18"/>
              </w:rPr>
              <w:t>教师办公室</w:t>
            </w:r>
          </w:p>
        </w:tc>
        <w:tc>
          <w:tcPr>
            <w:vAlign w:val="center"/>
          </w:tcPr>
          <w:p w14:paraId="2652C0DE">
            <w:pPr>
              <w:rPr>
                <w:sz w:val="18"/>
                <w:szCs w:val="18"/>
              </w:rPr>
            </w:pPr>
            <w:r>
              <w:rPr>
                <w:sz w:val="18"/>
                <w:szCs w:val="18"/>
              </w:rPr>
              <w:t>III</w:t>
            </w:r>
          </w:p>
        </w:tc>
        <w:tc>
          <w:tcPr>
            <w:vAlign w:val="center"/>
          </w:tcPr>
          <w:p w14:paraId="3B0DE4EF">
            <w:pPr>
              <w:rPr>
                <w:sz w:val="18"/>
                <w:szCs w:val="18"/>
              </w:rPr>
            </w:pPr>
            <w:r>
              <w:rPr>
                <w:sz w:val="18"/>
                <w:szCs w:val="18"/>
              </w:rPr>
              <w:t>侧面</w:t>
            </w:r>
          </w:p>
        </w:tc>
        <w:tc>
          <w:tcPr>
            <w:vAlign w:val="center"/>
          </w:tcPr>
          <w:p w14:paraId="2602C338">
            <w:pPr>
              <w:rPr>
                <w:sz w:val="18"/>
                <w:szCs w:val="18"/>
              </w:rPr>
            </w:pPr>
            <w:r>
              <w:rPr>
                <w:sz w:val="18"/>
                <w:szCs w:val="18"/>
              </w:rPr>
              <w:t>22.33</w:t>
            </w:r>
          </w:p>
        </w:tc>
        <w:tc>
          <w:tcPr>
            <w:vAlign w:val="center"/>
          </w:tcPr>
          <w:p w14:paraId="438ED5EA">
            <w:pPr>
              <w:rPr>
                <w:sz w:val="18"/>
                <w:szCs w:val="18"/>
              </w:rPr>
            </w:pPr>
            <w:r>
              <w:rPr>
                <w:sz w:val="18"/>
                <w:szCs w:val="18"/>
              </w:rPr>
              <w:t>6.86</w:t>
            </w:r>
          </w:p>
        </w:tc>
        <w:tc>
          <w:tcPr>
            <w:vAlign w:val="center"/>
          </w:tcPr>
          <w:p w14:paraId="4854781A">
            <w:pPr>
              <w:rPr>
                <w:sz w:val="18"/>
                <w:szCs w:val="18"/>
              </w:rPr>
            </w:pPr>
            <w:r>
              <w:rPr>
                <w:sz w:val="18"/>
                <w:szCs w:val="18"/>
              </w:rPr>
              <w:t>3.00</w:t>
            </w:r>
          </w:p>
        </w:tc>
        <w:tc>
          <w:tcPr>
            <w:vAlign w:val="center"/>
          </w:tcPr>
          <w:p w14:paraId="61306335">
            <w:pPr>
              <w:rPr>
                <w:sz w:val="18"/>
                <w:szCs w:val="18"/>
              </w:rPr>
            </w:pPr>
            <w:r>
              <w:rPr>
                <w:sz w:val="18"/>
                <w:szCs w:val="18"/>
              </w:rPr>
              <w:t>满足</w:t>
            </w:r>
          </w:p>
        </w:tc>
      </w:tr>
      <w:tr w14:paraId="6BB68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FD9DC7">
            <w:pPr>
              <w:rPr>
                <w:sz w:val="18"/>
                <w:szCs w:val="18"/>
              </w:rPr>
            </w:pPr>
            <w:r>
              <w:rPr>
                <w:sz w:val="18"/>
                <w:szCs w:val="18"/>
              </w:rPr>
              <w:t>3</w:t>
            </w:r>
          </w:p>
        </w:tc>
        <w:tc>
          <w:tcPr>
            <w:vAlign w:val="center"/>
          </w:tcPr>
          <w:p w14:paraId="7D4BAE28">
            <w:pPr>
              <w:rPr>
                <w:sz w:val="18"/>
                <w:szCs w:val="18"/>
              </w:rPr>
            </w:pPr>
            <w:r>
              <w:rPr>
                <w:sz w:val="18"/>
                <w:szCs w:val="18"/>
              </w:rPr>
              <w:t>3016[休息厅]</w:t>
            </w:r>
          </w:p>
        </w:tc>
        <w:tc>
          <w:tcPr>
            <w:vAlign w:val="center"/>
          </w:tcPr>
          <w:p w14:paraId="17B1465B">
            <w:pPr>
              <w:rPr>
                <w:sz w:val="18"/>
                <w:szCs w:val="18"/>
              </w:rPr>
            </w:pPr>
            <w:r>
              <w:rPr>
                <w:sz w:val="18"/>
                <w:szCs w:val="18"/>
              </w:rPr>
              <w:t>休息厅</w:t>
            </w:r>
          </w:p>
        </w:tc>
        <w:tc>
          <w:tcPr>
            <w:vAlign w:val="center"/>
          </w:tcPr>
          <w:p w14:paraId="0DB76A44">
            <w:pPr>
              <w:rPr>
                <w:sz w:val="18"/>
                <w:szCs w:val="18"/>
              </w:rPr>
            </w:pPr>
            <w:r>
              <w:rPr>
                <w:sz w:val="18"/>
                <w:szCs w:val="18"/>
              </w:rPr>
              <w:t>IV</w:t>
            </w:r>
          </w:p>
        </w:tc>
        <w:tc>
          <w:tcPr>
            <w:vAlign w:val="center"/>
          </w:tcPr>
          <w:p w14:paraId="4FDD443F">
            <w:pPr>
              <w:rPr>
                <w:sz w:val="18"/>
                <w:szCs w:val="18"/>
              </w:rPr>
            </w:pPr>
            <w:r>
              <w:rPr>
                <w:sz w:val="18"/>
                <w:szCs w:val="18"/>
              </w:rPr>
              <w:t>侧面</w:t>
            </w:r>
          </w:p>
        </w:tc>
        <w:tc>
          <w:tcPr>
            <w:vAlign w:val="center"/>
          </w:tcPr>
          <w:p w14:paraId="5FE1E258">
            <w:pPr>
              <w:rPr>
                <w:sz w:val="18"/>
                <w:szCs w:val="18"/>
              </w:rPr>
            </w:pPr>
            <w:r>
              <w:rPr>
                <w:sz w:val="18"/>
                <w:szCs w:val="18"/>
              </w:rPr>
              <w:t>303.92</w:t>
            </w:r>
          </w:p>
        </w:tc>
        <w:tc>
          <w:tcPr>
            <w:vAlign w:val="center"/>
          </w:tcPr>
          <w:p w14:paraId="6F3645D5">
            <w:pPr>
              <w:rPr>
                <w:sz w:val="18"/>
                <w:szCs w:val="18"/>
              </w:rPr>
            </w:pPr>
            <w:r>
              <w:rPr>
                <w:sz w:val="18"/>
                <w:szCs w:val="18"/>
              </w:rPr>
              <w:t>5.53</w:t>
            </w:r>
          </w:p>
        </w:tc>
        <w:tc>
          <w:tcPr>
            <w:vAlign w:val="center"/>
          </w:tcPr>
          <w:p w14:paraId="01FA0F8B">
            <w:pPr>
              <w:rPr>
                <w:sz w:val="18"/>
                <w:szCs w:val="18"/>
              </w:rPr>
            </w:pPr>
            <w:r>
              <w:rPr>
                <w:sz w:val="18"/>
                <w:szCs w:val="18"/>
              </w:rPr>
              <w:t>2.00</w:t>
            </w:r>
          </w:p>
        </w:tc>
        <w:tc>
          <w:tcPr>
            <w:vAlign w:val="center"/>
          </w:tcPr>
          <w:p w14:paraId="1F36DAC8">
            <w:pPr>
              <w:rPr>
                <w:sz w:val="18"/>
                <w:szCs w:val="18"/>
              </w:rPr>
            </w:pPr>
            <w:r>
              <w:rPr>
                <w:sz w:val="18"/>
                <w:szCs w:val="18"/>
              </w:rPr>
              <w:t>满足</w:t>
            </w:r>
          </w:p>
        </w:tc>
      </w:tr>
      <w:tr w14:paraId="74993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0517DD">
            <w:pPr>
              <w:rPr>
                <w:sz w:val="18"/>
                <w:szCs w:val="18"/>
              </w:rPr>
            </w:pPr>
            <w:r>
              <w:rPr>
                <w:sz w:val="18"/>
                <w:szCs w:val="18"/>
              </w:rPr>
              <w:t>4</w:t>
            </w:r>
          </w:p>
        </w:tc>
        <w:tc>
          <w:tcPr>
            <w:vAlign w:val="center"/>
          </w:tcPr>
          <w:p w14:paraId="08485DB6">
            <w:pPr>
              <w:rPr>
                <w:sz w:val="18"/>
                <w:szCs w:val="18"/>
              </w:rPr>
            </w:pPr>
            <w:r>
              <w:rPr>
                <w:sz w:val="18"/>
                <w:szCs w:val="18"/>
              </w:rPr>
              <w:t>4001[休息厅]</w:t>
            </w:r>
          </w:p>
        </w:tc>
        <w:tc>
          <w:tcPr>
            <w:vAlign w:val="center"/>
          </w:tcPr>
          <w:p w14:paraId="4142F38C">
            <w:pPr>
              <w:rPr>
                <w:sz w:val="18"/>
                <w:szCs w:val="18"/>
              </w:rPr>
            </w:pPr>
            <w:r>
              <w:rPr>
                <w:sz w:val="18"/>
                <w:szCs w:val="18"/>
              </w:rPr>
              <w:t>休息厅</w:t>
            </w:r>
          </w:p>
        </w:tc>
        <w:tc>
          <w:tcPr>
            <w:vAlign w:val="center"/>
          </w:tcPr>
          <w:p w14:paraId="798D59B5">
            <w:pPr>
              <w:rPr>
                <w:sz w:val="18"/>
                <w:szCs w:val="18"/>
              </w:rPr>
            </w:pPr>
            <w:r>
              <w:rPr>
                <w:sz w:val="18"/>
                <w:szCs w:val="18"/>
              </w:rPr>
              <w:t>IV</w:t>
            </w:r>
          </w:p>
        </w:tc>
        <w:tc>
          <w:tcPr>
            <w:vAlign w:val="center"/>
          </w:tcPr>
          <w:p w14:paraId="46859D98">
            <w:pPr>
              <w:rPr>
                <w:sz w:val="18"/>
                <w:szCs w:val="18"/>
              </w:rPr>
            </w:pPr>
            <w:r>
              <w:rPr>
                <w:sz w:val="18"/>
                <w:szCs w:val="18"/>
              </w:rPr>
              <w:t>侧面</w:t>
            </w:r>
          </w:p>
        </w:tc>
        <w:tc>
          <w:tcPr>
            <w:vAlign w:val="center"/>
          </w:tcPr>
          <w:p w14:paraId="16E2CF39">
            <w:pPr>
              <w:rPr>
                <w:sz w:val="18"/>
                <w:szCs w:val="18"/>
              </w:rPr>
            </w:pPr>
            <w:r>
              <w:rPr>
                <w:sz w:val="18"/>
                <w:szCs w:val="18"/>
              </w:rPr>
              <w:t>388.94</w:t>
            </w:r>
          </w:p>
        </w:tc>
        <w:tc>
          <w:tcPr>
            <w:vAlign w:val="center"/>
          </w:tcPr>
          <w:p w14:paraId="7E4C4B1C">
            <w:pPr>
              <w:rPr>
                <w:sz w:val="18"/>
                <w:szCs w:val="18"/>
              </w:rPr>
            </w:pPr>
            <w:r>
              <w:rPr>
                <w:sz w:val="18"/>
                <w:szCs w:val="18"/>
              </w:rPr>
              <w:t>2.04</w:t>
            </w:r>
          </w:p>
        </w:tc>
        <w:tc>
          <w:tcPr>
            <w:vAlign w:val="center"/>
          </w:tcPr>
          <w:p w14:paraId="6EF89C1A">
            <w:pPr>
              <w:rPr>
                <w:sz w:val="18"/>
                <w:szCs w:val="18"/>
              </w:rPr>
            </w:pPr>
            <w:r>
              <w:rPr>
                <w:sz w:val="18"/>
                <w:szCs w:val="18"/>
              </w:rPr>
              <w:t>2.00</w:t>
            </w:r>
          </w:p>
        </w:tc>
        <w:tc>
          <w:tcPr>
            <w:vAlign w:val="center"/>
          </w:tcPr>
          <w:p w14:paraId="7DABA353">
            <w:pPr>
              <w:rPr>
                <w:sz w:val="18"/>
                <w:szCs w:val="18"/>
              </w:rPr>
            </w:pPr>
            <w:r>
              <w:rPr>
                <w:sz w:val="18"/>
                <w:szCs w:val="18"/>
              </w:rPr>
              <w:t>满足</w:t>
            </w:r>
          </w:p>
        </w:tc>
      </w:tr>
      <w:tr w14:paraId="2CF82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4C980">
            <w:pPr>
              <w:rPr>
                <w:sz w:val="18"/>
                <w:szCs w:val="18"/>
              </w:rPr>
            </w:pPr>
          </w:p>
        </w:tc>
        <w:tc>
          <w:tcPr>
            <w:vAlign w:val="center"/>
          </w:tcPr>
          <w:p w14:paraId="504DC3BF">
            <w:pPr>
              <w:rPr>
                <w:sz w:val="18"/>
                <w:szCs w:val="18"/>
              </w:rPr>
            </w:pPr>
            <w:r>
              <w:rPr>
                <w:sz w:val="18"/>
                <w:szCs w:val="18"/>
              </w:rPr>
              <w:t>4002[休息厅]</w:t>
            </w:r>
          </w:p>
        </w:tc>
        <w:tc>
          <w:tcPr>
            <w:vAlign w:val="center"/>
          </w:tcPr>
          <w:p w14:paraId="333111EE">
            <w:pPr>
              <w:rPr>
                <w:sz w:val="18"/>
                <w:szCs w:val="18"/>
              </w:rPr>
            </w:pPr>
            <w:r>
              <w:rPr>
                <w:sz w:val="18"/>
                <w:szCs w:val="18"/>
              </w:rPr>
              <w:t>休息厅</w:t>
            </w:r>
          </w:p>
        </w:tc>
        <w:tc>
          <w:tcPr>
            <w:vAlign w:val="center"/>
          </w:tcPr>
          <w:p w14:paraId="4B5A58EA">
            <w:pPr>
              <w:rPr>
                <w:sz w:val="18"/>
                <w:szCs w:val="18"/>
              </w:rPr>
            </w:pPr>
            <w:r>
              <w:rPr>
                <w:sz w:val="18"/>
                <w:szCs w:val="18"/>
              </w:rPr>
              <w:t>IV</w:t>
            </w:r>
          </w:p>
        </w:tc>
        <w:tc>
          <w:tcPr>
            <w:vAlign w:val="center"/>
          </w:tcPr>
          <w:p w14:paraId="3C99A280">
            <w:pPr>
              <w:rPr>
                <w:sz w:val="18"/>
                <w:szCs w:val="18"/>
              </w:rPr>
            </w:pPr>
            <w:r>
              <w:rPr>
                <w:sz w:val="18"/>
                <w:szCs w:val="18"/>
              </w:rPr>
              <w:t>混合</w:t>
            </w:r>
          </w:p>
        </w:tc>
        <w:tc>
          <w:tcPr>
            <w:vAlign w:val="center"/>
          </w:tcPr>
          <w:p w14:paraId="39827EA1">
            <w:pPr>
              <w:rPr>
                <w:sz w:val="18"/>
                <w:szCs w:val="18"/>
              </w:rPr>
            </w:pPr>
            <w:r>
              <w:rPr>
                <w:sz w:val="18"/>
                <w:szCs w:val="18"/>
              </w:rPr>
              <w:t>328.88</w:t>
            </w:r>
          </w:p>
        </w:tc>
        <w:tc>
          <w:tcPr>
            <w:vAlign w:val="center"/>
          </w:tcPr>
          <w:p w14:paraId="71798D59">
            <w:pPr>
              <w:rPr>
                <w:sz w:val="18"/>
                <w:szCs w:val="18"/>
              </w:rPr>
            </w:pPr>
            <w:r>
              <w:rPr>
                <w:sz w:val="18"/>
                <w:szCs w:val="18"/>
              </w:rPr>
              <w:t>3.13</w:t>
            </w:r>
          </w:p>
        </w:tc>
        <w:tc>
          <w:tcPr>
            <w:vAlign w:val="center"/>
          </w:tcPr>
          <w:p w14:paraId="5C121CD9">
            <w:pPr>
              <w:rPr>
                <w:sz w:val="18"/>
                <w:szCs w:val="18"/>
              </w:rPr>
            </w:pPr>
            <w:r>
              <w:rPr>
                <w:sz w:val="18"/>
                <w:szCs w:val="18"/>
              </w:rPr>
              <w:t>1.00</w:t>
            </w:r>
          </w:p>
        </w:tc>
        <w:tc>
          <w:tcPr>
            <w:vAlign w:val="center"/>
          </w:tcPr>
          <w:p w14:paraId="7273BCCF">
            <w:pPr>
              <w:rPr>
                <w:sz w:val="18"/>
                <w:szCs w:val="18"/>
              </w:rPr>
            </w:pPr>
            <w:r>
              <w:rPr>
                <w:sz w:val="18"/>
                <w:szCs w:val="18"/>
              </w:rPr>
              <w:t>满足</w:t>
            </w:r>
          </w:p>
        </w:tc>
      </w:tr>
      <w:tr w14:paraId="572AA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EA0AA2">
            <w:pPr>
              <w:rPr>
                <w:sz w:val="18"/>
                <w:szCs w:val="18"/>
              </w:rPr>
            </w:pPr>
            <w:r>
              <w:rPr>
                <w:sz w:val="18"/>
                <w:szCs w:val="18"/>
              </w:rPr>
              <w:t>5</w:t>
            </w:r>
          </w:p>
        </w:tc>
        <w:tc>
          <w:tcPr>
            <w:vAlign w:val="center"/>
          </w:tcPr>
          <w:p w14:paraId="2589443A">
            <w:pPr>
              <w:rPr>
                <w:sz w:val="18"/>
                <w:szCs w:val="18"/>
              </w:rPr>
            </w:pPr>
            <w:r>
              <w:rPr>
                <w:sz w:val="18"/>
                <w:szCs w:val="18"/>
              </w:rPr>
              <w:t>5038[会议室]</w:t>
            </w:r>
          </w:p>
        </w:tc>
        <w:tc>
          <w:tcPr>
            <w:vAlign w:val="center"/>
          </w:tcPr>
          <w:p w14:paraId="6DD40E42">
            <w:pPr>
              <w:rPr>
                <w:sz w:val="18"/>
                <w:szCs w:val="18"/>
              </w:rPr>
            </w:pPr>
            <w:r>
              <w:rPr>
                <w:sz w:val="18"/>
                <w:szCs w:val="18"/>
              </w:rPr>
              <w:t>教师办公室</w:t>
            </w:r>
          </w:p>
        </w:tc>
        <w:tc>
          <w:tcPr>
            <w:vAlign w:val="center"/>
          </w:tcPr>
          <w:p w14:paraId="3277762D">
            <w:pPr>
              <w:rPr>
                <w:sz w:val="18"/>
                <w:szCs w:val="18"/>
              </w:rPr>
            </w:pPr>
            <w:r>
              <w:rPr>
                <w:sz w:val="18"/>
                <w:szCs w:val="18"/>
              </w:rPr>
              <w:t>III</w:t>
            </w:r>
          </w:p>
        </w:tc>
        <w:tc>
          <w:tcPr>
            <w:vAlign w:val="center"/>
          </w:tcPr>
          <w:p w14:paraId="32470A27">
            <w:pPr>
              <w:rPr>
                <w:sz w:val="18"/>
                <w:szCs w:val="18"/>
              </w:rPr>
            </w:pPr>
            <w:r>
              <w:rPr>
                <w:sz w:val="18"/>
                <w:szCs w:val="18"/>
              </w:rPr>
              <w:t>侧面</w:t>
            </w:r>
          </w:p>
        </w:tc>
        <w:tc>
          <w:tcPr>
            <w:vAlign w:val="center"/>
          </w:tcPr>
          <w:p w14:paraId="5D3EB0FF">
            <w:pPr>
              <w:rPr>
                <w:sz w:val="18"/>
                <w:szCs w:val="18"/>
              </w:rPr>
            </w:pPr>
            <w:r>
              <w:rPr>
                <w:sz w:val="18"/>
                <w:szCs w:val="18"/>
              </w:rPr>
              <w:t>31.59</w:t>
            </w:r>
          </w:p>
        </w:tc>
        <w:tc>
          <w:tcPr>
            <w:vAlign w:val="center"/>
          </w:tcPr>
          <w:p w14:paraId="62AA036D">
            <w:pPr>
              <w:rPr>
                <w:sz w:val="18"/>
                <w:szCs w:val="18"/>
              </w:rPr>
            </w:pPr>
            <w:r>
              <w:rPr>
                <w:sz w:val="18"/>
                <w:szCs w:val="18"/>
              </w:rPr>
              <w:t>5.57</w:t>
            </w:r>
          </w:p>
        </w:tc>
        <w:tc>
          <w:tcPr>
            <w:vAlign w:val="center"/>
          </w:tcPr>
          <w:p w14:paraId="035A3305">
            <w:pPr>
              <w:rPr>
                <w:sz w:val="18"/>
                <w:szCs w:val="18"/>
              </w:rPr>
            </w:pPr>
            <w:r>
              <w:rPr>
                <w:sz w:val="18"/>
                <w:szCs w:val="18"/>
              </w:rPr>
              <w:t>3.00</w:t>
            </w:r>
          </w:p>
        </w:tc>
        <w:tc>
          <w:tcPr>
            <w:vAlign w:val="center"/>
          </w:tcPr>
          <w:p w14:paraId="7FFCFFF2">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5" w:name="_Toc14331"/>
      <w:r>
        <w:rPr>
          <w:rFonts w:hint="eastAsia"/>
        </w:rPr>
        <w:t>采光</w:t>
      </w:r>
      <w:r>
        <w:t>效果分析</w:t>
      </w:r>
      <w:r>
        <w:rPr>
          <w:rFonts w:hint="eastAsia"/>
        </w:rPr>
        <w:t>彩图</w:t>
      </w:r>
      <w:bookmarkEnd w:id="85"/>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6" w:name="彩图"/>
      <w:bookmarkEnd w:id="86"/>
      <w:r>
        <w:rPr>
          <w:rFonts w:hint="eastAsia"/>
        </w:rPr>
        <w:t xml:space="preserve"> </w:t>
      </w:r>
    </w:p>
    <w:p w14:paraId="448B1919">
      <w:r>
        <w:drawing>
          <wp:inline distT="0" distB="0" distL="0" distR="0">
            <wp:extent cx="5667375" cy="80105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8010525"/>
                    </a:xfrm>
                    <a:prstGeom prst="rect">
                      <a:avLst/>
                    </a:prstGeom>
                  </pic:spPr>
                </pic:pic>
              </a:graphicData>
            </a:graphic>
          </wp:inline>
        </w:drawing>
      </w:r>
    </w:p>
    <w:p w14:paraId="1C0BAD7A">
      <w:r>
        <w:t>1层</w:t>
      </w:r>
    </w:p>
    <w:p w14:paraId="226E230C">
      <w:r>
        <w:drawing>
          <wp:inline distT="0" distB="0" distL="0" distR="0">
            <wp:extent cx="5581650" cy="80105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581650" cy="8010525"/>
                    </a:xfrm>
                    <a:prstGeom prst="rect">
                      <a:avLst/>
                    </a:prstGeom>
                  </pic:spPr>
                </pic:pic>
              </a:graphicData>
            </a:graphic>
          </wp:inline>
        </w:drawing>
      </w:r>
    </w:p>
    <w:p w14:paraId="4EF06009">
      <w:r>
        <w:t>2层</w:t>
      </w:r>
    </w:p>
    <w:p w14:paraId="6AE4C284">
      <w:r>
        <w:drawing>
          <wp:inline distT="0" distB="0" distL="0" distR="0">
            <wp:extent cx="5667375" cy="41529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4152900"/>
                    </a:xfrm>
                    <a:prstGeom prst="rect">
                      <a:avLst/>
                    </a:prstGeom>
                  </pic:spPr>
                </pic:pic>
              </a:graphicData>
            </a:graphic>
          </wp:inline>
        </w:drawing>
      </w:r>
    </w:p>
    <w:p w14:paraId="2EAB0C22">
      <w:r>
        <w:t>3层</w:t>
      </w:r>
    </w:p>
    <w:p w14:paraId="5A21413B">
      <w:r>
        <w:drawing>
          <wp:inline distT="0" distB="0" distL="0" distR="0">
            <wp:extent cx="5667375" cy="13906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1390650"/>
                    </a:xfrm>
                    <a:prstGeom prst="rect">
                      <a:avLst/>
                    </a:prstGeom>
                  </pic:spPr>
                </pic:pic>
              </a:graphicData>
            </a:graphic>
          </wp:inline>
        </w:drawing>
      </w:r>
    </w:p>
    <w:p w14:paraId="70C38709">
      <w:r>
        <w:t>4层</w:t>
      </w:r>
    </w:p>
    <w:p w14:paraId="4481FE3D">
      <w:r>
        <w:drawing>
          <wp:inline distT="0" distB="0" distL="0" distR="0">
            <wp:extent cx="5667375"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1009650"/>
                    </a:xfrm>
                    <a:prstGeom prst="rect">
                      <a:avLst/>
                    </a:prstGeom>
                  </pic:spPr>
                </pic:pic>
              </a:graphicData>
            </a:graphic>
          </wp:inline>
        </w:drawing>
      </w:r>
    </w:p>
    <w:p w14:paraId="46F93FAA">
      <w:r>
        <w:t>5层</w:t>
      </w:r>
    </w:p>
    <w:p w14:paraId="723DB0C2"/>
    <w:p w14:paraId="274E9D83">
      <w:pPr>
        <w:pStyle w:val="2"/>
        <w:ind w:left="432" w:hanging="432"/>
      </w:pPr>
      <w:bookmarkStart w:id="87" w:name="_Toc29174"/>
      <w:r>
        <w:rPr>
          <w:rFonts w:hint="eastAsia"/>
        </w:rPr>
        <w:t>结论</w:t>
      </w:r>
      <w:bookmarkEnd w:id="87"/>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8" w:name="综述"/>
      <w:bookmarkEnd w:id="88"/>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E3DE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3C6BDF">
            <w:pPr>
              <w:jc w:val="center"/>
              <w:rPr>
                <w:sz w:val="21"/>
                <w:szCs w:val="21"/>
              </w:rPr>
            </w:pPr>
            <w:r>
              <w:rPr>
                <w:sz w:val="21"/>
                <w:szCs w:val="21"/>
              </w:rPr>
              <w:t>房间/面积</w:t>
            </w:r>
          </w:p>
        </w:tc>
        <w:tc>
          <w:tcPr>
            <w:shd w:val="clear" w:color="auto" w:fill="E6E6E6"/>
            <w:vAlign w:val="center"/>
          </w:tcPr>
          <w:p w14:paraId="139035BC">
            <w:pPr>
              <w:jc w:val="center"/>
              <w:rPr>
                <w:sz w:val="21"/>
                <w:szCs w:val="21"/>
              </w:rPr>
            </w:pPr>
            <w:r>
              <w:rPr>
                <w:sz w:val="21"/>
                <w:szCs w:val="21"/>
              </w:rPr>
              <w:t>总数</w:t>
            </w:r>
          </w:p>
        </w:tc>
        <w:tc>
          <w:tcPr>
            <w:shd w:val="clear" w:color="auto" w:fill="E6E6E6"/>
            <w:vAlign w:val="center"/>
          </w:tcPr>
          <w:p w14:paraId="1B0676BA">
            <w:pPr>
              <w:jc w:val="center"/>
              <w:rPr>
                <w:sz w:val="21"/>
                <w:szCs w:val="21"/>
              </w:rPr>
            </w:pPr>
            <w:r>
              <w:rPr>
                <w:sz w:val="21"/>
                <w:szCs w:val="21"/>
              </w:rPr>
              <w:t>满足要求数量</w:t>
            </w:r>
          </w:p>
        </w:tc>
        <w:tc>
          <w:tcPr>
            <w:shd w:val="clear" w:color="auto" w:fill="E6E6E6"/>
            <w:vAlign w:val="center"/>
          </w:tcPr>
          <w:p w14:paraId="511243C8">
            <w:pPr>
              <w:jc w:val="center"/>
              <w:rPr>
                <w:sz w:val="21"/>
                <w:szCs w:val="21"/>
              </w:rPr>
            </w:pPr>
            <w:r>
              <w:rPr>
                <w:sz w:val="21"/>
                <w:szCs w:val="21"/>
              </w:rPr>
              <w:t>满足要求比例(%)</w:t>
            </w:r>
          </w:p>
        </w:tc>
        <w:tc>
          <w:tcPr>
            <w:shd w:val="clear" w:color="auto" w:fill="E6E6E6"/>
            <w:vAlign w:val="center"/>
          </w:tcPr>
          <w:p w14:paraId="2CDCF0CA">
            <w:pPr>
              <w:jc w:val="center"/>
              <w:rPr>
                <w:sz w:val="21"/>
                <w:szCs w:val="21"/>
              </w:rPr>
            </w:pPr>
            <w:r>
              <w:rPr>
                <w:sz w:val="21"/>
                <w:szCs w:val="21"/>
              </w:rPr>
              <w:t>不满足非强条的房间</w:t>
            </w:r>
          </w:p>
        </w:tc>
        <w:tc>
          <w:tcPr>
            <w:shd w:val="clear" w:color="auto" w:fill="E6E6E6"/>
            <w:vAlign w:val="center"/>
          </w:tcPr>
          <w:p w14:paraId="7BA0402B">
            <w:pPr>
              <w:jc w:val="center"/>
              <w:rPr>
                <w:sz w:val="21"/>
                <w:szCs w:val="21"/>
              </w:rPr>
            </w:pPr>
            <w:r>
              <w:rPr>
                <w:sz w:val="21"/>
                <w:szCs w:val="21"/>
              </w:rPr>
              <w:t>不满足强条的房间</w:t>
            </w:r>
          </w:p>
        </w:tc>
      </w:tr>
      <w:tr w14:paraId="254C8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F3A447">
            <w:pPr>
              <w:rPr>
                <w:sz w:val="21"/>
                <w:szCs w:val="21"/>
              </w:rPr>
            </w:pPr>
            <w:r>
              <w:rPr>
                <w:sz w:val="21"/>
                <w:szCs w:val="21"/>
              </w:rPr>
              <w:t>房间(个)</w:t>
            </w:r>
          </w:p>
        </w:tc>
        <w:tc>
          <w:tcPr>
            <w:vAlign w:val="center"/>
          </w:tcPr>
          <w:p w14:paraId="4628E4BE">
            <w:pPr>
              <w:rPr>
                <w:sz w:val="21"/>
                <w:szCs w:val="21"/>
              </w:rPr>
            </w:pPr>
            <w:r>
              <w:rPr>
                <w:sz w:val="21"/>
                <w:szCs w:val="21"/>
              </w:rPr>
              <w:t>18</w:t>
            </w:r>
          </w:p>
        </w:tc>
        <w:tc>
          <w:tcPr>
            <w:vAlign w:val="center"/>
          </w:tcPr>
          <w:p w14:paraId="7E0FC1AE">
            <w:pPr>
              <w:rPr>
                <w:sz w:val="21"/>
                <w:szCs w:val="21"/>
              </w:rPr>
            </w:pPr>
            <w:r>
              <w:rPr>
                <w:sz w:val="21"/>
                <w:szCs w:val="21"/>
              </w:rPr>
              <w:t>18</w:t>
            </w:r>
          </w:p>
        </w:tc>
        <w:tc>
          <w:tcPr>
            <w:vAlign w:val="center"/>
          </w:tcPr>
          <w:p w14:paraId="62AB34C4">
            <w:pPr>
              <w:rPr>
                <w:sz w:val="21"/>
                <w:szCs w:val="21"/>
              </w:rPr>
            </w:pPr>
            <w:r>
              <w:rPr>
                <w:sz w:val="21"/>
                <w:szCs w:val="21"/>
              </w:rPr>
              <w:t>100.00</w:t>
            </w:r>
          </w:p>
        </w:tc>
        <w:tc>
          <w:tcPr>
            <w:vAlign w:val="center"/>
          </w:tcPr>
          <w:p w14:paraId="43476201">
            <w:pPr>
              <w:rPr>
                <w:sz w:val="21"/>
                <w:szCs w:val="21"/>
              </w:rPr>
            </w:pPr>
          </w:p>
        </w:tc>
        <w:tc>
          <w:tcPr>
            <w:vAlign w:val="center"/>
          </w:tcPr>
          <w:p w14:paraId="17879034">
            <w:pPr>
              <w:rPr>
                <w:sz w:val="21"/>
                <w:szCs w:val="21"/>
              </w:rPr>
            </w:pPr>
          </w:p>
        </w:tc>
      </w:tr>
      <w:tr w14:paraId="7F194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D99963">
            <w:pPr>
              <w:rPr>
                <w:sz w:val="21"/>
                <w:szCs w:val="21"/>
              </w:rPr>
            </w:pPr>
            <w:r>
              <w:rPr>
                <w:sz w:val="21"/>
                <w:szCs w:val="21"/>
              </w:rPr>
              <w:t>采光面积(㎡)</w:t>
            </w:r>
          </w:p>
        </w:tc>
        <w:tc>
          <w:tcPr>
            <w:vAlign w:val="center"/>
          </w:tcPr>
          <w:p w14:paraId="575675D9">
            <w:pPr>
              <w:rPr>
                <w:sz w:val="21"/>
                <w:szCs w:val="21"/>
              </w:rPr>
            </w:pPr>
            <w:r>
              <w:rPr>
                <w:sz w:val="21"/>
                <w:szCs w:val="21"/>
              </w:rPr>
              <w:t>3318.71</w:t>
            </w:r>
          </w:p>
        </w:tc>
        <w:tc>
          <w:tcPr>
            <w:vAlign w:val="center"/>
          </w:tcPr>
          <w:p w14:paraId="6950E7AC">
            <w:pPr>
              <w:rPr>
                <w:sz w:val="21"/>
                <w:szCs w:val="21"/>
              </w:rPr>
            </w:pPr>
            <w:r>
              <w:rPr>
                <w:sz w:val="21"/>
                <w:szCs w:val="21"/>
              </w:rPr>
              <w:t>3318.71</w:t>
            </w:r>
          </w:p>
        </w:tc>
        <w:tc>
          <w:tcPr>
            <w:vAlign w:val="center"/>
          </w:tcPr>
          <w:p w14:paraId="19522B0A">
            <w:pPr>
              <w:rPr>
                <w:sz w:val="21"/>
                <w:szCs w:val="21"/>
              </w:rPr>
            </w:pPr>
            <w:r>
              <w:rPr>
                <w:sz w:val="21"/>
                <w:szCs w:val="21"/>
              </w:rPr>
              <w:t>100.00</w:t>
            </w:r>
          </w:p>
        </w:tc>
        <w:tc>
          <w:tcPr>
            <w:vAlign w:val="center"/>
          </w:tcPr>
          <w:p w14:paraId="39EBA613">
            <w:pPr>
              <w:jc w:val="center"/>
              <w:rPr>
                <w:sz w:val="21"/>
                <w:szCs w:val="21"/>
              </w:rPr>
            </w:pPr>
            <w:r>
              <w:rPr>
                <w:sz w:val="21"/>
                <w:szCs w:val="21"/>
              </w:rPr>
              <w:t>－－</w:t>
            </w:r>
          </w:p>
        </w:tc>
        <w:tc>
          <w:tcPr>
            <w:vAlign w:val="center"/>
          </w:tcPr>
          <w:p w14:paraId="738F13EB">
            <w:pPr>
              <w:jc w:val="center"/>
              <w:rPr>
                <w:sz w:val="21"/>
                <w:szCs w:val="21"/>
              </w:rPr>
            </w:pPr>
            <w:r>
              <w:rPr>
                <w:sz w:val="21"/>
                <w:szCs w:val="21"/>
              </w:rPr>
              <w:t>－－</w:t>
            </w:r>
          </w:p>
        </w:tc>
      </w:tr>
    </w:tbl>
    <w:p w14:paraId="29D264CE">
      <w:pPr>
        <w:rPr>
          <w:lang w:val="en-US"/>
        </w:rPr>
      </w:pPr>
    </w:p>
    <w:p w14:paraId="60996549">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9" w:name="总平面图"/>
      <w:bookmarkEnd w:id="89"/>
      <w:r>
        <w:drawing>
          <wp:inline distT="0" distB="0" distL="0" distR="0">
            <wp:extent cx="5667375" cy="72580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stretch>
                      <a:fillRect/>
                    </a:stretch>
                  </pic:blipFill>
                  <pic:spPr>
                    <a:xfrm>
                      <a:off x="0" y="0"/>
                      <a:ext cx="5667375" cy="7258050"/>
                    </a:xfrm>
                    <a:prstGeom prst="rect">
                      <a:avLst/>
                    </a:prstGeom>
                  </pic:spPr>
                </pic:pic>
              </a:graphicData>
            </a:graphic>
          </wp:inline>
        </w:drawing>
      </w:r>
    </w:p>
    <w:p w14:paraId="1046AA1E">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9F41AF"/>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6B9F4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wmf"/><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14</Pages>
  <Words>4347</Words>
  <Characters>5826</Characters>
  <Lines>32</Lines>
  <Paragraphs>9</Paragraphs>
  <TotalTime>0</TotalTime>
  <ScaleCrop>false</ScaleCrop>
  <LinksUpToDate>false</LinksUpToDate>
  <CharactersWithSpaces>7143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2024-12-21T13:52:00Z</dcterms:created>
  <dc:creator>朱亦舒</dc:creator>
  <cp:lastModifiedBy>朱亦舒</cp:lastModifiedBy>
  <dcterms:modified xsi:type="dcterms:W3CDTF">2024-12-21T13:52:30Z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EBCC85B04B8F47C9A3F8D253B59D7C75_11</vt:lpwstr>
  </property>
  <property fmtid="{D5CDD505-2E9C-101B-9397-08002B2CF9AE}" pid="3" name="KSOProductBuildVer">
    <vt:lpwstr>2052-12.1.0.19302</vt:lpwstr>
  </property>
</Properties>
</file>