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绿色赋能--苏州民俗博物馆设计</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r>
              <w:t>1</w:t>
            </w:r>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r>
              <w:t>A建设单位</w:t>
            </w:r>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r>
              <w:t>B设计院研究所</w:t>
            </w:r>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2024年12月26日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65CC57CE">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T19553512183</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3EABFB3">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5057BA9A">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_Toc18866 </w:instrText>
      </w:r>
      <w:r>
        <w:rPr>
          <w:szCs w:val="28"/>
        </w:rPr>
        <w:fldChar w:fldCharType="separate"/>
      </w:r>
      <w:r>
        <w:rPr>
          <w:rFonts w:hint="eastAsia"/>
        </w:rPr>
        <w:t>1. 项目概况</w:t>
      </w:r>
      <w:r>
        <w:tab/>
      </w:r>
      <w:r>
        <w:fldChar w:fldCharType="begin"/>
      </w:r>
      <w:r>
        <w:instrText xml:space="preserve"> PAGEREF _Toc18866 \h </w:instrText>
      </w:r>
      <w:r>
        <w:fldChar w:fldCharType="separate"/>
      </w:r>
      <w:r>
        <w:t>1</w:t>
      </w:r>
      <w:r>
        <w:fldChar w:fldCharType="end"/>
      </w:r>
      <w:r>
        <w:rPr>
          <w:szCs w:val="28"/>
        </w:rPr>
        <w:fldChar w:fldCharType="end"/>
      </w:r>
    </w:p>
    <w:p w14:paraId="4C3A7248">
      <w:pPr>
        <w:pStyle w:val="25"/>
        <w:tabs>
          <w:tab w:val="right" w:leader="dot" w:pos="9070"/>
          <w:tab w:val="clear" w:pos="180"/>
          <w:tab w:val="clear" w:pos="420"/>
          <w:tab w:val="clear" w:pos="9360"/>
        </w:tabs>
      </w:pPr>
      <w:r>
        <w:rPr>
          <w:szCs w:val="28"/>
        </w:rPr>
        <w:fldChar w:fldCharType="begin"/>
      </w:r>
      <w:r>
        <w:rPr>
          <w:szCs w:val="28"/>
        </w:rPr>
        <w:instrText xml:space="preserve"> HYPERLINK \l _Toc4601 </w:instrText>
      </w:r>
      <w:r>
        <w:rPr>
          <w:szCs w:val="28"/>
        </w:rPr>
        <w:fldChar w:fldCharType="separate"/>
      </w:r>
      <w:r>
        <w:rPr>
          <w:rFonts w:hint="eastAsia"/>
        </w:rPr>
        <w:t>2. 标准依据</w:t>
      </w:r>
      <w:r>
        <w:tab/>
      </w:r>
      <w:r>
        <w:fldChar w:fldCharType="begin"/>
      </w:r>
      <w:r>
        <w:instrText xml:space="preserve"> PAGEREF _Toc4601 \h </w:instrText>
      </w:r>
      <w:r>
        <w:fldChar w:fldCharType="separate"/>
      </w:r>
      <w:r>
        <w:t>1</w:t>
      </w:r>
      <w:r>
        <w:fldChar w:fldCharType="end"/>
      </w:r>
      <w:r>
        <w:rPr>
          <w:szCs w:val="28"/>
        </w:rPr>
        <w:fldChar w:fldCharType="end"/>
      </w:r>
    </w:p>
    <w:p w14:paraId="59A29377">
      <w:pPr>
        <w:pStyle w:val="25"/>
        <w:tabs>
          <w:tab w:val="right" w:leader="dot" w:pos="9070"/>
          <w:tab w:val="clear" w:pos="180"/>
          <w:tab w:val="clear" w:pos="420"/>
          <w:tab w:val="clear" w:pos="9360"/>
        </w:tabs>
      </w:pPr>
      <w:r>
        <w:rPr>
          <w:szCs w:val="28"/>
        </w:rPr>
        <w:fldChar w:fldCharType="begin"/>
      </w:r>
      <w:r>
        <w:rPr>
          <w:szCs w:val="28"/>
        </w:rPr>
        <w:instrText xml:space="preserve"> HYPERLINK \l _Toc22094 </w:instrText>
      </w:r>
      <w:r>
        <w:rPr>
          <w:szCs w:val="28"/>
        </w:rPr>
        <w:fldChar w:fldCharType="separate"/>
      </w:r>
      <w:r>
        <w:rPr>
          <w:rFonts w:hint="eastAsia"/>
        </w:rPr>
        <w:t>3. 太阳能资源分析</w:t>
      </w:r>
      <w:r>
        <w:tab/>
      </w:r>
      <w:r>
        <w:fldChar w:fldCharType="begin"/>
      </w:r>
      <w:r>
        <w:instrText xml:space="preserve"> PAGEREF _Toc22094 \h </w:instrText>
      </w:r>
      <w:r>
        <w:fldChar w:fldCharType="separate"/>
      </w:r>
      <w:r>
        <w:t>1</w:t>
      </w:r>
      <w:r>
        <w:fldChar w:fldCharType="end"/>
      </w:r>
      <w:r>
        <w:rPr>
          <w:szCs w:val="28"/>
        </w:rPr>
        <w:fldChar w:fldCharType="end"/>
      </w:r>
    </w:p>
    <w:p w14:paraId="2DFD5057">
      <w:pPr>
        <w:pStyle w:val="26"/>
        <w:tabs>
          <w:tab w:val="right" w:leader="dot" w:pos="9070"/>
          <w:tab w:val="clear" w:pos="540"/>
          <w:tab w:val="clear" w:pos="840"/>
          <w:tab w:val="clear" w:pos="9360"/>
        </w:tabs>
      </w:pPr>
      <w:r>
        <w:rPr>
          <w:szCs w:val="28"/>
        </w:rPr>
        <w:fldChar w:fldCharType="begin"/>
      </w:r>
      <w:r>
        <w:rPr>
          <w:szCs w:val="28"/>
        </w:rPr>
        <w:instrText xml:space="preserve"> HYPERLINK \l _Toc12933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_Toc12933 \h </w:instrText>
      </w:r>
      <w:r>
        <w:fldChar w:fldCharType="separate"/>
      </w:r>
      <w:r>
        <w:t>1</w:t>
      </w:r>
      <w:r>
        <w:fldChar w:fldCharType="end"/>
      </w:r>
      <w:r>
        <w:rPr>
          <w:szCs w:val="28"/>
        </w:rPr>
        <w:fldChar w:fldCharType="end"/>
      </w:r>
    </w:p>
    <w:p w14:paraId="46A59AEB">
      <w:pPr>
        <w:pStyle w:val="26"/>
        <w:tabs>
          <w:tab w:val="right" w:leader="dot" w:pos="9070"/>
          <w:tab w:val="clear" w:pos="540"/>
          <w:tab w:val="clear" w:pos="840"/>
          <w:tab w:val="clear" w:pos="9360"/>
        </w:tabs>
      </w:pPr>
      <w:r>
        <w:rPr>
          <w:szCs w:val="28"/>
        </w:rPr>
        <w:fldChar w:fldCharType="begin"/>
      </w:r>
      <w:r>
        <w:rPr>
          <w:szCs w:val="28"/>
        </w:rPr>
        <w:instrText xml:space="preserve"> HYPERLINK \l _Toc24618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_Toc24618 \h </w:instrText>
      </w:r>
      <w:r>
        <w:fldChar w:fldCharType="separate"/>
      </w:r>
      <w:r>
        <w:t>3</w:t>
      </w:r>
      <w:r>
        <w:fldChar w:fldCharType="end"/>
      </w:r>
      <w:r>
        <w:rPr>
          <w:szCs w:val="28"/>
        </w:rPr>
        <w:fldChar w:fldCharType="end"/>
      </w:r>
    </w:p>
    <w:p w14:paraId="48A3F5BF">
      <w:pPr>
        <w:pStyle w:val="25"/>
        <w:tabs>
          <w:tab w:val="right" w:leader="dot" w:pos="9070"/>
          <w:tab w:val="clear" w:pos="180"/>
          <w:tab w:val="clear" w:pos="420"/>
          <w:tab w:val="clear" w:pos="9360"/>
        </w:tabs>
      </w:pPr>
      <w:r>
        <w:rPr>
          <w:szCs w:val="28"/>
        </w:rPr>
        <w:fldChar w:fldCharType="begin"/>
      </w:r>
      <w:r>
        <w:rPr>
          <w:szCs w:val="28"/>
        </w:rPr>
        <w:instrText xml:space="preserve"> HYPERLINK \l _Toc5768 </w:instrText>
      </w:r>
      <w:r>
        <w:rPr>
          <w:szCs w:val="28"/>
        </w:rPr>
        <w:fldChar w:fldCharType="separate"/>
      </w:r>
      <w:r>
        <w:rPr>
          <w:rFonts w:hint="eastAsia"/>
        </w:rPr>
        <w:t>4. 软件选用</w:t>
      </w:r>
      <w:r>
        <w:tab/>
      </w:r>
      <w:r>
        <w:fldChar w:fldCharType="begin"/>
      </w:r>
      <w:r>
        <w:instrText xml:space="preserve"> PAGEREF _Toc5768 \h </w:instrText>
      </w:r>
      <w:r>
        <w:fldChar w:fldCharType="separate"/>
      </w:r>
      <w:r>
        <w:t>5</w:t>
      </w:r>
      <w:r>
        <w:fldChar w:fldCharType="end"/>
      </w:r>
      <w:r>
        <w:rPr>
          <w:szCs w:val="28"/>
        </w:rPr>
        <w:fldChar w:fldCharType="end"/>
      </w:r>
    </w:p>
    <w:p w14:paraId="77BA9A5C">
      <w:pPr>
        <w:pStyle w:val="25"/>
        <w:tabs>
          <w:tab w:val="right" w:leader="dot" w:pos="9070"/>
          <w:tab w:val="clear" w:pos="180"/>
          <w:tab w:val="clear" w:pos="420"/>
          <w:tab w:val="clear" w:pos="9360"/>
        </w:tabs>
      </w:pPr>
      <w:r>
        <w:rPr>
          <w:szCs w:val="28"/>
        </w:rPr>
        <w:fldChar w:fldCharType="begin"/>
      </w:r>
      <w:r>
        <w:rPr>
          <w:szCs w:val="28"/>
        </w:rPr>
        <w:instrText xml:space="preserve"> HYPERLINK \l _Toc25336 </w:instrText>
      </w:r>
      <w:r>
        <w:rPr>
          <w:szCs w:val="28"/>
        </w:rPr>
        <w:fldChar w:fldCharType="separate"/>
      </w:r>
      <w:r>
        <w:rPr>
          <w:rFonts w:hint="eastAsia"/>
        </w:rPr>
        <w:t>5. 光伏系统设计</w:t>
      </w:r>
      <w:r>
        <w:tab/>
      </w:r>
      <w:r>
        <w:fldChar w:fldCharType="begin"/>
      </w:r>
      <w:r>
        <w:instrText xml:space="preserve"> PAGEREF _Toc25336 \h </w:instrText>
      </w:r>
      <w:r>
        <w:fldChar w:fldCharType="separate"/>
      </w:r>
      <w:r>
        <w:t>5</w:t>
      </w:r>
      <w:r>
        <w:fldChar w:fldCharType="end"/>
      </w:r>
      <w:r>
        <w:rPr>
          <w:szCs w:val="28"/>
        </w:rPr>
        <w:fldChar w:fldCharType="end"/>
      </w:r>
    </w:p>
    <w:p w14:paraId="1DBD7C26">
      <w:pPr>
        <w:pStyle w:val="26"/>
        <w:tabs>
          <w:tab w:val="right" w:leader="dot" w:pos="9070"/>
          <w:tab w:val="clear" w:pos="540"/>
          <w:tab w:val="clear" w:pos="840"/>
          <w:tab w:val="clear" w:pos="9360"/>
        </w:tabs>
      </w:pPr>
      <w:r>
        <w:rPr>
          <w:szCs w:val="28"/>
        </w:rPr>
        <w:fldChar w:fldCharType="begin"/>
      </w:r>
      <w:r>
        <w:rPr>
          <w:szCs w:val="28"/>
        </w:rPr>
        <w:instrText xml:space="preserve"> HYPERLINK \l _Toc26298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_Toc26298 \h </w:instrText>
      </w:r>
      <w:r>
        <w:fldChar w:fldCharType="separate"/>
      </w:r>
      <w:r>
        <w:t>6</w:t>
      </w:r>
      <w:r>
        <w:fldChar w:fldCharType="end"/>
      </w:r>
      <w:r>
        <w:rPr>
          <w:szCs w:val="28"/>
        </w:rPr>
        <w:fldChar w:fldCharType="end"/>
      </w:r>
    </w:p>
    <w:p w14:paraId="2EB0EFFA">
      <w:pPr>
        <w:pStyle w:val="26"/>
        <w:tabs>
          <w:tab w:val="right" w:leader="dot" w:pos="9070"/>
          <w:tab w:val="clear" w:pos="540"/>
          <w:tab w:val="clear" w:pos="840"/>
          <w:tab w:val="clear" w:pos="9360"/>
        </w:tabs>
      </w:pPr>
      <w:r>
        <w:rPr>
          <w:szCs w:val="28"/>
        </w:rPr>
        <w:fldChar w:fldCharType="begin"/>
      </w:r>
      <w:r>
        <w:rPr>
          <w:szCs w:val="28"/>
        </w:rPr>
        <w:instrText xml:space="preserve"> HYPERLINK \l _Toc14639 </w:instrText>
      </w:r>
      <w:r>
        <w:rPr>
          <w:szCs w:val="28"/>
        </w:rPr>
        <w:fldChar w:fldCharType="separate"/>
      </w:r>
      <w:r>
        <w:rPr>
          <w:rFonts w:hint="eastAsia"/>
          <w:lang w:val="en-GB"/>
        </w:rPr>
        <w:t xml:space="preserve">5.2 </w:t>
      </w:r>
      <w:r>
        <w:t>辐照分析</w:t>
      </w:r>
      <w:r>
        <w:tab/>
      </w:r>
      <w:r>
        <w:fldChar w:fldCharType="begin"/>
      </w:r>
      <w:r>
        <w:instrText xml:space="preserve"> PAGEREF _Toc14639 \h </w:instrText>
      </w:r>
      <w:r>
        <w:fldChar w:fldCharType="separate"/>
      </w:r>
      <w:r>
        <w:t>6</w:t>
      </w:r>
      <w:r>
        <w:fldChar w:fldCharType="end"/>
      </w:r>
      <w:r>
        <w:rPr>
          <w:szCs w:val="28"/>
        </w:rPr>
        <w:fldChar w:fldCharType="end"/>
      </w:r>
    </w:p>
    <w:p w14:paraId="64D9B96B">
      <w:pPr>
        <w:pStyle w:val="26"/>
        <w:tabs>
          <w:tab w:val="right" w:leader="dot" w:pos="9070"/>
          <w:tab w:val="clear" w:pos="540"/>
          <w:tab w:val="clear" w:pos="840"/>
          <w:tab w:val="clear" w:pos="9360"/>
        </w:tabs>
      </w:pPr>
      <w:r>
        <w:rPr>
          <w:szCs w:val="28"/>
        </w:rPr>
        <w:fldChar w:fldCharType="begin"/>
      </w:r>
      <w:r>
        <w:rPr>
          <w:szCs w:val="28"/>
        </w:rPr>
        <w:instrText xml:space="preserve"> HYPERLINK \l _Toc7630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_Toc7630 \h </w:instrText>
      </w:r>
      <w:r>
        <w:fldChar w:fldCharType="separate"/>
      </w:r>
      <w:r>
        <w:t>7</w:t>
      </w:r>
      <w:r>
        <w:fldChar w:fldCharType="end"/>
      </w:r>
      <w:r>
        <w:rPr>
          <w:szCs w:val="28"/>
        </w:rPr>
        <w:fldChar w:fldCharType="end"/>
      </w:r>
    </w:p>
    <w:p w14:paraId="05F9A319">
      <w:pPr>
        <w:pStyle w:val="20"/>
        <w:tabs>
          <w:tab w:val="right" w:leader="dot" w:pos="9070"/>
          <w:tab w:val="clear" w:pos="900"/>
          <w:tab w:val="clear" w:pos="1260"/>
          <w:tab w:val="clear" w:pos="9360"/>
        </w:tabs>
      </w:pPr>
      <w:r>
        <w:rPr>
          <w:szCs w:val="28"/>
        </w:rPr>
        <w:fldChar w:fldCharType="begin"/>
      </w:r>
      <w:r>
        <w:rPr>
          <w:szCs w:val="28"/>
        </w:rPr>
        <w:instrText xml:space="preserve"> HYPERLINK \l _Toc15465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_Toc15465 \h </w:instrText>
      </w:r>
      <w:r>
        <w:fldChar w:fldCharType="separate"/>
      </w:r>
      <w:r>
        <w:t>7</w:t>
      </w:r>
      <w:r>
        <w:fldChar w:fldCharType="end"/>
      </w:r>
      <w:r>
        <w:rPr>
          <w:szCs w:val="28"/>
        </w:rPr>
        <w:fldChar w:fldCharType="end"/>
      </w:r>
    </w:p>
    <w:p w14:paraId="53638CAF">
      <w:pPr>
        <w:pStyle w:val="20"/>
        <w:tabs>
          <w:tab w:val="right" w:leader="dot" w:pos="9070"/>
          <w:tab w:val="clear" w:pos="900"/>
          <w:tab w:val="clear" w:pos="1260"/>
          <w:tab w:val="clear" w:pos="9360"/>
        </w:tabs>
      </w:pPr>
      <w:r>
        <w:rPr>
          <w:szCs w:val="28"/>
        </w:rPr>
        <w:fldChar w:fldCharType="begin"/>
      </w:r>
      <w:r>
        <w:rPr>
          <w:szCs w:val="28"/>
        </w:rPr>
        <w:instrText xml:space="preserve"> HYPERLINK \l _Toc6625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_Toc6625 \h </w:instrText>
      </w:r>
      <w:r>
        <w:fldChar w:fldCharType="separate"/>
      </w:r>
      <w:r>
        <w:t>8</w:t>
      </w:r>
      <w:r>
        <w:fldChar w:fldCharType="end"/>
      </w:r>
      <w:r>
        <w:rPr>
          <w:szCs w:val="28"/>
        </w:rPr>
        <w:fldChar w:fldCharType="end"/>
      </w:r>
    </w:p>
    <w:p w14:paraId="756A7ECD">
      <w:pPr>
        <w:pStyle w:val="26"/>
        <w:tabs>
          <w:tab w:val="right" w:leader="dot" w:pos="9070"/>
          <w:tab w:val="clear" w:pos="540"/>
          <w:tab w:val="clear" w:pos="840"/>
          <w:tab w:val="clear" w:pos="9360"/>
        </w:tabs>
      </w:pPr>
      <w:r>
        <w:rPr>
          <w:szCs w:val="28"/>
        </w:rPr>
        <w:fldChar w:fldCharType="begin"/>
      </w:r>
      <w:r>
        <w:rPr>
          <w:szCs w:val="28"/>
        </w:rPr>
        <w:instrText xml:space="preserve"> HYPERLINK \l _Toc14737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_Toc14737 \h </w:instrText>
      </w:r>
      <w:r>
        <w:fldChar w:fldCharType="separate"/>
      </w:r>
      <w:r>
        <w:t>8</w:t>
      </w:r>
      <w:r>
        <w:fldChar w:fldCharType="end"/>
      </w:r>
      <w:r>
        <w:rPr>
          <w:szCs w:val="28"/>
        </w:rPr>
        <w:fldChar w:fldCharType="end"/>
      </w:r>
    </w:p>
    <w:p w14:paraId="4504914A">
      <w:pPr>
        <w:pStyle w:val="25"/>
        <w:tabs>
          <w:tab w:val="right" w:leader="dot" w:pos="9070"/>
          <w:tab w:val="clear" w:pos="180"/>
          <w:tab w:val="clear" w:pos="420"/>
          <w:tab w:val="clear" w:pos="9360"/>
        </w:tabs>
      </w:pPr>
      <w:r>
        <w:rPr>
          <w:szCs w:val="28"/>
        </w:rPr>
        <w:fldChar w:fldCharType="begin"/>
      </w:r>
      <w:r>
        <w:rPr>
          <w:szCs w:val="28"/>
        </w:rPr>
        <w:instrText xml:space="preserve"> HYPERLINK \l _Toc18026 </w:instrText>
      </w:r>
      <w:r>
        <w:rPr>
          <w:szCs w:val="28"/>
        </w:rPr>
        <w:fldChar w:fldCharType="separate"/>
      </w:r>
      <w:r>
        <w:rPr>
          <w:rFonts w:hint="eastAsia"/>
        </w:rPr>
        <w:t>6. 光伏发电产量</w:t>
      </w:r>
      <w:r>
        <w:tab/>
      </w:r>
      <w:r>
        <w:fldChar w:fldCharType="begin"/>
      </w:r>
      <w:r>
        <w:instrText xml:space="preserve"> PAGEREF _Toc18026 \h </w:instrText>
      </w:r>
      <w:r>
        <w:fldChar w:fldCharType="separate"/>
      </w:r>
      <w:r>
        <w:t>9</w:t>
      </w:r>
      <w:r>
        <w:fldChar w:fldCharType="end"/>
      </w:r>
      <w:r>
        <w:rPr>
          <w:szCs w:val="28"/>
        </w:rPr>
        <w:fldChar w:fldCharType="end"/>
      </w:r>
    </w:p>
    <w:p w14:paraId="18474C4F">
      <w:pPr>
        <w:pStyle w:val="26"/>
        <w:tabs>
          <w:tab w:val="right" w:leader="dot" w:pos="9070"/>
          <w:tab w:val="clear" w:pos="540"/>
          <w:tab w:val="clear" w:pos="840"/>
          <w:tab w:val="clear" w:pos="9360"/>
        </w:tabs>
      </w:pPr>
      <w:r>
        <w:rPr>
          <w:szCs w:val="28"/>
        </w:rPr>
        <w:fldChar w:fldCharType="begin"/>
      </w:r>
      <w:r>
        <w:rPr>
          <w:szCs w:val="28"/>
        </w:rPr>
        <w:instrText xml:space="preserve"> HYPERLINK \l _Toc24465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_Toc24465 \h </w:instrText>
      </w:r>
      <w:r>
        <w:fldChar w:fldCharType="separate"/>
      </w:r>
      <w:r>
        <w:t>9</w:t>
      </w:r>
      <w:r>
        <w:fldChar w:fldCharType="end"/>
      </w:r>
      <w:r>
        <w:rPr>
          <w:szCs w:val="28"/>
        </w:rPr>
        <w:fldChar w:fldCharType="end"/>
      </w:r>
    </w:p>
    <w:p w14:paraId="7433E544">
      <w:pPr>
        <w:pStyle w:val="26"/>
        <w:tabs>
          <w:tab w:val="right" w:leader="dot" w:pos="9070"/>
          <w:tab w:val="clear" w:pos="540"/>
          <w:tab w:val="clear" w:pos="840"/>
          <w:tab w:val="clear" w:pos="9360"/>
        </w:tabs>
      </w:pPr>
      <w:r>
        <w:rPr>
          <w:szCs w:val="28"/>
        </w:rPr>
        <w:fldChar w:fldCharType="begin"/>
      </w:r>
      <w:r>
        <w:rPr>
          <w:szCs w:val="28"/>
        </w:rPr>
        <w:instrText xml:space="preserve"> HYPERLINK \l _Toc2744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_Toc2744 \h </w:instrText>
      </w:r>
      <w:r>
        <w:fldChar w:fldCharType="separate"/>
      </w:r>
      <w:r>
        <w:t>9</w:t>
      </w:r>
      <w:r>
        <w:fldChar w:fldCharType="end"/>
      </w:r>
      <w:r>
        <w:rPr>
          <w:szCs w:val="28"/>
        </w:rPr>
        <w:fldChar w:fldCharType="end"/>
      </w:r>
    </w:p>
    <w:p w14:paraId="15CC8B1D">
      <w:pPr>
        <w:pStyle w:val="26"/>
        <w:tabs>
          <w:tab w:val="right" w:leader="dot" w:pos="9070"/>
          <w:tab w:val="clear" w:pos="540"/>
          <w:tab w:val="clear" w:pos="840"/>
          <w:tab w:val="clear" w:pos="9360"/>
        </w:tabs>
      </w:pPr>
      <w:r>
        <w:rPr>
          <w:szCs w:val="28"/>
        </w:rPr>
        <w:fldChar w:fldCharType="begin"/>
      </w:r>
      <w:r>
        <w:rPr>
          <w:szCs w:val="28"/>
        </w:rPr>
        <w:instrText xml:space="preserve"> HYPERLINK \l _Toc17505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_Toc17505 \h </w:instrText>
      </w:r>
      <w:r>
        <w:fldChar w:fldCharType="separate"/>
      </w:r>
      <w:r>
        <w:t>10</w:t>
      </w:r>
      <w:r>
        <w:fldChar w:fldCharType="end"/>
      </w:r>
      <w:r>
        <w:rPr>
          <w:szCs w:val="28"/>
        </w:rPr>
        <w:fldChar w:fldCharType="end"/>
      </w:r>
    </w:p>
    <w:p w14:paraId="2577CD60">
      <w:pPr>
        <w:pStyle w:val="20"/>
        <w:tabs>
          <w:tab w:val="right" w:leader="dot" w:pos="9070"/>
          <w:tab w:val="clear" w:pos="900"/>
          <w:tab w:val="clear" w:pos="1260"/>
          <w:tab w:val="clear" w:pos="9360"/>
        </w:tabs>
      </w:pPr>
      <w:r>
        <w:rPr>
          <w:szCs w:val="28"/>
        </w:rPr>
        <w:fldChar w:fldCharType="begin"/>
      </w:r>
      <w:r>
        <w:rPr>
          <w:szCs w:val="28"/>
        </w:rPr>
        <w:instrText xml:space="preserve"> HYPERLINK \l _Toc18744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_Toc18744 \h </w:instrText>
      </w:r>
      <w:r>
        <w:fldChar w:fldCharType="separate"/>
      </w:r>
      <w:r>
        <w:t>10</w:t>
      </w:r>
      <w:r>
        <w:fldChar w:fldCharType="end"/>
      </w:r>
      <w:r>
        <w:rPr>
          <w:szCs w:val="28"/>
        </w:rPr>
        <w:fldChar w:fldCharType="end"/>
      </w:r>
    </w:p>
    <w:p w14:paraId="4D48D7FA">
      <w:pPr>
        <w:pStyle w:val="20"/>
        <w:tabs>
          <w:tab w:val="right" w:leader="dot" w:pos="9070"/>
          <w:tab w:val="clear" w:pos="900"/>
          <w:tab w:val="clear" w:pos="1260"/>
          <w:tab w:val="clear" w:pos="9360"/>
        </w:tabs>
      </w:pPr>
      <w:r>
        <w:rPr>
          <w:szCs w:val="28"/>
        </w:rPr>
        <w:fldChar w:fldCharType="begin"/>
      </w:r>
      <w:r>
        <w:rPr>
          <w:szCs w:val="28"/>
        </w:rPr>
        <w:instrText xml:space="preserve"> HYPERLINK \l _Toc15274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_Toc15274 \h </w:instrText>
      </w:r>
      <w:r>
        <w:fldChar w:fldCharType="separate"/>
      </w:r>
      <w:r>
        <w:t>12</w:t>
      </w:r>
      <w:r>
        <w:fldChar w:fldCharType="end"/>
      </w:r>
      <w:r>
        <w:rPr>
          <w:szCs w:val="28"/>
        </w:rPr>
        <w:fldChar w:fldCharType="end"/>
      </w:r>
    </w:p>
    <w:p w14:paraId="08E7A755">
      <w:pPr>
        <w:pStyle w:val="25"/>
        <w:tabs>
          <w:tab w:val="right" w:leader="dot" w:pos="9070"/>
          <w:tab w:val="clear" w:pos="180"/>
          <w:tab w:val="clear" w:pos="420"/>
          <w:tab w:val="clear" w:pos="9360"/>
        </w:tabs>
      </w:pPr>
      <w:r>
        <w:rPr>
          <w:szCs w:val="28"/>
        </w:rPr>
        <w:fldChar w:fldCharType="begin"/>
      </w:r>
      <w:r>
        <w:rPr>
          <w:szCs w:val="28"/>
        </w:rPr>
        <w:instrText xml:space="preserve"> HYPERLINK \l _Toc24094 </w:instrText>
      </w:r>
      <w:r>
        <w:rPr>
          <w:szCs w:val="28"/>
        </w:rPr>
        <w:fldChar w:fldCharType="separate"/>
      </w:r>
      <w:r>
        <w:rPr>
          <w:rFonts w:hint="eastAsia"/>
        </w:rPr>
        <w:t>7. 经济效益分析</w:t>
      </w:r>
      <w:r>
        <w:tab/>
      </w:r>
      <w:r>
        <w:fldChar w:fldCharType="begin"/>
      </w:r>
      <w:r>
        <w:instrText xml:space="preserve"> PAGEREF _Toc24094 \h </w:instrText>
      </w:r>
      <w:r>
        <w:fldChar w:fldCharType="separate"/>
      </w:r>
      <w:r>
        <w:t>13</w:t>
      </w:r>
      <w:r>
        <w:fldChar w:fldCharType="end"/>
      </w:r>
      <w:r>
        <w:rPr>
          <w:szCs w:val="28"/>
        </w:rPr>
        <w:fldChar w:fldCharType="end"/>
      </w:r>
    </w:p>
    <w:p w14:paraId="57491C5B">
      <w:pPr>
        <w:pStyle w:val="25"/>
        <w:tabs>
          <w:tab w:val="right" w:leader="dot" w:pos="9070"/>
          <w:tab w:val="clear" w:pos="180"/>
          <w:tab w:val="clear" w:pos="420"/>
          <w:tab w:val="clear" w:pos="9360"/>
        </w:tabs>
      </w:pPr>
      <w:r>
        <w:rPr>
          <w:szCs w:val="28"/>
        </w:rPr>
        <w:fldChar w:fldCharType="begin"/>
      </w:r>
      <w:r>
        <w:rPr>
          <w:szCs w:val="28"/>
        </w:rPr>
        <w:instrText xml:space="preserve"> HYPERLINK \l _Toc21334 </w:instrText>
      </w:r>
      <w:r>
        <w:rPr>
          <w:szCs w:val="28"/>
        </w:rPr>
        <w:fldChar w:fldCharType="separate"/>
      </w:r>
      <w:r>
        <w:rPr>
          <w:rFonts w:hint="eastAsia"/>
        </w:rPr>
        <w:t>8. 减排效益分析</w:t>
      </w:r>
      <w:r>
        <w:tab/>
      </w:r>
      <w:r>
        <w:fldChar w:fldCharType="begin"/>
      </w:r>
      <w:r>
        <w:instrText xml:space="preserve"> PAGEREF _Toc21334 \h </w:instrText>
      </w:r>
      <w:r>
        <w:fldChar w:fldCharType="separate"/>
      </w:r>
      <w:r>
        <w:t>15</w:t>
      </w:r>
      <w:r>
        <w:fldChar w:fldCharType="end"/>
      </w:r>
      <w:r>
        <w:rPr>
          <w:szCs w:val="28"/>
        </w:rPr>
        <w:fldChar w:fldCharType="end"/>
      </w:r>
    </w:p>
    <w:p w14:paraId="66CEA1CA">
      <w:pPr>
        <w:pStyle w:val="25"/>
        <w:tabs>
          <w:tab w:val="right" w:leader="dot" w:pos="9070"/>
          <w:tab w:val="clear" w:pos="180"/>
          <w:tab w:val="clear" w:pos="420"/>
          <w:tab w:val="clear" w:pos="9360"/>
        </w:tabs>
      </w:pPr>
      <w:r>
        <w:rPr>
          <w:szCs w:val="28"/>
        </w:rPr>
        <w:fldChar w:fldCharType="begin"/>
      </w:r>
      <w:r>
        <w:rPr>
          <w:szCs w:val="28"/>
        </w:rPr>
        <w:instrText xml:space="preserve"> HYPERLINK \l _Toc16421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_Toc16421 \h </w:instrText>
      </w:r>
      <w:r>
        <w:fldChar w:fldCharType="separate"/>
      </w:r>
      <w:r>
        <w:t>16</w:t>
      </w:r>
      <w:r>
        <w:fldChar w:fldCharType="end"/>
      </w:r>
      <w:r>
        <w:rPr>
          <w:szCs w:val="28"/>
        </w:rPr>
        <w:fldChar w:fldCharType="end"/>
      </w:r>
    </w:p>
    <w:p w14:paraId="4EE7EABE">
      <w:pPr>
        <w:pStyle w:val="25"/>
        <w:tabs>
          <w:tab w:val="right" w:leader="dot" w:pos="9070"/>
          <w:tab w:val="clear" w:pos="180"/>
          <w:tab w:val="clear" w:pos="420"/>
          <w:tab w:val="clear" w:pos="9360"/>
        </w:tabs>
      </w:pPr>
      <w:r>
        <w:rPr>
          <w:szCs w:val="28"/>
        </w:rPr>
        <w:fldChar w:fldCharType="begin"/>
      </w:r>
      <w:r>
        <w:rPr>
          <w:szCs w:val="28"/>
        </w:rPr>
        <w:instrText xml:space="preserve"> HYPERLINK \l _Toc11713 </w:instrText>
      </w:r>
      <w:r>
        <w:rPr>
          <w:szCs w:val="28"/>
        </w:rPr>
        <w:fldChar w:fldCharType="separate"/>
      </w:r>
      <w:r>
        <w:rPr>
          <w:rFonts w:hint="eastAsia"/>
        </w:rPr>
        <w:t>附录</w:t>
      </w:r>
      <w:r>
        <w:tab/>
      </w:r>
      <w:r>
        <w:fldChar w:fldCharType="begin"/>
      </w:r>
      <w:r>
        <w:instrText xml:space="preserve"> PAGEREF _Toc11713 \h </w:instrText>
      </w:r>
      <w:r>
        <w:fldChar w:fldCharType="separate"/>
      </w:r>
      <w:r>
        <w:t>17</w:t>
      </w:r>
      <w:r>
        <w:fldChar w:fldCharType="end"/>
      </w:r>
      <w:r>
        <w:rPr>
          <w:szCs w:val="28"/>
        </w:rPr>
        <w:fldChar w:fldCharType="end"/>
      </w:r>
    </w:p>
    <w:p w14:paraId="6FF9B47B">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8866"/>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绿色赋能--苏州民俗博物馆设计</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苏州</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120°37′</w:t>
            </w:r>
            <w:bookmarkEnd w:id="16"/>
            <w:r>
              <w:rPr>
                <w:sz w:val="21"/>
                <w:szCs w:val="18"/>
                <w:lang w:val="en-US"/>
              </w:rPr>
              <w:t xml:space="preserve">              北纬：</w:t>
            </w:r>
            <w:bookmarkStart w:id="17" w:name="纬度"/>
            <w:r>
              <w:t>31°19′</w:t>
            </w:r>
            <w:bookmarkEnd w:id="17"/>
          </w:p>
        </w:tc>
      </w:tr>
    </w:tbl>
    <w:p w14:paraId="0BF06E7D">
      <w:pPr>
        <w:pStyle w:val="2"/>
      </w:pPr>
      <w:bookmarkStart w:id="18" w:name="_Toc512608177"/>
      <w:bookmarkStart w:id="19" w:name="_Toc4601"/>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2094"/>
      <w:r>
        <w:rPr>
          <w:rFonts w:hint="eastAsia"/>
        </w:rPr>
        <w:t>太阳能资源分析</w:t>
      </w:r>
      <w:bookmarkEnd w:id="21"/>
    </w:p>
    <w:p w14:paraId="3E75D242">
      <w:pPr>
        <w:pStyle w:val="4"/>
        <w:rPr>
          <w:lang w:val="zh-CN"/>
        </w:rPr>
      </w:pPr>
      <w:bookmarkStart w:id="22" w:name="_Toc12933"/>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苏州</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4489.8</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12300.8</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766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4618"/>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4489.8</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4385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0.51,直接辐射较多,直射比等级属于B级等级高地区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0.44，等级B稳定地区</w:t>
      </w:r>
      <w:bookmarkEnd w:id="40"/>
      <w:r>
        <w:rPr>
          <w:rFonts w:hint="eastAsia"/>
        </w:rPr>
        <w:t>。</w:t>
      </w:r>
    </w:p>
    <w:p w14:paraId="7314A2CA">
      <w:pPr>
        <w:pStyle w:val="2"/>
      </w:pPr>
      <w:bookmarkStart w:id="41" w:name="_Toc127542295"/>
      <w:bookmarkStart w:id="42" w:name="_Toc5768"/>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5336"/>
      <w:r>
        <w:rPr>
          <w:rFonts w:hint="eastAsia"/>
        </w:rPr>
        <w:t>光伏系统设计</w:t>
      </w:r>
      <w:bookmarkEnd w:id="43"/>
    </w:p>
    <w:p w14:paraId="77D0779E">
      <w:pPr>
        <w:pStyle w:val="3"/>
        <w:ind w:firstLine="480" w:firstLineChars="200"/>
      </w:pPr>
      <w:bookmarkStart w:id="44" w:name="_Toc275165382"/>
      <w:bookmarkStart w:id="45" w:name="_Toc512608180"/>
      <w:bookmarkStart w:id="46" w:name="_Toc290209312"/>
      <w:bookmarkStart w:id="47" w:name="_Toc312399791"/>
      <w:bookmarkStart w:id="48" w:name="_Toc264043625"/>
      <w:bookmarkStart w:id="49" w:name="_Toc290149054"/>
      <w:bookmarkStart w:id="50" w:name="_Toc264569232"/>
      <w:bookmarkStart w:id="51" w:name="_Toc290209336"/>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6298"/>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35433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54330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4639"/>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943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9434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7630"/>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苏州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5465"/>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34.2</w:t>
      </w:r>
      <w:bookmarkEnd w:id="59"/>
      <w:r>
        <w:rPr>
          <w:rFonts w:hint="eastAsia"/>
          <w:b/>
        </w:rPr>
        <w:t>°；并网系统推荐倾角为</w:t>
      </w:r>
      <w:bookmarkStart w:id="60" w:name="并网推荐倾角"/>
      <w:r>
        <w:rPr>
          <w:rFonts w:hint="eastAsia"/>
          <w:b/>
        </w:rPr>
        <w:t>24.2</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6625"/>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1.94(1.96X0.99)</w:t>
            </w:r>
          </w:p>
        </w:tc>
        <w:tc>
          <w:tcPr>
            <w:tcW w:w="2218" w:type="dxa"/>
            <w:shd w:val="clear" w:color="auto" w:fill="ECECEC" w:themeFill="accent3" w:themeFillTint="33"/>
          </w:tcPr>
          <w:p w14:paraId="23F840AC">
            <w:pPr>
              <w:jc w:val="center"/>
              <w:rPr>
                <w:szCs w:val="21"/>
              </w:rPr>
            </w:pPr>
            <w:r>
              <w:rPr>
                <w:szCs w:val="21"/>
              </w:rPr>
              <w:t>北偏东81度</w:t>
            </w:r>
          </w:p>
        </w:tc>
        <w:tc>
          <w:tcPr>
            <w:tcW w:w="2218" w:type="dxa"/>
            <w:shd w:val="clear" w:color="auto" w:fill="ECECEC" w:themeFill="accent3" w:themeFillTint="33"/>
          </w:tcPr>
          <w:p w14:paraId="05D5CF65">
            <w:pPr>
              <w:jc w:val="center"/>
              <w:rPr>
                <w:szCs w:val="21"/>
              </w:rPr>
            </w:pPr>
            <w:r>
              <w:rPr>
                <w:szCs w:val="21"/>
              </w:rPr>
              <w:t>9</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108</w:t>
            </w:r>
          </w:p>
        </w:tc>
      </w:tr>
      <w:tr w14:paraId="460BA236">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507368A2">
            <w:pPr>
              <w:jc w:val="center"/>
              <w:rPr>
                <w:b/>
                <w:bCs/>
                <w:szCs w:val="21"/>
              </w:rPr>
            </w:pPr>
            <w:r>
              <w:rPr>
                <w:b/>
                <w:bCs/>
                <w:szCs w:val="21"/>
              </w:rPr>
              <w:t>1.94(1.96X0.99)</w:t>
            </w:r>
          </w:p>
        </w:tc>
        <w:tc>
          <w:tcPr>
            <w:tcW w:w="2218" w:type="dxa"/>
            <w:shd w:val="clear" w:color="auto" w:fill="ECECEC" w:themeFill="accent3" w:themeFillTint="33"/>
          </w:tcPr>
          <w:p w14:paraId="5CEEDA4F">
            <w:pPr>
              <w:jc w:val="center"/>
              <w:rPr>
                <w:szCs w:val="21"/>
              </w:rPr>
            </w:pPr>
            <w:r>
              <w:rPr>
                <w:szCs w:val="21"/>
              </w:rPr>
              <w:t>北偏西9度</w:t>
            </w:r>
          </w:p>
        </w:tc>
        <w:tc>
          <w:tcPr>
            <w:tcW w:w="2218" w:type="dxa"/>
            <w:shd w:val="clear" w:color="auto" w:fill="ECECEC" w:themeFill="accent3" w:themeFillTint="33"/>
          </w:tcPr>
          <w:p w14:paraId="00A368E2">
            <w:pPr>
              <w:jc w:val="center"/>
              <w:rPr>
                <w:szCs w:val="21"/>
              </w:rPr>
            </w:pPr>
            <w:r>
              <w:rPr>
                <w:szCs w:val="21"/>
              </w:rPr>
              <w:t>9</w:t>
            </w:r>
          </w:p>
        </w:tc>
        <w:tc>
          <w:tcPr>
            <w:tcW w:w="2218" w:type="dxa"/>
            <w:tcBorders>
              <w:right w:val="single" w:color="FFFFFF" w:themeColor="background1" w:sz="18" w:space="0"/>
            </w:tcBorders>
            <w:shd w:val="clear" w:color="auto" w:fill="ECECEC" w:themeFill="accent3" w:themeFillTint="33"/>
          </w:tcPr>
          <w:p w14:paraId="3FA7A5CE">
            <w:pPr>
              <w:jc w:val="center"/>
              <w:rPr>
                <w:szCs w:val="21"/>
              </w:rPr>
            </w:pPr>
            <w:r>
              <w:rPr>
                <w:szCs w:val="21"/>
              </w:rPr>
              <w:t>211</w:t>
            </w:r>
          </w:p>
        </w:tc>
      </w:tr>
      <w:tr w14:paraId="5F9F19C8">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1E80841F">
            <w:pPr>
              <w:jc w:val="center"/>
              <w:rPr>
                <w:b/>
                <w:bCs/>
                <w:szCs w:val="21"/>
              </w:rPr>
            </w:pPr>
            <w:r>
              <w:rPr>
                <w:b/>
                <w:bCs/>
                <w:szCs w:val="21"/>
              </w:rPr>
              <w:t>1.94(1.96X0.99)</w:t>
            </w:r>
          </w:p>
        </w:tc>
        <w:tc>
          <w:tcPr>
            <w:tcW w:w="2218" w:type="dxa"/>
            <w:shd w:val="clear" w:color="auto" w:fill="ECECEC" w:themeFill="accent3" w:themeFillTint="33"/>
          </w:tcPr>
          <w:p w14:paraId="4BA2C356">
            <w:pPr>
              <w:jc w:val="center"/>
              <w:rPr>
                <w:szCs w:val="21"/>
              </w:rPr>
            </w:pPr>
            <w:r>
              <w:rPr>
                <w:szCs w:val="21"/>
              </w:rPr>
              <w:t>南偏东9度</w:t>
            </w:r>
          </w:p>
        </w:tc>
        <w:tc>
          <w:tcPr>
            <w:tcW w:w="2218" w:type="dxa"/>
            <w:shd w:val="clear" w:color="auto" w:fill="ECECEC" w:themeFill="accent3" w:themeFillTint="33"/>
          </w:tcPr>
          <w:p w14:paraId="171B8D94">
            <w:pPr>
              <w:jc w:val="center"/>
              <w:rPr>
                <w:szCs w:val="21"/>
              </w:rPr>
            </w:pPr>
            <w:r>
              <w:rPr>
                <w:szCs w:val="21"/>
              </w:rPr>
              <w:t>9</w:t>
            </w:r>
          </w:p>
        </w:tc>
        <w:tc>
          <w:tcPr>
            <w:tcW w:w="2218" w:type="dxa"/>
            <w:tcBorders>
              <w:right w:val="single" w:color="FFFFFF" w:themeColor="background1" w:sz="18" w:space="0"/>
            </w:tcBorders>
            <w:shd w:val="clear" w:color="auto" w:fill="ECECEC" w:themeFill="accent3" w:themeFillTint="33"/>
          </w:tcPr>
          <w:p w14:paraId="1BD8F76A">
            <w:pPr>
              <w:jc w:val="center"/>
              <w:rPr>
                <w:szCs w:val="21"/>
              </w:rPr>
            </w:pPr>
            <w:r>
              <w:rPr>
                <w:szCs w:val="21"/>
              </w:rPr>
              <w:t>190</w:t>
            </w:r>
          </w:p>
        </w:tc>
      </w:tr>
      <w:tr w14:paraId="55ED1A64">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6C44B832">
            <w:pPr>
              <w:jc w:val="center"/>
              <w:rPr>
                <w:b/>
                <w:bCs/>
                <w:szCs w:val="21"/>
              </w:rPr>
            </w:pPr>
            <w:r>
              <w:rPr>
                <w:b/>
                <w:bCs/>
                <w:szCs w:val="21"/>
              </w:rPr>
              <w:t>1.94(1.96X0.99)</w:t>
            </w:r>
          </w:p>
        </w:tc>
        <w:tc>
          <w:tcPr>
            <w:tcW w:w="2218" w:type="dxa"/>
            <w:shd w:val="clear" w:color="auto" w:fill="ECECEC" w:themeFill="accent3" w:themeFillTint="33"/>
          </w:tcPr>
          <w:p w14:paraId="34B5691C">
            <w:pPr>
              <w:jc w:val="center"/>
              <w:rPr>
                <w:szCs w:val="21"/>
              </w:rPr>
            </w:pPr>
            <w:r>
              <w:rPr>
                <w:szCs w:val="21"/>
              </w:rPr>
              <w:t>南偏西81度</w:t>
            </w:r>
          </w:p>
        </w:tc>
        <w:tc>
          <w:tcPr>
            <w:tcW w:w="2218" w:type="dxa"/>
            <w:shd w:val="clear" w:color="auto" w:fill="ECECEC" w:themeFill="accent3" w:themeFillTint="33"/>
          </w:tcPr>
          <w:p w14:paraId="49AC196F">
            <w:pPr>
              <w:jc w:val="center"/>
              <w:rPr>
                <w:szCs w:val="21"/>
              </w:rPr>
            </w:pPr>
            <w:r>
              <w:rPr>
                <w:szCs w:val="21"/>
              </w:rPr>
              <w:t>9</w:t>
            </w:r>
          </w:p>
        </w:tc>
        <w:tc>
          <w:tcPr>
            <w:tcW w:w="2218" w:type="dxa"/>
            <w:tcBorders>
              <w:right w:val="single" w:color="FFFFFF" w:themeColor="background1" w:sz="18" w:space="0"/>
            </w:tcBorders>
            <w:shd w:val="clear" w:color="auto" w:fill="ECECEC" w:themeFill="accent3" w:themeFillTint="33"/>
          </w:tcPr>
          <w:p w14:paraId="49BF4AB5">
            <w:pPr>
              <w:jc w:val="center"/>
              <w:rPr>
                <w:szCs w:val="21"/>
              </w:rPr>
            </w:pPr>
            <w:r>
              <w:rPr>
                <w:szCs w:val="21"/>
              </w:rPr>
              <w:t>72</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3190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19087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4737"/>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1957×992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581</w:t>
            </w:r>
          </w:p>
        </w:tc>
        <w:tc>
          <w:tcPr>
            <w:tcW w:w="0" w:type="auto"/>
            <w:shd w:val="clear" w:color="auto" w:fill="ECECEC" w:themeFill="accent3" w:themeFillTint="33"/>
          </w:tcPr>
          <w:p w14:paraId="2998E6AC">
            <w:pPr>
              <w:jc w:val="center"/>
              <w:rPr>
                <w:szCs w:val="21"/>
              </w:rPr>
            </w:pPr>
            <w:r>
              <w:rPr>
                <w:szCs w:val="21"/>
              </w:rPr>
              <w:t>300</w:t>
            </w:r>
          </w:p>
        </w:tc>
        <w:tc>
          <w:tcPr>
            <w:tcW w:w="0" w:type="auto"/>
            <w:shd w:val="clear" w:color="auto" w:fill="ECECEC" w:themeFill="accent3" w:themeFillTint="33"/>
          </w:tcPr>
          <w:p w14:paraId="69D61B11">
            <w:pPr>
              <w:jc w:val="center"/>
              <w:rPr>
                <w:szCs w:val="21"/>
              </w:rPr>
            </w:pPr>
            <w:r>
              <w:rPr>
                <w:szCs w:val="21"/>
              </w:rPr>
              <w:t>2</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18026"/>
      <w:r>
        <w:rPr>
          <w:rFonts w:hint="eastAsia"/>
        </w:rPr>
        <w:t>光伏发电产量</w:t>
      </w:r>
      <w:bookmarkEnd w:id="66"/>
    </w:p>
    <w:p w14:paraId="6E04DCFC">
      <w:pPr>
        <w:pStyle w:val="4"/>
      </w:pPr>
      <w:bookmarkStart w:id="67" w:name="_Toc24465"/>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744"/>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581</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174.3kW</w:t>
            </w:r>
          </w:p>
        </w:tc>
        <w:tc>
          <w:tcPr>
            <w:tcW w:w="2321" w:type="dxa"/>
          </w:tcPr>
          <w:p w14:paraId="7BB31364">
            <w:r>
              <w:t>组件安装方式</w:t>
            </w:r>
          </w:p>
        </w:tc>
        <w:tc>
          <w:tcPr>
            <w:tcW w:w="2321" w:type="dxa"/>
          </w:tcPr>
          <w:p w14:paraId="1FFBCE41">
            <w:r>
              <w:t>固定集成</w:t>
            </w:r>
          </w:p>
        </w:tc>
      </w:tr>
      <w:tr w14:paraId="359D2154">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1128㎡</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81.1%</w:t>
            </w:r>
          </w:p>
        </w:tc>
      </w:tr>
      <w:bookmarkEnd w:id="69"/>
    </w:tbl>
    <w:p w14:paraId="27A885EB">
      <w:pPr>
        <w:jc w:val="center"/>
      </w:pPr>
    </w:p>
    <w:p w14:paraId="072646A4">
      <w:pPr>
        <w:pStyle w:val="4"/>
      </w:pPr>
      <w:bookmarkStart w:id="70" w:name="_Toc17505"/>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18744"/>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49.9</w:t>
            </w:r>
          </w:p>
        </w:tc>
        <w:tc>
          <w:tcPr>
            <w:tcW w:w="2434" w:type="dxa"/>
            <w:shd w:val="clear" w:color="auto" w:fill="ECECEC" w:themeFill="accent3" w:themeFillTint="33"/>
          </w:tcPr>
          <w:p w14:paraId="5B1385F4">
            <w:pPr>
              <w:jc w:val="center"/>
              <w:rPr>
                <w:szCs w:val="21"/>
              </w:rPr>
            </w:pPr>
            <w:r>
              <w:rPr>
                <w:szCs w:val="21"/>
              </w:rPr>
              <w:t>7.64</w:t>
            </w:r>
          </w:p>
        </w:tc>
        <w:tc>
          <w:tcPr>
            <w:tcW w:w="2224" w:type="dxa"/>
            <w:shd w:val="clear" w:color="auto" w:fill="ECECEC" w:themeFill="accent3" w:themeFillTint="33"/>
          </w:tcPr>
          <w:p w14:paraId="1706CA8B">
            <w:pPr>
              <w:jc w:val="center"/>
              <w:rPr>
                <w:szCs w:val="21"/>
              </w:rPr>
            </w:pPr>
            <w:r>
              <w:rPr>
                <w:szCs w:val="21"/>
              </w:rPr>
              <w:t>5.0</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71.1</w:t>
            </w:r>
          </w:p>
        </w:tc>
        <w:tc>
          <w:tcPr>
            <w:tcW w:w="2434" w:type="dxa"/>
          </w:tcPr>
          <w:p w14:paraId="0B70B407">
            <w:pPr>
              <w:jc w:val="center"/>
              <w:rPr>
                <w:szCs w:val="21"/>
              </w:rPr>
            </w:pPr>
            <w:r>
              <w:rPr>
                <w:szCs w:val="21"/>
              </w:rPr>
              <w:t>10.80</w:t>
            </w:r>
          </w:p>
        </w:tc>
        <w:tc>
          <w:tcPr>
            <w:tcW w:w="2224" w:type="dxa"/>
          </w:tcPr>
          <w:p w14:paraId="7DB73600">
            <w:pPr>
              <w:jc w:val="center"/>
              <w:rPr>
                <w:szCs w:val="21"/>
              </w:rPr>
            </w:pPr>
            <w:r>
              <w:rPr>
                <w:szCs w:val="21"/>
              </w:rPr>
              <w:t>7.0</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78.4</w:t>
            </w:r>
          </w:p>
        </w:tc>
        <w:tc>
          <w:tcPr>
            <w:tcW w:w="2434" w:type="dxa"/>
            <w:shd w:val="clear" w:color="auto" w:fill="ECECEC" w:themeFill="accent3" w:themeFillTint="33"/>
          </w:tcPr>
          <w:p w14:paraId="00D055FF">
            <w:pPr>
              <w:jc w:val="center"/>
              <w:rPr>
                <w:szCs w:val="21"/>
              </w:rPr>
            </w:pPr>
            <w:r>
              <w:rPr>
                <w:szCs w:val="21"/>
              </w:rPr>
              <w:t>11.54</w:t>
            </w:r>
          </w:p>
        </w:tc>
        <w:tc>
          <w:tcPr>
            <w:tcW w:w="2224" w:type="dxa"/>
            <w:shd w:val="clear" w:color="auto" w:fill="ECECEC" w:themeFill="accent3" w:themeFillTint="33"/>
          </w:tcPr>
          <w:p w14:paraId="537FBD7A">
            <w:pPr>
              <w:jc w:val="center"/>
              <w:rPr>
                <w:szCs w:val="21"/>
              </w:rPr>
            </w:pPr>
            <w:r>
              <w:rPr>
                <w:szCs w:val="21"/>
              </w:rPr>
              <w:t>7.5</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107.3</w:t>
            </w:r>
          </w:p>
        </w:tc>
        <w:tc>
          <w:tcPr>
            <w:tcW w:w="2434" w:type="dxa"/>
          </w:tcPr>
          <w:p w14:paraId="123DF891">
            <w:pPr>
              <w:jc w:val="center"/>
              <w:rPr>
                <w:szCs w:val="21"/>
              </w:rPr>
            </w:pPr>
            <w:r>
              <w:rPr>
                <w:szCs w:val="21"/>
              </w:rPr>
              <w:t>15.42</w:t>
            </w:r>
          </w:p>
        </w:tc>
        <w:tc>
          <w:tcPr>
            <w:tcW w:w="2224" w:type="dxa"/>
          </w:tcPr>
          <w:p w14:paraId="6E7588C6">
            <w:pPr>
              <w:jc w:val="center"/>
              <w:rPr>
                <w:szCs w:val="21"/>
              </w:rPr>
            </w:pPr>
            <w:r>
              <w:rPr>
                <w:szCs w:val="21"/>
              </w:rPr>
              <w:t>10.0</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129.9</w:t>
            </w:r>
          </w:p>
        </w:tc>
        <w:tc>
          <w:tcPr>
            <w:tcW w:w="2434" w:type="dxa"/>
            <w:shd w:val="clear" w:color="auto" w:fill="ECECEC" w:themeFill="accent3" w:themeFillTint="33"/>
          </w:tcPr>
          <w:p w14:paraId="6DE46157">
            <w:pPr>
              <w:jc w:val="center"/>
              <w:rPr>
                <w:szCs w:val="21"/>
              </w:rPr>
            </w:pPr>
            <w:r>
              <w:rPr>
                <w:szCs w:val="21"/>
              </w:rPr>
              <w:t>18.17</w:t>
            </w:r>
          </w:p>
        </w:tc>
        <w:tc>
          <w:tcPr>
            <w:tcW w:w="2224" w:type="dxa"/>
            <w:shd w:val="clear" w:color="auto" w:fill="ECECEC" w:themeFill="accent3" w:themeFillTint="33"/>
          </w:tcPr>
          <w:p w14:paraId="6D774109">
            <w:pPr>
              <w:jc w:val="center"/>
              <w:rPr>
                <w:szCs w:val="21"/>
              </w:rPr>
            </w:pPr>
            <w:r>
              <w:rPr>
                <w:szCs w:val="21"/>
              </w:rPr>
              <w:t>11.8</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118.6</w:t>
            </w:r>
          </w:p>
        </w:tc>
        <w:tc>
          <w:tcPr>
            <w:tcW w:w="2434" w:type="dxa"/>
          </w:tcPr>
          <w:p w14:paraId="1C10A994">
            <w:pPr>
              <w:jc w:val="center"/>
              <w:rPr>
                <w:szCs w:val="21"/>
              </w:rPr>
            </w:pPr>
            <w:r>
              <w:rPr>
                <w:szCs w:val="21"/>
              </w:rPr>
              <w:t>16.19</w:t>
            </w:r>
          </w:p>
        </w:tc>
        <w:tc>
          <w:tcPr>
            <w:tcW w:w="2224" w:type="dxa"/>
          </w:tcPr>
          <w:p w14:paraId="464665C9">
            <w:pPr>
              <w:jc w:val="center"/>
              <w:rPr>
                <w:szCs w:val="21"/>
              </w:rPr>
            </w:pPr>
            <w:r>
              <w:rPr>
                <w:szCs w:val="21"/>
              </w:rPr>
              <w:t>10.5</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122.0</w:t>
            </w:r>
          </w:p>
        </w:tc>
        <w:tc>
          <w:tcPr>
            <w:tcW w:w="2434" w:type="dxa"/>
            <w:shd w:val="clear" w:color="auto" w:fill="ECECEC" w:themeFill="accent3" w:themeFillTint="33"/>
          </w:tcPr>
          <w:p w14:paraId="6338C7A9">
            <w:pPr>
              <w:jc w:val="center"/>
              <w:rPr>
                <w:szCs w:val="21"/>
              </w:rPr>
            </w:pPr>
            <w:r>
              <w:rPr>
                <w:szCs w:val="21"/>
              </w:rPr>
              <w:t>16.35</w:t>
            </w:r>
          </w:p>
        </w:tc>
        <w:tc>
          <w:tcPr>
            <w:tcW w:w="2224" w:type="dxa"/>
            <w:shd w:val="clear" w:color="auto" w:fill="ECECEC" w:themeFill="accent3" w:themeFillTint="33"/>
          </w:tcPr>
          <w:p w14:paraId="14508C05">
            <w:pPr>
              <w:jc w:val="center"/>
              <w:rPr>
                <w:szCs w:val="21"/>
              </w:rPr>
            </w:pPr>
            <w:r>
              <w:rPr>
                <w:szCs w:val="21"/>
              </w:rPr>
              <w:t>10.6</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104.8</w:t>
            </w:r>
          </w:p>
        </w:tc>
        <w:tc>
          <w:tcPr>
            <w:tcW w:w="2434" w:type="dxa"/>
          </w:tcPr>
          <w:p w14:paraId="31C794F8">
            <w:pPr>
              <w:jc w:val="center"/>
              <w:rPr>
                <w:szCs w:val="21"/>
              </w:rPr>
            </w:pPr>
            <w:r>
              <w:rPr>
                <w:szCs w:val="21"/>
              </w:rPr>
              <w:t>14.13</w:t>
            </w:r>
          </w:p>
        </w:tc>
        <w:tc>
          <w:tcPr>
            <w:tcW w:w="2224" w:type="dxa"/>
          </w:tcPr>
          <w:p w14:paraId="50AABDBE">
            <w:pPr>
              <w:jc w:val="center"/>
              <w:rPr>
                <w:szCs w:val="21"/>
              </w:rPr>
            </w:pPr>
            <w:r>
              <w:rPr>
                <w:szCs w:val="21"/>
              </w:rPr>
              <w:t>9.1</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108.0</w:t>
            </w:r>
          </w:p>
        </w:tc>
        <w:tc>
          <w:tcPr>
            <w:tcW w:w="2434" w:type="dxa"/>
            <w:shd w:val="clear" w:color="auto" w:fill="ECECEC" w:themeFill="accent3" w:themeFillTint="33"/>
          </w:tcPr>
          <w:p w14:paraId="0A2047A4">
            <w:pPr>
              <w:jc w:val="center"/>
              <w:rPr>
                <w:szCs w:val="21"/>
              </w:rPr>
            </w:pPr>
            <w:r>
              <w:rPr>
                <w:szCs w:val="21"/>
              </w:rPr>
              <w:t>14.78</w:t>
            </w:r>
          </w:p>
        </w:tc>
        <w:tc>
          <w:tcPr>
            <w:tcW w:w="2224" w:type="dxa"/>
            <w:shd w:val="clear" w:color="auto" w:fill="ECECEC" w:themeFill="accent3" w:themeFillTint="33"/>
          </w:tcPr>
          <w:p w14:paraId="13691CFF">
            <w:pPr>
              <w:jc w:val="center"/>
              <w:rPr>
                <w:szCs w:val="21"/>
              </w:rPr>
            </w:pPr>
            <w:r>
              <w:rPr>
                <w:szCs w:val="21"/>
              </w:rPr>
              <w:t>9.6</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84.2</w:t>
            </w:r>
          </w:p>
        </w:tc>
        <w:tc>
          <w:tcPr>
            <w:tcW w:w="2434" w:type="dxa"/>
          </w:tcPr>
          <w:p w14:paraId="1FDA8201">
            <w:pPr>
              <w:jc w:val="center"/>
              <w:rPr>
                <w:szCs w:val="21"/>
              </w:rPr>
            </w:pPr>
            <w:r>
              <w:rPr>
                <w:szCs w:val="21"/>
              </w:rPr>
              <w:t>11.90</w:t>
            </w:r>
          </w:p>
        </w:tc>
        <w:tc>
          <w:tcPr>
            <w:tcW w:w="2224" w:type="dxa"/>
          </w:tcPr>
          <w:p w14:paraId="1CBA1C4F">
            <w:pPr>
              <w:jc w:val="center"/>
              <w:rPr>
                <w:szCs w:val="21"/>
              </w:rPr>
            </w:pPr>
            <w:r>
              <w:rPr>
                <w:szCs w:val="21"/>
              </w:rPr>
              <w:t>7.7</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59.3</w:t>
            </w:r>
          </w:p>
        </w:tc>
        <w:tc>
          <w:tcPr>
            <w:tcW w:w="2434" w:type="dxa"/>
            <w:shd w:val="clear" w:color="auto" w:fill="ECECEC" w:themeFill="accent3" w:themeFillTint="33"/>
          </w:tcPr>
          <w:p w14:paraId="6D9912FF">
            <w:pPr>
              <w:jc w:val="center"/>
              <w:rPr>
                <w:szCs w:val="21"/>
              </w:rPr>
            </w:pPr>
            <w:r>
              <w:rPr>
                <w:szCs w:val="21"/>
              </w:rPr>
              <w:t>8.64</w:t>
            </w:r>
          </w:p>
        </w:tc>
        <w:tc>
          <w:tcPr>
            <w:tcW w:w="2224" w:type="dxa"/>
            <w:shd w:val="clear" w:color="auto" w:fill="ECECEC" w:themeFill="accent3" w:themeFillTint="33"/>
          </w:tcPr>
          <w:p w14:paraId="247A9F59">
            <w:pPr>
              <w:jc w:val="center"/>
              <w:rPr>
                <w:szCs w:val="21"/>
              </w:rPr>
            </w:pPr>
            <w:r>
              <w:rPr>
                <w:szCs w:val="21"/>
              </w:rPr>
              <w:t>5.6</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58.5</w:t>
            </w:r>
          </w:p>
        </w:tc>
        <w:tc>
          <w:tcPr>
            <w:tcW w:w="2434" w:type="dxa"/>
          </w:tcPr>
          <w:p w14:paraId="67AA3148">
            <w:pPr>
              <w:jc w:val="center"/>
              <w:rPr>
                <w:szCs w:val="21"/>
              </w:rPr>
            </w:pPr>
            <w:r>
              <w:rPr>
                <w:szCs w:val="21"/>
              </w:rPr>
              <w:t>8.84</w:t>
            </w:r>
          </w:p>
        </w:tc>
        <w:tc>
          <w:tcPr>
            <w:tcW w:w="2224" w:type="dxa"/>
          </w:tcPr>
          <w:p w14:paraId="07318CDF">
            <w:pPr>
              <w:jc w:val="center"/>
              <w:rPr>
                <w:szCs w:val="21"/>
              </w:rPr>
            </w:pPr>
            <w:r>
              <w:rPr>
                <w:szCs w:val="21"/>
              </w:rPr>
              <w:t>5.7</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1092.1</w:t>
            </w:r>
          </w:p>
        </w:tc>
        <w:tc>
          <w:tcPr>
            <w:tcW w:w="2434" w:type="dxa"/>
            <w:shd w:val="clear" w:color="auto" w:fill="ECECEC" w:themeFill="accent3" w:themeFillTint="33"/>
          </w:tcPr>
          <w:p w14:paraId="0D411D27">
            <w:pPr>
              <w:jc w:val="center"/>
              <w:rPr>
                <w:szCs w:val="21"/>
              </w:rPr>
            </w:pPr>
            <w:r>
              <w:rPr>
                <w:szCs w:val="21"/>
              </w:rPr>
              <w:t>154.406</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154.4MWh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371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37185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5052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3051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15274"/>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154.41</w:t>
            </w:r>
          </w:p>
        </w:tc>
        <w:tc>
          <w:tcPr>
            <w:tcW w:w="2268" w:type="dxa"/>
          </w:tcPr>
          <w:p w14:paraId="45C454FE">
            <w:pPr>
              <w:spacing w:line="360" w:lineRule="exact"/>
              <w:jc w:val="center"/>
              <w:rPr>
                <w:lang w:val="en-US"/>
              </w:rPr>
            </w:pPr>
            <w:r>
              <w:rPr>
                <w:lang w:val="en-US"/>
              </w:rPr>
              <w:t>886</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146.69</w:t>
            </w:r>
          </w:p>
        </w:tc>
        <w:tc>
          <w:tcPr>
            <w:tcW w:w="2268" w:type="dxa"/>
            <w:shd w:val="clear" w:color="auto" w:fill="F2F2F2"/>
          </w:tcPr>
          <w:p w14:paraId="5C821089">
            <w:pPr>
              <w:spacing w:line="360" w:lineRule="exact"/>
              <w:jc w:val="center"/>
              <w:rPr>
                <w:lang w:val="en-US"/>
              </w:rPr>
            </w:pPr>
            <w:r>
              <w:rPr>
                <w:lang w:val="en-US"/>
              </w:rPr>
              <w:t>842</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145.66</w:t>
            </w:r>
          </w:p>
        </w:tc>
        <w:tc>
          <w:tcPr>
            <w:tcW w:w="2268" w:type="dxa"/>
          </w:tcPr>
          <w:p w14:paraId="5B4521E2">
            <w:pPr>
              <w:spacing w:line="360" w:lineRule="exact"/>
              <w:jc w:val="center"/>
              <w:rPr>
                <w:lang w:val="en-US"/>
              </w:rPr>
            </w:pPr>
            <w:r>
              <w:rPr>
                <w:lang w:val="en-US"/>
              </w:rPr>
              <w:t>836</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144.64</w:t>
            </w:r>
          </w:p>
        </w:tc>
        <w:tc>
          <w:tcPr>
            <w:tcW w:w="2268" w:type="dxa"/>
            <w:shd w:val="clear" w:color="auto" w:fill="F2F2F2"/>
          </w:tcPr>
          <w:p w14:paraId="5AD52F0F">
            <w:pPr>
              <w:spacing w:line="360" w:lineRule="exact"/>
              <w:jc w:val="center"/>
              <w:rPr>
                <w:lang w:val="en-US"/>
              </w:rPr>
            </w:pPr>
            <w:r>
              <w:rPr>
                <w:lang w:val="en-US"/>
              </w:rPr>
              <w:t>830</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143.63</w:t>
            </w:r>
          </w:p>
        </w:tc>
        <w:tc>
          <w:tcPr>
            <w:tcW w:w="2268" w:type="dxa"/>
          </w:tcPr>
          <w:p w14:paraId="65747FAE">
            <w:pPr>
              <w:spacing w:line="360" w:lineRule="exact"/>
              <w:jc w:val="center"/>
              <w:rPr>
                <w:lang w:val="en-US"/>
              </w:rPr>
            </w:pPr>
            <w:r>
              <w:rPr>
                <w:lang w:val="en-US"/>
              </w:rPr>
              <w:t>824</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142.62</w:t>
            </w:r>
          </w:p>
        </w:tc>
        <w:tc>
          <w:tcPr>
            <w:tcW w:w="2268" w:type="dxa"/>
            <w:shd w:val="clear" w:color="auto" w:fill="F2F2F2"/>
          </w:tcPr>
          <w:p w14:paraId="68E54396">
            <w:pPr>
              <w:spacing w:line="360" w:lineRule="exact"/>
              <w:jc w:val="center"/>
              <w:rPr>
                <w:lang w:val="en-US"/>
              </w:rPr>
            </w:pPr>
            <w:r>
              <w:rPr>
                <w:lang w:val="en-US"/>
              </w:rPr>
              <w:t>818</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141.62</w:t>
            </w:r>
          </w:p>
        </w:tc>
        <w:tc>
          <w:tcPr>
            <w:tcW w:w="2268" w:type="dxa"/>
          </w:tcPr>
          <w:p w14:paraId="1E4BAB61">
            <w:pPr>
              <w:spacing w:line="360" w:lineRule="exact"/>
              <w:jc w:val="center"/>
              <w:rPr>
                <w:lang w:val="en-US"/>
              </w:rPr>
            </w:pPr>
            <w:r>
              <w:rPr>
                <w:lang w:val="en-US"/>
              </w:rPr>
              <w:t>813</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140.63</w:t>
            </w:r>
          </w:p>
        </w:tc>
        <w:tc>
          <w:tcPr>
            <w:tcW w:w="2268" w:type="dxa"/>
            <w:shd w:val="clear" w:color="auto" w:fill="F2F2F2"/>
          </w:tcPr>
          <w:p w14:paraId="2C62364C">
            <w:pPr>
              <w:spacing w:line="360" w:lineRule="exact"/>
              <w:jc w:val="center"/>
              <w:rPr>
                <w:lang w:val="en-US"/>
              </w:rPr>
            </w:pPr>
            <w:r>
              <w:rPr>
                <w:lang w:val="en-US"/>
              </w:rPr>
              <w:t>807</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139.65</w:t>
            </w:r>
          </w:p>
        </w:tc>
        <w:tc>
          <w:tcPr>
            <w:tcW w:w="2268" w:type="dxa"/>
          </w:tcPr>
          <w:p w14:paraId="790392DE">
            <w:pPr>
              <w:spacing w:line="360" w:lineRule="exact"/>
              <w:jc w:val="center"/>
              <w:rPr>
                <w:lang w:val="en-US"/>
              </w:rPr>
            </w:pPr>
            <w:r>
              <w:rPr>
                <w:lang w:val="en-US"/>
              </w:rPr>
              <w:t>801</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138.67</w:t>
            </w:r>
          </w:p>
        </w:tc>
        <w:tc>
          <w:tcPr>
            <w:tcW w:w="2268" w:type="dxa"/>
            <w:shd w:val="clear" w:color="auto" w:fill="F2F2F2"/>
          </w:tcPr>
          <w:p w14:paraId="3BFDDC82">
            <w:pPr>
              <w:spacing w:line="360" w:lineRule="exact"/>
              <w:jc w:val="center"/>
              <w:rPr>
                <w:lang w:val="en-US"/>
              </w:rPr>
            </w:pPr>
            <w:r>
              <w:rPr>
                <w:lang w:val="en-US"/>
              </w:rPr>
              <w:t>796</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137.70</w:t>
            </w:r>
          </w:p>
        </w:tc>
        <w:tc>
          <w:tcPr>
            <w:tcW w:w="2268" w:type="dxa"/>
          </w:tcPr>
          <w:p w14:paraId="217010C0">
            <w:pPr>
              <w:spacing w:line="360" w:lineRule="exact"/>
              <w:jc w:val="center"/>
              <w:rPr>
                <w:lang w:val="en-US"/>
              </w:rPr>
            </w:pPr>
            <w:r>
              <w:rPr>
                <w:lang w:val="en-US"/>
              </w:rPr>
              <w:t>790</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136.74</w:t>
            </w:r>
          </w:p>
        </w:tc>
        <w:tc>
          <w:tcPr>
            <w:tcW w:w="2268" w:type="dxa"/>
            <w:shd w:val="clear" w:color="auto" w:fill="F2F2F2"/>
          </w:tcPr>
          <w:p w14:paraId="2C95253F">
            <w:pPr>
              <w:spacing w:line="360" w:lineRule="exact"/>
              <w:jc w:val="center"/>
              <w:rPr>
                <w:lang w:val="en-US"/>
              </w:rPr>
            </w:pPr>
            <w:r>
              <w:rPr>
                <w:lang w:val="en-US"/>
              </w:rPr>
              <w:t>784</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135.78</w:t>
            </w:r>
          </w:p>
        </w:tc>
        <w:tc>
          <w:tcPr>
            <w:tcW w:w="2268" w:type="dxa"/>
          </w:tcPr>
          <w:p w14:paraId="0869FA5A">
            <w:pPr>
              <w:spacing w:line="360" w:lineRule="exact"/>
              <w:jc w:val="center"/>
              <w:rPr>
                <w:lang w:val="en-US"/>
              </w:rPr>
            </w:pPr>
            <w:r>
              <w:rPr>
                <w:lang w:val="en-US"/>
              </w:rPr>
              <w:t>779</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134.83</w:t>
            </w:r>
          </w:p>
        </w:tc>
        <w:tc>
          <w:tcPr>
            <w:tcW w:w="2268" w:type="dxa"/>
            <w:shd w:val="clear" w:color="auto" w:fill="F2F2F2"/>
          </w:tcPr>
          <w:p w14:paraId="211E4ABD">
            <w:pPr>
              <w:spacing w:line="360" w:lineRule="exact"/>
              <w:jc w:val="center"/>
              <w:rPr>
                <w:lang w:val="en-US"/>
              </w:rPr>
            </w:pPr>
            <w:r>
              <w:rPr>
                <w:lang w:val="en-US"/>
              </w:rPr>
              <w:t>774</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133.88</w:t>
            </w:r>
          </w:p>
        </w:tc>
        <w:tc>
          <w:tcPr>
            <w:tcW w:w="2268" w:type="dxa"/>
          </w:tcPr>
          <w:p w14:paraId="060F16A0">
            <w:pPr>
              <w:spacing w:line="360" w:lineRule="exact"/>
              <w:jc w:val="center"/>
              <w:rPr>
                <w:lang w:val="en-US"/>
              </w:rPr>
            </w:pPr>
            <w:r>
              <w:rPr>
                <w:lang w:val="en-US"/>
              </w:rPr>
              <w:t>768</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132.95</w:t>
            </w:r>
          </w:p>
        </w:tc>
        <w:tc>
          <w:tcPr>
            <w:tcW w:w="2268" w:type="dxa"/>
            <w:shd w:val="clear" w:color="auto" w:fill="F2F2F2"/>
          </w:tcPr>
          <w:p w14:paraId="33ADB9EA">
            <w:pPr>
              <w:spacing w:line="360" w:lineRule="exact"/>
              <w:jc w:val="center"/>
              <w:rPr>
                <w:lang w:val="en-US"/>
              </w:rPr>
            </w:pPr>
            <w:r>
              <w:rPr>
                <w:lang w:val="en-US"/>
              </w:rPr>
              <w:t>763</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132.02</w:t>
            </w:r>
          </w:p>
        </w:tc>
        <w:tc>
          <w:tcPr>
            <w:tcW w:w="2268" w:type="dxa"/>
          </w:tcPr>
          <w:p w14:paraId="4A5C78F8">
            <w:pPr>
              <w:spacing w:line="360" w:lineRule="exact"/>
              <w:jc w:val="center"/>
              <w:rPr>
                <w:lang w:val="en-US"/>
              </w:rPr>
            </w:pPr>
            <w:r>
              <w:rPr>
                <w:lang w:val="en-US"/>
              </w:rPr>
              <w:t>757</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131.09</w:t>
            </w:r>
          </w:p>
        </w:tc>
        <w:tc>
          <w:tcPr>
            <w:tcW w:w="2268" w:type="dxa"/>
            <w:shd w:val="clear" w:color="auto" w:fill="F2F2F2"/>
          </w:tcPr>
          <w:p w14:paraId="0B580721">
            <w:pPr>
              <w:spacing w:line="360" w:lineRule="exact"/>
              <w:jc w:val="center"/>
              <w:rPr>
                <w:lang w:val="en-US"/>
              </w:rPr>
            </w:pPr>
            <w:r>
              <w:rPr>
                <w:lang w:val="en-US"/>
              </w:rPr>
              <w:t>752</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130.17</w:t>
            </w:r>
          </w:p>
        </w:tc>
        <w:tc>
          <w:tcPr>
            <w:tcW w:w="2268" w:type="dxa"/>
          </w:tcPr>
          <w:p w14:paraId="60C37BA1">
            <w:pPr>
              <w:spacing w:line="360" w:lineRule="exact"/>
              <w:jc w:val="center"/>
              <w:rPr>
                <w:lang w:val="en-US"/>
              </w:rPr>
            </w:pPr>
            <w:r>
              <w:rPr>
                <w:lang w:val="en-US"/>
              </w:rPr>
              <w:t>747</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129.26</w:t>
            </w:r>
          </w:p>
        </w:tc>
        <w:tc>
          <w:tcPr>
            <w:tcW w:w="2268" w:type="dxa"/>
            <w:shd w:val="clear" w:color="auto" w:fill="F2F2F2"/>
          </w:tcPr>
          <w:p w14:paraId="0CE5D310">
            <w:pPr>
              <w:spacing w:line="360" w:lineRule="exact"/>
              <w:jc w:val="center"/>
              <w:rPr>
                <w:lang w:val="en-US"/>
              </w:rPr>
            </w:pPr>
            <w:r>
              <w:rPr>
                <w:lang w:val="en-US"/>
              </w:rPr>
              <w:t>742</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128.36</w:t>
            </w:r>
          </w:p>
        </w:tc>
        <w:tc>
          <w:tcPr>
            <w:tcW w:w="2268" w:type="dxa"/>
          </w:tcPr>
          <w:p w14:paraId="0378D04E">
            <w:pPr>
              <w:spacing w:line="360" w:lineRule="exact"/>
              <w:jc w:val="center"/>
              <w:rPr>
                <w:lang w:val="en-US"/>
              </w:rPr>
            </w:pPr>
            <w:r>
              <w:rPr>
                <w:lang w:val="en-US"/>
              </w:rPr>
              <w:t>736</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127.46</w:t>
            </w:r>
          </w:p>
        </w:tc>
        <w:tc>
          <w:tcPr>
            <w:tcW w:w="2268" w:type="dxa"/>
            <w:shd w:val="clear" w:color="auto" w:fill="F2F2F2"/>
          </w:tcPr>
          <w:p w14:paraId="6561B187">
            <w:pPr>
              <w:spacing w:line="360" w:lineRule="exact"/>
              <w:jc w:val="center"/>
              <w:rPr>
                <w:lang w:val="en-US"/>
              </w:rPr>
            </w:pPr>
            <w:r>
              <w:rPr>
                <w:lang w:val="en-US"/>
              </w:rPr>
              <w:t>731</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126.57</w:t>
            </w:r>
          </w:p>
        </w:tc>
        <w:tc>
          <w:tcPr>
            <w:tcW w:w="2268" w:type="dxa"/>
          </w:tcPr>
          <w:p w14:paraId="7F186111">
            <w:pPr>
              <w:spacing w:line="360" w:lineRule="exact"/>
              <w:jc w:val="center"/>
              <w:rPr>
                <w:lang w:val="en-US"/>
              </w:rPr>
            </w:pPr>
            <w:r>
              <w:rPr>
                <w:lang w:val="en-US"/>
              </w:rPr>
              <w:t>726</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125.68</w:t>
            </w:r>
          </w:p>
        </w:tc>
        <w:tc>
          <w:tcPr>
            <w:tcW w:w="2268" w:type="dxa"/>
            <w:shd w:val="clear" w:color="auto" w:fill="F2F2F2"/>
          </w:tcPr>
          <w:p w14:paraId="37D593A2">
            <w:pPr>
              <w:spacing w:line="360" w:lineRule="exact"/>
              <w:jc w:val="center"/>
              <w:rPr>
                <w:lang w:val="en-US"/>
              </w:rPr>
            </w:pPr>
            <w:r>
              <w:rPr>
                <w:lang w:val="en-US"/>
              </w:rPr>
              <w:t>721</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124.80</w:t>
            </w:r>
          </w:p>
        </w:tc>
        <w:tc>
          <w:tcPr>
            <w:tcW w:w="2268" w:type="dxa"/>
          </w:tcPr>
          <w:p w14:paraId="69DC9DEF">
            <w:pPr>
              <w:spacing w:line="360" w:lineRule="exact"/>
              <w:jc w:val="center"/>
              <w:rPr>
                <w:lang w:val="en-US"/>
              </w:rPr>
            </w:pPr>
            <w:r>
              <w:rPr>
                <w:lang w:val="en-US"/>
              </w:rPr>
              <w:t>716</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3405MWh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19538.1h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624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4094"/>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174.3</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154.41</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2</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3405.5</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87.15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340.55</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-87.15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154.41</w:t>
            </w:r>
          </w:p>
        </w:tc>
        <w:tc>
          <w:tcPr>
            <w:tcW w:w="1512" w:type="dxa"/>
            <w:shd w:val="clear" w:color="auto" w:fill="F2F2F2"/>
          </w:tcPr>
          <w:p w14:paraId="442D3F82">
            <w:pPr>
              <w:spacing w:line="360" w:lineRule="exact"/>
              <w:jc w:val="center"/>
              <w:rPr>
                <w:lang w:val="en-US"/>
              </w:rPr>
            </w:pPr>
            <w:r>
              <w:rPr>
                <w:rFonts w:hint="eastAsia"/>
                <w:lang w:val="en-US"/>
              </w:rPr>
              <w:t>154406</w:t>
            </w:r>
          </w:p>
        </w:tc>
        <w:tc>
          <w:tcPr>
            <w:tcW w:w="1512" w:type="dxa"/>
            <w:shd w:val="clear" w:color="auto" w:fill="F2F2F2"/>
          </w:tcPr>
          <w:p w14:paraId="16EA34D9">
            <w:pPr>
              <w:spacing w:line="360" w:lineRule="exact"/>
              <w:jc w:val="center"/>
              <w:rPr>
                <w:lang w:val="en-US"/>
              </w:rPr>
            </w:pPr>
            <w:r>
              <w:rPr>
                <w:rFonts w:hint="eastAsia"/>
                <w:lang w:val="en-US"/>
              </w:rPr>
              <w:t>-71.71</w:t>
            </w:r>
          </w:p>
        </w:tc>
        <w:tc>
          <w:tcPr>
            <w:tcW w:w="1512" w:type="dxa"/>
            <w:shd w:val="clear" w:color="auto" w:fill="F2F2F2"/>
          </w:tcPr>
          <w:p w14:paraId="31FA1B69">
            <w:pPr>
              <w:spacing w:line="360" w:lineRule="exact"/>
              <w:jc w:val="center"/>
              <w:rPr>
                <w:lang w:val="en-US"/>
              </w:rPr>
            </w:pPr>
            <w:r>
              <w:rPr>
                <w:rFonts w:hint="eastAsia"/>
                <w:lang w:val="en-US"/>
              </w:rPr>
              <w:t>886</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146.69</w:t>
            </w:r>
          </w:p>
        </w:tc>
        <w:tc>
          <w:tcPr>
            <w:tcW w:w="1512" w:type="dxa"/>
          </w:tcPr>
          <w:p w14:paraId="36990B44">
            <w:pPr>
              <w:spacing w:line="360" w:lineRule="exact"/>
              <w:jc w:val="center"/>
              <w:rPr>
                <w:lang w:val="en-US"/>
              </w:rPr>
            </w:pPr>
            <w:r>
              <w:rPr>
                <w:rFonts w:hint="eastAsia"/>
                <w:lang w:val="en-US"/>
              </w:rPr>
              <w:t>146686</w:t>
            </w:r>
          </w:p>
        </w:tc>
        <w:tc>
          <w:tcPr>
            <w:tcW w:w="1512" w:type="dxa"/>
          </w:tcPr>
          <w:p w14:paraId="2851FA1C">
            <w:pPr>
              <w:spacing w:line="360" w:lineRule="exact"/>
              <w:jc w:val="center"/>
              <w:rPr>
                <w:lang w:val="en-US"/>
              </w:rPr>
            </w:pPr>
            <w:r>
              <w:rPr>
                <w:rFonts w:hint="eastAsia"/>
                <w:lang w:val="en-US"/>
              </w:rPr>
              <w:t>-57.04</w:t>
            </w:r>
          </w:p>
        </w:tc>
        <w:tc>
          <w:tcPr>
            <w:tcW w:w="1512" w:type="dxa"/>
          </w:tcPr>
          <w:p w14:paraId="6BF4C5CF">
            <w:pPr>
              <w:spacing w:line="360" w:lineRule="exact"/>
              <w:jc w:val="center"/>
              <w:rPr>
                <w:lang w:val="en-US"/>
              </w:rPr>
            </w:pPr>
            <w:r>
              <w:rPr>
                <w:rFonts w:hint="eastAsia"/>
                <w:lang w:val="en-US"/>
              </w:rPr>
              <w:t>842</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145.66</w:t>
            </w:r>
          </w:p>
        </w:tc>
        <w:tc>
          <w:tcPr>
            <w:tcW w:w="1512" w:type="dxa"/>
            <w:shd w:val="clear" w:color="auto" w:fill="F2F2F2"/>
          </w:tcPr>
          <w:p w14:paraId="756D56F1">
            <w:pPr>
              <w:spacing w:line="360" w:lineRule="exact"/>
              <w:jc w:val="center"/>
              <w:rPr>
                <w:lang w:val="en-US"/>
              </w:rPr>
            </w:pPr>
            <w:r>
              <w:rPr>
                <w:rFonts w:hint="eastAsia"/>
                <w:lang w:val="en-US"/>
              </w:rPr>
              <w:t>145659</w:t>
            </w:r>
          </w:p>
        </w:tc>
        <w:tc>
          <w:tcPr>
            <w:tcW w:w="1512" w:type="dxa"/>
            <w:shd w:val="clear" w:color="auto" w:fill="F2F2F2"/>
          </w:tcPr>
          <w:p w14:paraId="7EAD5FCC">
            <w:pPr>
              <w:spacing w:line="360" w:lineRule="exact"/>
              <w:jc w:val="center"/>
              <w:rPr>
                <w:lang w:val="en-US"/>
              </w:rPr>
            </w:pPr>
            <w:r>
              <w:rPr>
                <w:rFonts w:hint="eastAsia"/>
                <w:lang w:val="en-US"/>
              </w:rPr>
              <w:t>-42.47</w:t>
            </w:r>
          </w:p>
        </w:tc>
        <w:tc>
          <w:tcPr>
            <w:tcW w:w="1512" w:type="dxa"/>
            <w:shd w:val="clear" w:color="auto" w:fill="F2F2F2"/>
          </w:tcPr>
          <w:p w14:paraId="5C4105E0">
            <w:pPr>
              <w:spacing w:line="360" w:lineRule="exact"/>
              <w:jc w:val="center"/>
              <w:rPr>
                <w:lang w:val="en-US"/>
              </w:rPr>
            </w:pPr>
            <w:r>
              <w:rPr>
                <w:rFonts w:hint="eastAsia"/>
                <w:lang w:val="en-US"/>
              </w:rPr>
              <w:t>836</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144.64</w:t>
            </w:r>
          </w:p>
        </w:tc>
        <w:tc>
          <w:tcPr>
            <w:tcW w:w="1512" w:type="dxa"/>
          </w:tcPr>
          <w:p w14:paraId="21FA70B6">
            <w:pPr>
              <w:spacing w:line="360" w:lineRule="exact"/>
              <w:jc w:val="center"/>
              <w:rPr>
                <w:lang w:val="en-US"/>
              </w:rPr>
            </w:pPr>
            <w:r>
              <w:rPr>
                <w:rFonts w:hint="eastAsia"/>
                <w:lang w:val="en-US"/>
              </w:rPr>
              <w:t>144639</w:t>
            </w:r>
          </w:p>
        </w:tc>
        <w:tc>
          <w:tcPr>
            <w:tcW w:w="1512" w:type="dxa"/>
          </w:tcPr>
          <w:p w14:paraId="1FC2C026">
            <w:pPr>
              <w:spacing w:line="360" w:lineRule="exact"/>
              <w:jc w:val="center"/>
              <w:rPr>
                <w:lang w:val="en-US"/>
              </w:rPr>
            </w:pPr>
            <w:r>
              <w:rPr>
                <w:rFonts w:hint="eastAsia"/>
                <w:lang w:val="en-US"/>
              </w:rPr>
              <w:t>-28.01</w:t>
            </w:r>
          </w:p>
        </w:tc>
        <w:tc>
          <w:tcPr>
            <w:tcW w:w="1512" w:type="dxa"/>
          </w:tcPr>
          <w:p w14:paraId="0D5236F8">
            <w:pPr>
              <w:spacing w:line="360" w:lineRule="exact"/>
              <w:jc w:val="center"/>
              <w:rPr>
                <w:lang w:val="en-US"/>
              </w:rPr>
            </w:pPr>
            <w:r>
              <w:rPr>
                <w:rFonts w:hint="eastAsia"/>
                <w:lang w:val="en-US"/>
              </w:rPr>
              <w:t>830</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143.63</w:t>
            </w:r>
          </w:p>
        </w:tc>
        <w:tc>
          <w:tcPr>
            <w:tcW w:w="1512" w:type="dxa"/>
            <w:shd w:val="clear" w:color="auto" w:fill="F2F2F2"/>
          </w:tcPr>
          <w:p w14:paraId="62FF0694">
            <w:pPr>
              <w:spacing w:line="360" w:lineRule="exact"/>
              <w:jc w:val="center"/>
              <w:rPr>
                <w:lang w:val="en-US"/>
              </w:rPr>
            </w:pPr>
            <w:r>
              <w:rPr>
                <w:rFonts w:hint="eastAsia"/>
                <w:lang w:val="en-US"/>
              </w:rPr>
              <w:t>143627</w:t>
            </w:r>
          </w:p>
        </w:tc>
        <w:tc>
          <w:tcPr>
            <w:tcW w:w="1512" w:type="dxa"/>
            <w:shd w:val="clear" w:color="auto" w:fill="F2F2F2"/>
          </w:tcPr>
          <w:p w14:paraId="6CAC50BA">
            <w:pPr>
              <w:spacing w:line="360" w:lineRule="exact"/>
              <w:jc w:val="center"/>
              <w:rPr>
                <w:lang w:val="en-US"/>
              </w:rPr>
            </w:pPr>
            <w:r>
              <w:rPr>
                <w:rFonts w:hint="eastAsia"/>
                <w:lang w:val="en-US"/>
              </w:rPr>
              <w:t>-13.65</w:t>
            </w:r>
          </w:p>
        </w:tc>
        <w:tc>
          <w:tcPr>
            <w:tcW w:w="1512" w:type="dxa"/>
            <w:shd w:val="clear" w:color="auto" w:fill="F2F2F2"/>
          </w:tcPr>
          <w:p w14:paraId="29A1DE2B">
            <w:pPr>
              <w:spacing w:line="360" w:lineRule="exact"/>
              <w:jc w:val="center"/>
              <w:rPr>
                <w:lang w:val="en-US"/>
              </w:rPr>
            </w:pPr>
            <w:r>
              <w:rPr>
                <w:rFonts w:hint="eastAsia"/>
                <w:lang w:val="en-US"/>
              </w:rPr>
              <w:t>824</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142.62</w:t>
            </w:r>
          </w:p>
        </w:tc>
        <w:tc>
          <w:tcPr>
            <w:tcW w:w="1512" w:type="dxa"/>
          </w:tcPr>
          <w:p w14:paraId="1D10EC4C">
            <w:pPr>
              <w:spacing w:line="360" w:lineRule="exact"/>
              <w:jc w:val="center"/>
              <w:rPr>
                <w:lang w:val="en-US"/>
              </w:rPr>
            </w:pPr>
            <w:r>
              <w:rPr>
                <w:rFonts w:hint="eastAsia"/>
                <w:lang w:val="en-US"/>
              </w:rPr>
              <w:t>142621</w:t>
            </w:r>
          </w:p>
        </w:tc>
        <w:tc>
          <w:tcPr>
            <w:tcW w:w="1512" w:type="dxa"/>
          </w:tcPr>
          <w:p w14:paraId="2D45EE49">
            <w:pPr>
              <w:spacing w:line="360" w:lineRule="exact"/>
              <w:jc w:val="center"/>
              <w:rPr>
                <w:lang w:val="en-US"/>
              </w:rPr>
            </w:pPr>
            <w:r>
              <w:rPr>
                <w:rFonts w:hint="eastAsia"/>
                <w:lang w:val="en-US"/>
              </w:rPr>
              <w:t>0.61</w:t>
            </w:r>
          </w:p>
        </w:tc>
        <w:tc>
          <w:tcPr>
            <w:tcW w:w="1512" w:type="dxa"/>
          </w:tcPr>
          <w:p w14:paraId="6ED335B7">
            <w:pPr>
              <w:spacing w:line="360" w:lineRule="exact"/>
              <w:jc w:val="center"/>
              <w:rPr>
                <w:lang w:val="en-US"/>
              </w:rPr>
            </w:pPr>
            <w:r>
              <w:rPr>
                <w:rFonts w:hint="eastAsia"/>
                <w:lang w:val="en-US"/>
              </w:rPr>
              <w:t>818</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141.62</w:t>
            </w:r>
          </w:p>
        </w:tc>
        <w:tc>
          <w:tcPr>
            <w:tcW w:w="1512" w:type="dxa"/>
            <w:shd w:val="clear" w:color="auto" w:fill="F2F2F2"/>
          </w:tcPr>
          <w:p w14:paraId="0C06BD35">
            <w:pPr>
              <w:spacing w:line="360" w:lineRule="exact"/>
              <w:jc w:val="center"/>
              <w:rPr>
                <w:lang w:val="en-US"/>
              </w:rPr>
            </w:pPr>
            <w:r>
              <w:rPr>
                <w:rFonts w:hint="eastAsia"/>
                <w:lang w:val="en-US"/>
              </w:rPr>
              <w:t>141623</w:t>
            </w:r>
          </w:p>
        </w:tc>
        <w:tc>
          <w:tcPr>
            <w:tcW w:w="1512" w:type="dxa"/>
            <w:shd w:val="clear" w:color="auto" w:fill="F2F2F2"/>
          </w:tcPr>
          <w:p w14:paraId="79954F13">
            <w:pPr>
              <w:spacing w:line="360" w:lineRule="exact"/>
              <w:jc w:val="center"/>
              <w:rPr>
                <w:lang w:val="en-US"/>
              </w:rPr>
            </w:pPr>
            <w:r>
              <w:rPr>
                <w:rFonts w:hint="eastAsia"/>
                <w:lang w:val="en-US"/>
              </w:rPr>
              <w:t>14.77</w:t>
            </w:r>
          </w:p>
        </w:tc>
        <w:tc>
          <w:tcPr>
            <w:tcW w:w="1512" w:type="dxa"/>
            <w:shd w:val="clear" w:color="auto" w:fill="F2F2F2"/>
          </w:tcPr>
          <w:p w14:paraId="70078E46">
            <w:pPr>
              <w:spacing w:line="360" w:lineRule="exact"/>
              <w:jc w:val="center"/>
              <w:rPr>
                <w:lang w:val="en-US"/>
              </w:rPr>
            </w:pPr>
            <w:r>
              <w:rPr>
                <w:rFonts w:hint="eastAsia"/>
                <w:lang w:val="en-US"/>
              </w:rPr>
              <w:t>813</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140.63</w:t>
            </w:r>
          </w:p>
        </w:tc>
        <w:tc>
          <w:tcPr>
            <w:tcW w:w="1512" w:type="dxa"/>
          </w:tcPr>
          <w:p w14:paraId="59C1AC40">
            <w:pPr>
              <w:spacing w:line="360" w:lineRule="exact"/>
              <w:jc w:val="center"/>
              <w:rPr>
                <w:lang w:val="en-US"/>
              </w:rPr>
            </w:pPr>
            <w:r>
              <w:rPr>
                <w:rFonts w:hint="eastAsia"/>
                <w:lang w:val="en-US"/>
              </w:rPr>
              <w:t>140632</w:t>
            </w:r>
          </w:p>
        </w:tc>
        <w:tc>
          <w:tcPr>
            <w:tcW w:w="1512" w:type="dxa"/>
          </w:tcPr>
          <w:p w14:paraId="75F9FCD2">
            <w:pPr>
              <w:spacing w:line="360" w:lineRule="exact"/>
              <w:jc w:val="center"/>
              <w:rPr>
                <w:lang w:val="en-US"/>
              </w:rPr>
            </w:pPr>
            <w:r>
              <w:rPr>
                <w:rFonts w:hint="eastAsia"/>
                <w:lang w:val="en-US"/>
              </w:rPr>
              <w:t>28.83</w:t>
            </w:r>
          </w:p>
        </w:tc>
        <w:tc>
          <w:tcPr>
            <w:tcW w:w="1512" w:type="dxa"/>
          </w:tcPr>
          <w:p w14:paraId="126501DF">
            <w:pPr>
              <w:spacing w:line="360" w:lineRule="exact"/>
              <w:jc w:val="center"/>
              <w:rPr>
                <w:lang w:val="en-US"/>
              </w:rPr>
            </w:pPr>
            <w:r>
              <w:rPr>
                <w:rFonts w:hint="eastAsia"/>
                <w:lang w:val="en-US"/>
              </w:rPr>
              <w:t>807</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139.65</w:t>
            </w:r>
          </w:p>
        </w:tc>
        <w:tc>
          <w:tcPr>
            <w:tcW w:w="1512" w:type="dxa"/>
            <w:shd w:val="clear" w:color="auto" w:fill="F2F2F2"/>
          </w:tcPr>
          <w:p w14:paraId="39D67FEE">
            <w:pPr>
              <w:spacing w:line="360" w:lineRule="exact"/>
              <w:jc w:val="center"/>
              <w:rPr>
                <w:lang w:val="en-US"/>
              </w:rPr>
            </w:pPr>
            <w:r>
              <w:rPr>
                <w:rFonts w:hint="eastAsia"/>
                <w:lang w:val="en-US"/>
              </w:rPr>
              <w:t>139647</w:t>
            </w:r>
          </w:p>
        </w:tc>
        <w:tc>
          <w:tcPr>
            <w:tcW w:w="1512" w:type="dxa"/>
            <w:shd w:val="clear" w:color="auto" w:fill="F2F2F2"/>
          </w:tcPr>
          <w:p w14:paraId="74F69325">
            <w:pPr>
              <w:spacing w:line="360" w:lineRule="exact"/>
              <w:jc w:val="center"/>
              <w:rPr>
                <w:lang w:val="en-US"/>
              </w:rPr>
            </w:pPr>
            <w:r>
              <w:rPr>
                <w:rFonts w:hint="eastAsia"/>
                <w:lang w:val="en-US"/>
              </w:rPr>
              <w:t>42.79</w:t>
            </w:r>
          </w:p>
        </w:tc>
        <w:tc>
          <w:tcPr>
            <w:tcW w:w="1512" w:type="dxa"/>
            <w:shd w:val="clear" w:color="auto" w:fill="F2F2F2"/>
          </w:tcPr>
          <w:p w14:paraId="3277D7D2">
            <w:pPr>
              <w:spacing w:line="360" w:lineRule="exact"/>
              <w:jc w:val="center"/>
              <w:rPr>
                <w:lang w:val="en-US"/>
              </w:rPr>
            </w:pPr>
            <w:r>
              <w:rPr>
                <w:rFonts w:hint="eastAsia"/>
                <w:lang w:val="en-US"/>
              </w:rPr>
              <w:t>801</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138.67</w:t>
            </w:r>
          </w:p>
        </w:tc>
        <w:tc>
          <w:tcPr>
            <w:tcW w:w="1512" w:type="dxa"/>
          </w:tcPr>
          <w:p w14:paraId="455E0A9F">
            <w:pPr>
              <w:spacing w:line="360" w:lineRule="exact"/>
              <w:jc w:val="center"/>
              <w:rPr>
                <w:lang w:val="en-US"/>
              </w:rPr>
            </w:pPr>
            <w:r>
              <w:rPr>
                <w:rFonts w:hint="eastAsia"/>
                <w:lang w:val="en-US"/>
              </w:rPr>
              <w:t>138670</w:t>
            </w:r>
          </w:p>
        </w:tc>
        <w:tc>
          <w:tcPr>
            <w:tcW w:w="1512" w:type="dxa"/>
          </w:tcPr>
          <w:p w14:paraId="43CA560B">
            <w:pPr>
              <w:spacing w:line="360" w:lineRule="exact"/>
              <w:jc w:val="center"/>
              <w:rPr>
                <w:lang w:val="en-US"/>
              </w:rPr>
            </w:pPr>
            <w:r>
              <w:rPr>
                <w:rFonts w:hint="eastAsia"/>
                <w:lang w:val="en-US"/>
              </w:rPr>
              <w:t>56.66</w:t>
            </w:r>
          </w:p>
        </w:tc>
        <w:tc>
          <w:tcPr>
            <w:tcW w:w="1512" w:type="dxa"/>
          </w:tcPr>
          <w:p w14:paraId="4453CD7F">
            <w:pPr>
              <w:spacing w:line="360" w:lineRule="exact"/>
              <w:jc w:val="center"/>
              <w:rPr>
                <w:lang w:val="en-US"/>
              </w:rPr>
            </w:pPr>
            <w:r>
              <w:rPr>
                <w:rFonts w:hint="eastAsia"/>
                <w:lang w:val="en-US"/>
              </w:rPr>
              <w:t>796</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137.70</w:t>
            </w:r>
          </w:p>
        </w:tc>
        <w:tc>
          <w:tcPr>
            <w:tcW w:w="1512" w:type="dxa"/>
            <w:shd w:val="clear" w:color="auto" w:fill="F2F2F2"/>
          </w:tcPr>
          <w:p w14:paraId="173C7B92">
            <w:pPr>
              <w:spacing w:line="360" w:lineRule="exact"/>
              <w:jc w:val="center"/>
              <w:rPr>
                <w:lang w:val="en-US"/>
              </w:rPr>
            </w:pPr>
            <w:r>
              <w:rPr>
                <w:rFonts w:hint="eastAsia"/>
                <w:lang w:val="en-US"/>
              </w:rPr>
              <w:t>137699</w:t>
            </w:r>
          </w:p>
        </w:tc>
        <w:tc>
          <w:tcPr>
            <w:tcW w:w="1512" w:type="dxa"/>
            <w:shd w:val="clear" w:color="auto" w:fill="F2F2F2"/>
          </w:tcPr>
          <w:p w14:paraId="065D526E">
            <w:pPr>
              <w:spacing w:line="360" w:lineRule="exact"/>
              <w:jc w:val="center"/>
              <w:rPr>
                <w:lang w:val="en-US"/>
              </w:rPr>
            </w:pPr>
            <w:r>
              <w:rPr>
                <w:rFonts w:hint="eastAsia"/>
                <w:lang w:val="en-US"/>
              </w:rPr>
              <w:t>70.43</w:t>
            </w:r>
          </w:p>
        </w:tc>
        <w:tc>
          <w:tcPr>
            <w:tcW w:w="1512" w:type="dxa"/>
            <w:shd w:val="clear" w:color="auto" w:fill="F2F2F2"/>
          </w:tcPr>
          <w:p w14:paraId="452FF6E4">
            <w:pPr>
              <w:spacing w:line="360" w:lineRule="exact"/>
              <w:jc w:val="center"/>
              <w:rPr>
                <w:lang w:val="en-US"/>
              </w:rPr>
            </w:pPr>
            <w:r>
              <w:rPr>
                <w:rFonts w:hint="eastAsia"/>
                <w:lang w:val="en-US"/>
              </w:rPr>
              <w:t>790</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136.74</w:t>
            </w:r>
          </w:p>
        </w:tc>
        <w:tc>
          <w:tcPr>
            <w:tcW w:w="1512" w:type="dxa"/>
          </w:tcPr>
          <w:p w14:paraId="027F3EE1">
            <w:pPr>
              <w:spacing w:line="360" w:lineRule="exact"/>
              <w:jc w:val="center"/>
              <w:rPr>
                <w:lang w:val="en-US"/>
              </w:rPr>
            </w:pPr>
            <w:r>
              <w:rPr>
                <w:rFonts w:hint="eastAsia"/>
                <w:lang w:val="en-US"/>
              </w:rPr>
              <w:t>136735</w:t>
            </w:r>
          </w:p>
        </w:tc>
        <w:tc>
          <w:tcPr>
            <w:tcW w:w="1512" w:type="dxa"/>
          </w:tcPr>
          <w:p w14:paraId="669BDEEE">
            <w:pPr>
              <w:spacing w:line="360" w:lineRule="exact"/>
              <w:jc w:val="center"/>
              <w:rPr>
                <w:lang w:val="en-US"/>
              </w:rPr>
            </w:pPr>
            <w:r>
              <w:rPr>
                <w:rFonts w:hint="eastAsia"/>
                <w:lang w:val="en-US"/>
              </w:rPr>
              <w:t>84.1</w:t>
            </w:r>
          </w:p>
        </w:tc>
        <w:tc>
          <w:tcPr>
            <w:tcW w:w="1512" w:type="dxa"/>
          </w:tcPr>
          <w:p w14:paraId="04C43C37">
            <w:pPr>
              <w:spacing w:line="360" w:lineRule="exact"/>
              <w:jc w:val="center"/>
              <w:rPr>
                <w:lang w:val="en-US"/>
              </w:rPr>
            </w:pPr>
            <w:r>
              <w:rPr>
                <w:rFonts w:hint="eastAsia"/>
                <w:lang w:val="en-US"/>
              </w:rPr>
              <w:t>784</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135.78</w:t>
            </w:r>
          </w:p>
        </w:tc>
        <w:tc>
          <w:tcPr>
            <w:tcW w:w="1512" w:type="dxa"/>
            <w:shd w:val="clear" w:color="auto" w:fill="F2F2F2"/>
          </w:tcPr>
          <w:p w14:paraId="1C01B10D">
            <w:pPr>
              <w:spacing w:line="360" w:lineRule="exact"/>
              <w:jc w:val="center"/>
              <w:rPr>
                <w:lang w:val="en-US"/>
              </w:rPr>
            </w:pPr>
            <w:r>
              <w:rPr>
                <w:rFonts w:hint="eastAsia"/>
                <w:lang w:val="en-US"/>
              </w:rPr>
              <w:t>135778</w:t>
            </w:r>
          </w:p>
        </w:tc>
        <w:tc>
          <w:tcPr>
            <w:tcW w:w="1512" w:type="dxa"/>
            <w:shd w:val="clear" w:color="auto" w:fill="F2F2F2"/>
          </w:tcPr>
          <w:p w14:paraId="07F1F4ED">
            <w:pPr>
              <w:spacing w:line="360" w:lineRule="exact"/>
              <w:jc w:val="center"/>
              <w:rPr>
                <w:lang w:val="en-US"/>
              </w:rPr>
            </w:pPr>
            <w:r>
              <w:rPr>
                <w:rFonts w:hint="eastAsia"/>
                <w:lang w:val="en-US"/>
              </w:rPr>
              <w:t>97.68</w:t>
            </w:r>
          </w:p>
        </w:tc>
        <w:tc>
          <w:tcPr>
            <w:tcW w:w="1512" w:type="dxa"/>
            <w:shd w:val="clear" w:color="auto" w:fill="F2F2F2"/>
          </w:tcPr>
          <w:p w14:paraId="684DDA39">
            <w:pPr>
              <w:spacing w:line="360" w:lineRule="exact"/>
              <w:jc w:val="center"/>
              <w:rPr>
                <w:lang w:val="en-US"/>
              </w:rPr>
            </w:pPr>
            <w:r>
              <w:rPr>
                <w:rFonts w:hint="eastAsia"/>
                <w:lang w:val="en-US"/>
              </w:rPr>
              <w:t>779</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134.83</w:t>
            </w:r>
          </w:p>
        </w:tc>
        <w:tc>
          <w:tcPr>
            <w:tcW w:w="1512" w:type="dxa"/>
          </w:tcPr>
          <w:p w14:paraId="14697BC8">
            <w:pPr>
              <w:spacing w:line="360" w:lineRule="exact"/>
              <w:jc w:val="center"/>
              <w:rPr>
                <w:lang w:val="en-US"/>
              </w:rPr>
            </w:pPr>
            <w:r>
              <w:rPr>
                <w:rFonts w:hint="eastAsia"/>
                <w:lang w:val="en-US"/>
              </w:rPr>
              <w:t>134828</w:t>
            </w:r>
          </w:p>
        </w:tc>
        <w:tc>
          <w:tcPr>
            <w:tcW w:w="1512" w:type="dxa"/>
          </w:tcPr>
          <w:p w14:paraId="2DBE66D2">
            <w:pPr>
              <w:spacing w:line="360" w:lineRule="exact"/>
              <w:jc w:val="center"/>
              <w:rPr>
                <w:lang w:val="en-US"/>
              </w:rPr>
            </w:pPr>
            <w:r>
              <w:rPr>
                <w:rFonts w:hint="eastAsia"/>
                <w:lang w:val="en-US"/>
              </w:rPr>
              <w:t>111.16</w:t>
            </w:r>
          </w:p>
        </w:tc>
        <w:tc>
          <w:tcPr>
            <w:tcW w:w="1512" w:type="dxa"/>
          </w:tcPr>
          <w:p w14:paraId="7C7B64D8">
            <w:pPr>
              <w:spacing w:line="360" w:lineRule="exact"/>
              <w:jc w:val="center"/>
              <w:rPr>
                <w:lang w:val="en-US"/>
              </w:rPr>
            </w:pPr>
            <w:r>
              <w:rPr>
                <w:rFonts w:hint="eastAsia"/>
                <w:lang w:val="en-US"/>
              </w:rPr>
              <w:t>774</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133.88</w:t>
            </w:r>
          </w:p>
        </w:tc>
        <w:tc>
          <w:tcPr>
            <w:tcW w:w="1512" w:type="dxa"/>
            <w:shd w:val="clear" w:color="auto" w:fill="F2F2F2"/>
          </w:tcPr>
          <w:p w14:paraId="4210F6DD">
            <w:pPr>
              <w:spacing w:line="360" w:lineRule="exact"/>
              <w:jc w:val="center"/>
              <w:rPr>
                <w:lang w:val="en-US"/>
              </w:rPr>
            </w:pPr>
            <w:r>
              <w:rPr>
                <w:rFonts w:hint="eastAsia"/>
                <w:lang w:val="en-US"/>
              </w:rPr>
              <w:t>133884</w:t>
            </w:r>
          </w:p>
        </w:tc>
        <w:tc>
          <w:tcPr>
            <w:tcW w:w="1512" w:type="dxa"/>
            <w:shd w:val="clear" w:color="auto" w:fill="F2F2F2"/>
          </w:tcPr>
          <w:p w14:paraId="1FDB5C92">
            <w:pPr>
              <w:spacing w:line="360" w:lineRule="exact"/>
              <w:jc w:val="center"/>
              <w:rPr>
                <w:lang w:val="en-US"/>
              </w:rPr>
            </w:pPr>
            <w:r>
              <w:rPr>
                <w:rFonts w:hint="eastAsia"/>
                <w:lang w:val="en-US"/>
              </w:rPr>
              <w:t>124.55</w:t>
            </w:r>
          </w:p>
        </w:tc>
        <w:tc>
          <w:tcPr>
            <w:tcW w:w="1512" w:type="dxa"/>
            <w:shd w:val="clear" w:color="auto" w:fill="F2F2F2"/>
          </w:tcPr>
          <w:p w14:paraId="3D7B102D">
            <w:pPr>
              <w:spacing w:line="360" w:lineRule="exact"/>
              <w:jc w:val="center"/>
              <w:rPr>
                <w:lang w:val="en-US"/>
              </w:rPr>
            </w:pPr>
            <w:r>
              <w:rPr>
                <w:rFonts w:hint="eastAsia"/>
                <w:lang w:val="en-US"/>
              </w:rPr>
              <w:t>768</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132.95</w:t>
            </w:r>
          </w:p>
        </w:tc>
        <w:tc>
          <w:tcPr>
            <w:tcW w:w="1512" w:type="dxa"/>
          </w:tcPr>
          <w:p w14:paraId="15D0FEA8">
            <w:pPr>
              <w:spacing w:line="360" w:lineRule="exact"/>
              <w:jc w:val="center"/>
              <w:rPr>
                <w:lang w:val="en-US"/>
              </w:rPr>
            </w:pPr>
            <w:r>
              <w:rPr>
                <w:rFonts w:hint="eastAsia"/>
                <w:lang w:val="en-US"/>
              </w:rPr>
              <w:t>132947</w:t>
            </w:r>
          </w:p>
        </w:tc>
        <w:tc>
          <w:tcPr>
            <w:tcW w:w="1512" w:type="dxa"/>
          </w:tcPr>
          <w:p w14:paraId="0DC6357F">
            <w:pPr>
              <w:spacing w:line="360" w:lineRule="exact"/>
              <w:jc w:val="center"/>
              <w:rPr>
                <w:lang w:val="en-US"/>
              </w:rPr>
            </w:pPr>
            <w:r>
              <w:rPr>
                <w:rFonts w:hint="eastAsia"/>
                <w:lang w:val="en-US"/>
              </w:rPr>
              <w:t>137.84</w:t>
            </w:r>
          </w:p>
        </w:tc>
        <w:tc>
          <w:tcPr>
            <w:tcW w:w="1512" w:type="dxa"/>
          </w:tcPr>
          <w:p w14:paraId="07FF0109">
            <w:pPr>
              <w:spacing w:line="360" w:lineRule="exact"/>
              <w:jc w:val="center"/>
              <w:rPr>
                <w:lang w:val="en-US"/>
              </w:rPr>
            </w:pPr>
            <w:r>
              <w:rPr>
                <w:rFonts w:hint="eastAsia"/>
                <w:lang w:val="en-US"/>
              </w:rPr>
              <w:t>763</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132.02</w:t>
            </w:r>
          </w:p>
        </w:tc>
        <w:tc>
          <w:tcPr>
            <w:tcW w:w="1512" w:type="dxa"/>
            <w:shd w:val="clear" w:color="auto" w:fill="F2F2F2"/>
          </w:tcPr>
          <w:p w14:paraId="453689D5">
            <w:pPr>
              <w:spacing w:line="360" w:lineRule="exact"/>
              <w:jc w:val="center"/>
              <w:rPr>
                <w:lang w:val="en-US"/>
              </w:rPr>
            </w:pPr>
            <w:r>
              <w:rPr>
                <w:rFonts w:hint="eastAsia"/>
                <w:lang w:val="en-US"/>
              </w:rPr>
              <w:t>132016</w:t>
            </w:r>
          </w:p>
        </w:tc>
        <w:tc>
          <w:tcPr>
            <w:tcW w:w="1512" w:type="dxa"/>
            <w:shd w:val="clear" w:color="auto" w:fill="F2F2F2"/>
          </w:tcPr>
          <w:p w14:paraId="58528CB0">
            <w:pPr>
              <w:spacing w:line="360" w:lineRule="exact"/>
              <w:jc w:val="center"/>
              <w:rPr>
                <w:lang w:val="en-US"/>
              </w:rPr>
            </w:pPr>
            <w:r>
              <w:rPr>
                <w:rFonts w:hint="eastAsia"/>
                <w:lang w:val="en-US"/>
              </w:rPr>
              <w:t>151.04</w:t>
            </w:r>
          </w:p>
        </w:tc>
        <w:tc>
          <w:tcPr>
            <w:tcW w:w="1512" w:type="dxa"/>
            <w:shd w:val="clear" w:color="auto" w:fill="F2F2F2"/>
          </w:tcPr>
          <w:p w14:paraId="71EC33BF">
            <w:pPr>
              <w:spacing w:line="360" w:lineRule="exact"/>
              <w:jc w:val="center"/>
              <w:rPr>
                <w:lang w:val="en-US"/>
              </w:rPr>
            </w:pPr>
            <w:r>
              <w:rPr>
                <w:rFonts w:hint="eastAsia"/>
                <w:lang w:val="en-US"/>
              </w:rPr>
              <w:t>757</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131.09</w:t>
            </w:r>
          </w:p>
        </w:tc>
        <w:tc>
          <w:tcPr>
            <w:tcW w:w="1512" w:type="dxa"/>
          </w:tcPr>
          <w:p w14:paraId="2F8D6D4B">
            <w:pPr>
              <w:spacing w:line="360" w:lineRule="exact"/>
              <w:jc w:val="center"/>
              <w:rPr>
                <w:lang w:val="en-US"/>
              </w:rPr>
            </w:pPr>
            <w:r>
              <w:rPr>
                <w:rFonts w:hint="eastAsia"/>
                <w:lang w:val="en-US"/>
              </w:rPr>
              <w:t>131092</w:t>
            </w:r>
          </w:p>
        </w:tc>
        <w:tc>
          <w:tcPr>
            <w:tcW w:w="1512" w:type="dxa"/>
          </w:tcPr>
          <w:p w14:paraId="5FA6A512">
            <w:pPr>
              <w:spacing w:line="360" w:lineRule="exact"/>
              <w:jc w:val="center"/>
              <w:rPr>
                <w:lang w:val="en-US"/>
              </w:rPr>
            </w:pPr>
            <w:r>
              <w:rPr>
                <w:rFonts w:hint="eastAsia"/>
                <w:lang w:val="en-US"/>
              </w:rPr>
              <w:t>164.15</w:t>
            </w:r>
          </w:p>
        </w:tc>
        <w:tc>
          <w:tcPr>
            <w:tcW w:w="1512" w:type="dxa"/>
          </w:tcPr>
          <w:p w14:paraId="171780AE">
            <w:pPr>
              <w:spacing w:line="360" w:lineRule="exact"/>
              <w:jc w:val="center"/>
              <w:rPr>
                <w:lang w:val="en-US"/>
              </w:rPr>
            </w:pPr>
            <w:r>
              <w:rPr>
                <w:rFonts w:hint="eastAsia"/>
                <w:lang w:val="en-US"/>
              </w:rPr>
              <w:t>752</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130.17</w:t>
            </w:r>
          </w:p>
        </w:tc>
        <w:tc>
          <w:tcPr>
            <w:tcW w:w="1512" w:type="dxa"/>
            <w:shd w:val="clear" w:color="auto" w:fill="F2F2F2"/>
          </w:tcPr>
          <w:p w14:paraId="36F62D95">
            <w:pPr>
              <w:spacing w:line="360" w:lineRule="exact"/>
              <w:jc w:val="center"/>
              <w:rPr>
                <w:lang w:val="en-US"/>
              </w:rPr>
            </w:pPr>
            <w:r>
              <w:rPr>
                <w:rFonts w:hint="eastAsia"/>
                <w:lang w:val="en-US"/>
              </w:rPr>
              <w:t>130174</w:t>
            </w:r>
          </w:p>
        </w:tc>
        <w:tc>
          <w:tcPr>
            <w:tcW w:w="1512" w:type="dxa"/>
            <w:shd w:val="clear" w:color="auto" w:fill="F2F2F2"/>
          </w:tcPr>
          <w:p w14:paraId="1D3F6DB8">
            <w:pPr>
              <w:spacing w:line="360" w:lineRule="exact"/>
              <w:jc w:val="center"/>
              <w:rPr>
                <w:lang w:val="en-US"/>
              </w:rPr>
            </w:pPr>
            <w:r>
              <w:rPr>
                <w:rFonts w:hint="eastAsia"/>
                <w:lang w:val="en-US"/>
              </w:rPr>
              <w:t>177.17</w:t>
            </w:r>
          </w:p>
        </w:tc>
        <w:tc>
          <w:tcPr>
            <w:tcW w:w="1512" w:type="dxa"/>
            <w:shd w:val="clear" w:color="auto" w:fill="F2F2F2"/>
          </w:tcPr>
          <w:p w14:paraId="2560F55A">
            <w:pPr>
              <w:spacing w:line="360" w:lineRule="exact"/>
              <w:jc w:val="center"/>
              <w:rPr>
                <w:lang w:val="en-US"/>
              </w:rPr>
            </w:pPr>
            <w:r>
              <w:rPr>
                <w:rFonts w:hint="eastAsia"/>
                <w:lang w:val="en-US"/>
              </w:rPr>
              <w:t>747</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129.26</w:t>
            </w:r>
          </w:p>
        </w:tc>
        <w:tc>
          <w:tcPr>
            <w:tcW w:w="1512" w:type="dxa"/>
          </w:tcPr>
          <w:p w14:paraId="5D37C27C">
            <w:pPr>
              <w:spacing w:line="360" w:lineRule="exact"/>
              <w:jc w:val="center"/>
              <w:rPr>
                <w:lang w:val="en-US"/>
              </w:rPr>
            </w:pPr>
            <w:r>
              <w:rPr>
                <w:rFonts w:hint="eastAsia"/>
                <w:lang w:val="en-US"/>
              </w:rPr>
              <w:t>129263</w:t>
            </w:r>
          </w:p>
        </w:tc>
        <w:tc>
          <w:tcPr>
            <w:tcW w:w="1512" w:type="dxa"/>
          </w:tcPr>
          <w:p w14:paraId="3F2D049C">
            <w:pPr>
              <w:spacing w:line="360" w:lineRule="exact"/>
              <w:jc w:val="center"/>
              <w:rPr>
                <w:lang w:val="en-US"/>
              </w:rPr>
            </w:pPr>
            <w:r>
              <w:rPr>
                <w:rFonts w:hint="eastAsia"/>
                <w:lang w:val="en-US"/>
              </w:rPr>
              <w:t>190.1</w:t>
            </w:r>
          </w:p>
        </w:tc>
        <w:tc>
          <w:tcPr>
            <w:tcW w:w="1512" w:type="dxa"/>
          </w:tcPr>
          <w:p w14:paraId="3D16AE49">
            <w:pPr>
              <w:spacing w:line="360" w:lineRule="exact"/>
              <w:jc w:val="center"/>
              <w:rPr>
                <w:lang w:val="en-US"/>
              </w:rPr>
            </w:pPr>
            <w:r>
              <w:rPr>
                <w:rFonts w:hint="eastAsia"/>
                <w:lang w:val="en-US"/>
              </w:rPr>
              <w:t>742</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128.36</w:t>
            </w:r>
          </w:p>
        </w:tc>
        <w:tc>
          <w:tcPr>
            <w:tcW w:w="1512" w:type="dxa"/>
            <w:shd w:val="clear" w:color="auto" w:fill="F2F2F2"/>
          </w:tcPr>
          <w:p w14:paraId="1A5AEF91">
            <w:pPr>
              <w:spacing w:line="360" w:lineRule="exact"/>
              <w:jc w:val="center"/>
              <w:rPr>
                <w:lang w:val="en-US"/>
              </w:rPr>
            </w:pPr>
            <w:r>
              <w:rPr>
                <w:rFonts w:hint="eastAsia"/>
                <w:lang w:val="en-US"/>
              </w:rPr>
              <w:t>128358</w:t>
            </w:r>
          </w:p>
        </w:tc>
        <w:tc>
          <w:tcPr>
            <w:tcW w:w="1512" w:type="dxa"/>
            <w:shd w:val="clear" w:color="auto" w:fill="F2F2F2"/>
          </w:tcPr>
          <w:p w14:paraId="2DA54294">
            <w:pPr>
              <w:spacing w:line="360" w:lineRule="exact"/>
              <w:jc w:val="center"/>
              <w:rPr>
                <w:lang w:val="en-US"/>
              </w:rPr>
            </w:pPr>
            <w:r>
              <w:rPr>
                <w:rFonts w:hint="eastAsia"/>
                <w:lang w:val="en-US"/>
              </w:rPr>
              <w:t>202.94</w:t>
            </w:r>
          </w:p>
        </w:tc>
        <w:tc>
          <w:tcPr>
            <w:tcW w:w="1512" w:type="dxa"/>
            <w:shd w:val="clear" w:color="auto" w:fill="F2F2F2"/>
          </w:tcPr>
          <w:p w14:paraId="37F7E462">
            <w:pPr>
              <w:spacing w:line="360" w:lineRule="exact"/>
              <w:jc w:val="center"/>
              <w:rPr>
                <w:lang w:val="en-US"/>
              </w:rPr>
            </w:pPr>
            <w:r>
              <w:rPr>
                <w:rFonts w:hint="eastAsia"/>
                <w:lang w:val="en-US"/>
              </w:rPr>
              <w:t>736</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127.46</w:t>
            </w:r>
          </w:p>
        </w:tc>
        <w:tc>
          <w:tcPr>
            <w:tcW w:w="1512" w:type="dxa"/>
          </w:tcPr>
          <w:p w14:paraId="75B357FC">
            <w:pPr>
              <w:spacing w:line="360" w:lineRule="exact"/>
              <w:jc w:val="center"/>
              <w:rPr>
                <w:lang w:val="en-US"/>
              </w:rPr>
            </w:pPr>
            <w:r>
              <w:rPr>
                <w:rFonts w:hint="eastAsia"/>
                <w:lang w:val="en-US"/>
              </w:rPr>
              <w:t>127460</w:t>
            </w:r>
          </w:p>
        </w:tc>
        <w:tc>
          <w:tcPr>
            <w:tcW w:w="1512" w:type="dxa"/>
          </w:tcPr>
          <w:p w14:paraId="7C436424">
            <w:pPr>
              <w:spacing w:line="360" w:lineRule="exact"/>
              <w:jc w:val="center"/>
              <w:rPr>
                <w:lang w:val="en-US"/>
              </w:rPr>
            </w:pPr>
            <w:r>
              <w:rPr>
                <w:rFonts w:hint="eastAsia"/>
                <w:lang w:val="en-US"/>
              </w:rPr>
              <w:t>215.69</w:t>
            </w:r>
          </w:p>
        </w:tc>
        <w:tc>
          <w:tcPr>
            <w:tcW w:w="1512" w:type="dxa"/>
          </w:tcPr>
          <w:p w14:paraId="4065B430">
            <w:pPr>
              <w:spacing w:line="360" w:lineRule="exact"/>
              <w:jc w:val="center"/>
              <w:rPr>
                <w:lang w:val="en-US"/>
              </w:rPr>
            </w:pPr>
            <w:r>
              <w:rPr>
                <w:rFonts w:hint="eastAsia"/>
                <w:lang w:val="en-US"/>
              </w:rPr>
              <w:t>731</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126.57</w:t>
            </w:r>
          </w:p>
        </w:tc>
        <w:tc>
          <w:tcPr>
            <w:tcW w:w="1512" w:type="dxa"/>
            <w:shd w:val="clear" w:color="auto" w:fill="F2F2F2"/>
          </w:tcPr>
          <w:p w14:paraId="32006E65">
            <w:pPr>
              <w:spacing w:line="360" w:lineRule="exact"/>
              <w:jc w:val="center"/>
              <w:rPr>
                <w:lang w:val="en-US"/>
              </w:rPr>
            </w:pPr>
            <w:r>
              <w:rPr>
                <w:rFonts w:hint="eastAsia"/>
                <w:lang w:val="en-US"/>
              </w:rPr>
              <w:t>126567</w:t>
            </w:r>
          </w:p>
        </w:tc>
        <w:tc>
          <w:tcPr>
            <w:tcW w:w="1512" w:type="dxa"/>
            <w:shd w:val="clear" w:color="auto" w:fill="F2F2F2"/>
          </w:tcPr>
          <w:p w14:paraId="5597D8C1">
            <w:pPr>
              <w:spacing w:line="360" w:lineRule="exact"/>
              <w:jc w:val="center"/>
              <w:rPr>
                <w:lang w:val="en-US"/>
              </w:rPr>
            </w:pPr>
            <w:r>
              <w:rPr>
                <w:rFonts w:hint="eastAsia"/>
                <w:lang w:val="en-US"/>
              </w:rPr>
              <w:t>228.35</w:t>
            </w:r>
          </w:p>
        </w:tc>
        <w:tc>
          <w:tcPr>
            <w:tcW w:w="1512" w:type="dxa"/>
            <w:shd w:val="clear" w:color="auto" w:fill="F2F2F2"/>
          </w:tcPr>
          <w:p w14:paraId="3D634991">
            <w:pPr>
              <w:spacing w:line="360" w:lineRule="exact"/>
              <w:jc w:val="center"/>
              <w:rPr>
                <w:lang w:val="en-US"/>
              </w:rPr>
            </w:pPr>
            <w:r>
              <w:rPr>
                <w:rFonts w:hint="eastAsia"/>
                <w:lang w:val="en-US"/>
              </w:rPr>
              <w:t>726</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125.68</w:t>
            </w:r>
          </w:p>
        </w:tc>
        <w:tc>
          <w:tcPr>
            <w:tcW w:w="1512" w:type="dxa"/>
          </w:tcPr>
          <w:p w14:paraId="797E0264">
            <w:pPr>
              <w:spacing w:line="360" w:lineRule="exact"/>
              <w:jc w:val="center"/>
              <w:rPr>
                <w:lang w:val="en-US"/>
              </w:rPr>
            </w:pPr>
            <w:r>
              <w:rPr>
                <w:rFonts w:hint="eastAsia"/>
                <w:lang w:val="en-US"/>
              </w:rPr>
              <w:t>125681</w:t>
            </w:r>
          </w:p>
        </w:tc>
        <w:tc>
          <w:tcPr>
            <w:tcW w:w="1512" w:type="dxa"/>
          </w:tcPr>
          <w:p w14:paraId="722EAD03">
            <w:pPr>
              <w:spacing w:line="360" w:lineRule="exact"/>
              <w:jc w:val="center"/>
              <w:rPr>
                <w:lang w:val="en-US"/>
              </w:rPr>
            </w:pPr>
            <w:r>
              <w:rPr>
                <w:rFonts w:hint="eastAsia"/>
                <w:lang w:val="en-US"/>
              </w:rPr>
              <w:t>240.92</w:t>
            </w:r>
          </w:p>
        </w:tc>
        <w:tc>
          <w:tcPr>
            <w:tcW w:w="1512" w:type="dxa"/>
          </w:tcPr>
          <w:p w14:paraId="03B04182">
            <w:pPr>
              <w:spacing w:line="360" w:lineRule="exact"/>
              <w:jc w:val="center"/>
              <w:rPr>
                <w:lang w:val="en-US"/>
              </w:rPr>
            </w:pPr>
            <w:r>
              <w:rPr>
                <w:rFonts w:hint="eastAsia"/>
                <w:lang w:val="en-US"/>
              </w:rPr>
              <w:t>721</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124.80</w:t>
            </w:r>
          </w:p>
        </w:tc>
        <w:tc>
          <w:tcPr>
            <w:tcW w:w="1512" w:type="dxa"/>
            <w:shd w:val="clear" w:color="auto" w:fill="F2F2F2"/>
          </w:tcPr>
          <w:p w14:paraId="72AEDF47">
            <w:pPr>
              <w:spacing w:line="360" w:lineRule="exact"/>
              <w:jc w:val="center"/>
              <w:rPr>
                <w:lang w:val="en-US"/>
              </w:rPr>
            </w:pPr>
            <w:r>
              <w:rPr>
                <w:rFonts w:hint="eastAsia"/>
                <w:lang w:val="en-US"/>
              </w:rPr>
              <w:t>124802</w:t>
            </w:r>
          </w:p>
        </w:tc>
        <w:tc>
          <w:tcPr>
            <w:tcW w:w="1512" w:type="dxa"/>
            <w:shd w:val="clear" w:color="auto" w:fill="F2F2F2"/>
          </w:tcPr>
          <w:p w14:paraId="39B8983C">
            <w:pPr>
              <w:spacing w:line="360" w:lineRule="exact"/>
              <w:jc w:val="center"/>
              <w:rPr>
                <w:lang w:val="en-US"/>
              </w:rPr>
            </w:pPr>
            <w:r>
              <w:rPr>
                <w:rFonts w:hint="eastAsia"/>
                <w:lang w:val="en-US"/>
              </w:rPr>
              <w:t>253.4</w:t>
            </w:r>
          </w:p>
        </w:tc>
        <w:tc>
          <w:tcPr>
            <w:tcW w:w="1512" w:type="dxa"/>
            <w:shd w:val="clear" w:color="auto" w:fill="F2F2F2"/>
          </w:tcPr>
          <w:p w14:paraId="79B50FEF">
            <w:pPr>
              <w:spacing w:line="360" w:lineRule="exact"/>
              <w:jc w:val="center"/>
              <w:rPr>
                <w:lang w:val="en-US"/>
              </w:rPr>
            </w:pPr>
            <w:r>
              <w:rPr>
                <w:rFonts w:hint="eastAsia"/>
                <w:lang w:val="en-US"/>
              </w:rPr>
              <w:t>716</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3405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341万元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338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1334"/>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136.22</w:t>
            </w:r>
          </w:p>
        </w:tc>
        <w:tc>
          <w:tcPr>
            <w:tcW w:w="1534" w:type="dxa"/>
            <w:shd w:val="clear" w:color="auto" w:fill="FFFFFF" w:themeFill="background1"/>
          </w:tcPr>
          <w:p w14:paraId="5DE3FC75">
            <w:pPr>
              <w:spacing w:line="360" w:lineRule="exact"/>
              <w:jc w:val="center"/>
              <w:rPr>
                <w:bCs/>
                <w:lang w:val="en-US"/>
              </w:rPr>
            </w:pPr>
            <w:r>
              <w:rPr>
                <w:bCs/>
                <w:lang w:val="en-US"/>
              </w:rPr>
              <w:t>3405.49</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41.07</w:t>
            </w:r>
          </w:p>
        </w:tc>
        <w:tc>
          <w:tcPr>
            <w:tcW w:w="1534" w:type="dxa"/>
            <w:shd w:val="clear" w:color="auto" w:fill="F1F1F1" w:themeFill="background1" w:themeFillShade="F2"/>
          </w:tcPr>
          <w:p w14:paraId="0E5C1FEC">
            <w:pPr>
              <w:spacing w:line="360" w:lineRule="exact"/>
              <w:jc w:val="center"/>
              <w:rPr>
                <w:bCs/>
                <w:lang w:val="en-US"/>
              </w:rPr>
            </w:pPr>
            <w:r>
              <w:rPr>
                <w:bCs/>
                <w:lang w:val="en-US"/>
              </w:rPr>
              <w:t>1026.75</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0.30</w:t>
            </w:r>
          </w:p>
        </w:tc>
        <w:tc>
          <w:tcPr>
            <w:tcW w:w="1534" w:type="dxa"/>
            <w:shd w:val="clear" w:color="auto" w:fill="FFFFFF" w:themeFill="background1"/>
          </w:tcPr>
          <w:p w14:paraId="0CE1D3F8">
            <w:pPr>
              <w:spacing w:line="360" w:lineRule="exact"/>
              <w:jc w:val="center"/>
              <w:rPr>
                <w:bCs/>
                <w:lang w:val="en-US"/>
              </w:rPr>
            </w:pPr>
            <w:r>
              <w:rPr>
                <w:bCs/>
                <w:lang w:val="en-US"/>
              </w:rPr>
              <w:t>7.50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112.79</w:t>
            </w:r>
          </w:p>
        </w:tc>
        <w:tc>
          <w:tcPr>
            <w:tcW w:w="1534" w:type="dxa"/>
            <w:shd w:val="clear" w:color="auto" w:fill="F1F1F1" w:themeFill="background1" w:themeFillShade="F2"/>
          </w:tcPr>
          <w:p w14:paraId="4AB9C86E">
            <w:pPr>
              <w:spacing w:line="360" w:lineRule="exact"/>
              <w:jc w:val="center"/>
              <w:rPr>
                <w:bCs/>
                <w:lang w:val="en-US"/>
              </w:rPr>
            </w:pPr>
            <w:r>
              <w:rPr>
                <w:bCs/>
                <w:lang w:val="en-US"/>
              </w:rPr>
              <w:t>2819.75</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1.38</w:t>
            </w:r>
          </w:p>
        </w:tc>
        <w:tc>
          <w:tcPr>
            <w:tcW w:w="1534" w:type="dxa"/>
            <w:shd w:val="clear" w:color="auto" w:fill="FFFFFF" w:themeFill="background1"/>
          </w:tcPr>
          <w:p w14:paraId="04358DC1">
            <w:pPr>
              <w:spacing w:line="360" w:lineRule="exact"/>
              <w:jc w:val="center"/>
              <w:rPr>
                <w:bCs/>
                <w:lang w:val="en-US"/>
              </w:rPr>
            </w:pPr>
            <w:r>
              <w:rPr>
                <w:bCs/>
                <w:lang w:val="en-US"/>
              </w:rPr>
              <w:t>34.40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2.07</w:t>
            </w:r>
          </w:p>
        </w:tc>
        <w:tc>
          <w:tcPr>
            <w:tcW w:w="1534" w:type="dxa"/>
            <w:shd w:val="clear" w:color="auto" w:fill="F1F1F1" w:themeFill="background1" w:themeFillShade="F2"/>
          </w:tcPr>
          <w:p w14:paraId="71772538">
            <w:pPr>
              <w:spacing w:line="360" w:lineRule="exact"/>
              <w:jc w:val="center"/>
              <w:rPr>
                <w:bCs/>
                <w:lang w:val="en-US"/>
              </w:rPr>
            </w:pPr>
            <w:r>
              <w:rPr>
                <w:bCs/>
                <w:lang w:val="en-US"/>
              </w:rPr>
              <w:t>51.78</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6421"/>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1128</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174.3</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81.1%</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154.4</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3405.5</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87.15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340.55</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w:t>
      </w:r>
      <w:bookmarkStart w:id="97" w:name="_GoBack"/>
      <w:bookmarkEnd w:id="97"/>
      <w:r>
        <w:rPr>
          <w:rFonts w:hint="eastAsia"/>
          <w:b/>
          <w:bCs/>
          <w:color w:val="000000" w:themeColor="text1"/>
          <w:sz w:val="24"/>
          <w:szCs w:val="22"/>
          <w14:textFill>
            <w14:solidFill>
              <w14:schemeClr w14:val="tx1"/>
            </w14:solidFill>
          </w14:textFill>
        </w:rPr>
        <w:t>排二氧化碳约</w:t>
      </w:r>
      <w:bookmarkStart w:id="95" w:name="二氧化碳减排量"/>
      <w:r>
        <w:rPr>
          <w:b/>
          <w:bCs/>
          <w:color w:val="ED7D31" w:themeColor="accent2"/>
          <w:sz w:val="24"/>
          <w:szCs w:val="22"/>
          <w:u w:val="single"/>
          <w14:textFill>
            <w14:solidFill>
              <w14:schemeClr w14:val="accent2"/>
            </w14:solidFill>
          </w14:textFill>
        </w:rPr>
        <w:t>2819.75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5A60EABB">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1713"/>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2C394BB1"/>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2C394BB1"/>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tmp1.dotx</Template>
  <Pages>19</Pages>
  <Words>4983</Words>
  <Characters>6683</Characters>
  <Lines>66</Lines>
  <Paragraphs>18</Paragraphs>
  <TotalTime>4</TotalTime>
  <ScaleCrop>false</ScaleCrop>
  <LinksUpToDate>false</LinksUpToDate>
  <CharactersWithSpaces>9052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2024-12-26T07:19:00Z</dcterms:created>
  <dc:creator>流年</dc:creator>
  <cp:lastModifiedBy>流年</cp:lastModifiedBy>
  <dcterms:modified xsi:type="dcterms:W3CDTF">2024-12-26T07:25:01Z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299FE27ABDDC4177A3BE6DC26257B7F3_11</vt:lpwstr>
  </property>
</Properties>
</file>