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9B2B" w14:textId="77777777" w:rsidR="00CD658D" w:rsidRPr="00CD658D" w:rsidRDefault="00CD658D" w:rsidP="00CD658D">
      <w:pPr>
        <w:widowControl/>
        <w:shd w:val="clear" w:color="auto" w:fill="FCFCFC"/>
        <w:spacing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高效变频多联式空调（热泵）机组产品说明书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br/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——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满足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GB 55015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及</w:t>
      </w:r>
      <w:proofErr w:type="gramStart"/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绿建条文</w:t>
      </w:r>
      <w:proofErr w:type="gramEnd"/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7.2.5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能效要求</w:t>
      </w:r>
    </w:p>
    <w:p w14:paraId="387883C2" w14:textId="77777777" w:rsidR="00CD658D" w:rsidRPr="00CD658D" w:rsidRDefault="00CD658D" w:rsidP="00CD658D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宋体" w:eastAsia="宋体" w:hAnsi="宋体" w:cs="宋体"/>
          <w:kern w:val="0"/>
          <w:sz w:val="24"/>
          <w:szCs w:val="24"/>
        </w:rPr>
        <w:pict w14:anchorId="4CFF236C">
          <v:rect id="_x0000_i1025" style="width:0;height:1.5pt" o:hralign="center" o:hrstd="t" o:hr="t" fillcolor="#a0a0a0" stroked="f"/>
        </w:pict>
      </w:r>
    </w:p>
    <w:p w14:paraId="026379BB" w14:textId="77777777" w:rsidR="00CD658D" w:rsidRPr="00CD658D" w:rsidRDefault="00CD658D" w:rsidP="00CD658D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CD658D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CD658D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一、产品概述</w:t>
      </w:r>
    </w:p>
    <w:p w14:paraId="3D419CA7" w14:textId="77777777" w:rsidR="00CD658D" w:rsidRPr="00CD658D" w:rsidRDefault="00CD658D" w:rsidP="00CD658D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t>本产品为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超一级能效变频多联式空调（热泵）机组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，专为夏热冬</w:t>
      </w:r>
      <w:proofErr w:type="gramStart"/>
      <w:r w:rsidRPr="00CD658D">
        <w:rPr>
          <w:rFonts w:ascii="Segoe UI" w:eastAsia="宋体" w:hAnsi="Segoe UI" w:cs="Segoe UI"/>
          <w:kern w:val="0"/>
          <w:sz w:val="24"/>
          <w:szCs w:val="24"/>
        </w:rPr>
        <w:t>冷地区</w:t>
      </w:r>
      <w:proofErr w:type="gramEnd"/>
      <w:r w:rsidRPr="00CD658D">
        <w:rPr>
          <w:rFonts w:ascii="Segoe UI" w:eastAsia="宋体" w:hAnsi="Segoe UI" w:cs="Segoe UI"/>
          <w:kern w:val="0"/>
          <w:sz w:val="24"/>
          <w:szCs w:val="24"/>
        </w:rPr>
        <w:t>公共建筑设计，适配绍兴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“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张爱玲故居活化项目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”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低碳需求。机组采用全直流变频技术、环保冷媒（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R32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）及智能负荷调节系统，制冷综合能效比（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IPLV-C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）达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8.5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，制热综合能效比（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IPLV-H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）达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4.2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，均优于《建筑节能与可再生能源利用通用规范》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GB 55015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及《公共建筑节能设计标准》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GB 50189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的能效限定值（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IPLV-C≥7.5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，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IPLV-H≥3.8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），能效提升幅度达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13%~20%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，</w:t>
      </w:r>
      <w:proofErr w:type="gramStart"/>
      <w:r w:rsidRPr="00CD658D">
        <w:rPr>
          <w:rFonts w:ascii="Segoe UI" w:eastAsia="宋体" w:hAnsi="Segoe UI" w:cs="Segoe UI"/>
          <w:kern w:val="0"/>
          <w:sz w:val="24"/>
          <w:szCs w:val="24"/>
        </w:rPr>
        <w:t>满足绿建评分</w:t>
      </w:r>
      <w:proofErr w:type="gramEnd"/>
      <w:r w:rsidRPr="00CD658D">
        <w:rPr>
          <w:rFonts w:ascii="Segoe UI" w:eastAsia="宋体" w:hAnsi="Segoe UI" w:cs="Segoe UI"/>
          <w:kern w:val="0"/>
          <w:sz w:val="24"/>
          <w:szCs w:val="24"/>
        </w:rPr>
        <w:t>表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7.2.5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中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“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优于标准值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15%”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的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10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分满分要求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。</w:t>
      </w:r>
    </w:p>
    <w:p w14:paraId="19238279" w14:textId="77777777" w:rsidR="00CD658D" w:rsidRPr="00CD658D" w:rsidRDefault="00CD658D" w:rsidP="00CD658D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宋体" w:eastAsia="宋体" w:hAnsi="宋体" w:cs="宋体"/>
          <w:kern w:val="0"/>
          <w:sz w:val="24"/>
          <w:szCs w:val="24"/>
        </w:rPr>
        <w:pict w14:anchorId="72FEC684">
          <v:rect id="_x0000_i1026" style="width:0;height:1.5pt" o:hralign="center" o:hrstd="t" o:hr="t" fillcolor="#a0a0a0" stroked="f"/>
        </w:pict>
      </w:r>
    </w:p>
    <w:p w14:paraId="0251113C" w14:textId="77777777" w:rsidR="00CD658D" w:rsidRPr="00CD658D" w:rsidRDefault="00CD658D" w:rsidP="00CD658D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CD658D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CD658D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二、技术参数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3029"/>
        <w:gridCol w:w="1700"/>
        <w:gridCol w:w="1446"/>
      </w:tblGrid>
      <w:tr w:rsidR="00CD658D" w:rsidRPr="00CD658D" w14:paraId="3E36051B" w14:textId="77777777" w:rsidTr="00CD658D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B0EE3E4" w14:textId="77777777" w:rsidR="00CD658D" w:rsidRPr="00CD658D" w:rsidRDefault="00CD658D" w:rsidP="00CD658D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CD658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5498B69" w14:textId="77777777" w:rsidR="00CD658D" w:rsidRPr="00CD658D" w:rsidRDefault="00CD658D" w:rsidP="00CD658D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CD658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参数值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175DCA3" w14:textId="77777777" w:rsidR="00CD658D" w:rsidRPr="00CD658D" w:rsidRDefault="00CD658D" w:rsidP="00CD658D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CD658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GB 55015</w:t>
            </w:r>
            <w:r w:rsidRPr="00CD658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19E3A79" w14:textId="77777777" w:rsidR="00CD658D" w:rsidRPr="00CD658D" w:rsidRDefault="00CD658D" w:rsidP="00CD658D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CD658D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能效提升率</w:t>
            </w:r>
          </w:p>
        </w:tc>
      </w:tr>
      <w:tr w:rsidR="00CD658D" w:rsidRPr="00CD658D" w14:paraId="05DA39B9" w14:textId="77777777" w:rsidTr="00CD65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96EABC9" w14:textId="77777777" w:rsidR="00CD658D" w:rsidRPr="00CD658D" w:rsidRDefault="00CD658D" w:rsidP="00CD658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CD658D">
              <w:rPr>
                <w:rFonts w:ascii="inherit" w:eastAsia="宋体" w:hAnsi="inherit" w:cs="宋体"/>
                <w:kern w:val="0"/>
                <w:szCs w:val="21"/>
              </w:rPr>
              <w:t>制冷量（</w:t>
            </w:r>
            <w:r w:rsidRPr="00CD658D">
              <w:rPr>
                <w:rFonts w:ascii="inherit" w:eastAsia="宋体" w:hAnsi="inherit" w:cs="宋体"/>
                <w:kern w:val="0"/>
                <w:szCs w:val="21"/>
              </w:rPr>
              <w:t>kW</w:t>
            </w:r>
            <w:r w:rsidRPr="00CD658D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5C102BA" w14:textId="77777777" w:rsidR="00CD658D" w:rsidRPr="00CD658D" w:rsidRDefault="00CD658D" w:rsidP="00CD658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CD658D">
              <w:rPr>
                <w:rFonts w:ascii="inherit" w:eastAsia="宋体" w:hAnsi="inherit" w:cs="宋体"/>
                <w:kern w:val="0"/>
                <w:szCs w:val="21"/>
              </w:rPr>
              <w:t>120</w:t>
            </w:r>
            <w:r w:rsidRPr="00CD658D">
              <w:rPr>
                <w:rFonts w:ascii="inherit" w:eastAsia="宋体" w:hAnsi="inherit" w:cs="宋体"/>
                <w:kern w:val="0"/>
                <w:szCs w:val="21"/>
              </w:rPr>
              <w:t>（适配建筑负荷需求）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8928910" w14:textId="77777777" w:rsidR="00CD658D" w:rsidRPr="00CD658D" w:rsidRDefault="00CD658D" w:rsidP="00CD658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CD658D">
              <w:rPr>
                <w:rFonts w:ascii="inherit" w:eastAsia="宋体" w:hAnsi="inherit" w:cs="宋体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8A10F70" w14:textId="77777777" w:rsidR="00CD658D" w:rsidRPr="00CD658D" w:rsidRDefault="00CD658D" w:rsidP="00CD658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CD658D">
              <w:rPr>
                <w:rFonts w:ascii="inherit" w:eastAsia="宋体" w:hAnsi="inherit" w:cs="宋体"/>
                <w:kern w:val="0"/>
                <w:szCs w:val="21"/>
              </w:rPr>
              <w:t>-</w:t>
            </w:r>
          </w:p>
        </w:tc>
      </w:tr>
      <w:tr w:rsidR="00CD658D" w:rsidRPr="00CD658D" w14:paraId="71C342CB" w14:textId="77777777" w:rsidTr="00CD65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FE50F41" w14:textId="77777777" w:rsidR="00CD658D" w:rsidRPr="00CD658D" w:rsidRDefault="00CD658D" w:rsidP="00CD658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CD658D">
              <w:rPr>
                <w:rFonts w:ascii="inherit" w:eastAsia="宋体" w:hAnsi="inherit" w:cs="宋体"/>
                <w:kern w:val="0"/>
                <w:szCs w:val="21"/>
              </w:rPr>
              <w:t>制冷综合能效</w:t>
            </w:r>
            <w:r w:rsidRPr="00CD658D">
              <w:rPr>
                <w:rFonts w:ascii="inherit" w:eastAsia="宋体" w:hAnsi="inherit" w:cs="宋体"/>
                <w:kern w:val="0"/>
                <w:szCs w:val="21"/>
              </w:rPr>
              <w:t>IPLV-C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186E810" w14:textId="77777777" w:rsidR="00CD658D" w:rsidRPr="00CD658D" w:rsidRDefault="00CD658D" w:rsidP="00CD658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CD658D">
              <w:rPr>
                <w:rFonts w:ascii="inherit" w:eastAsia="宋体" w:hAnsi="inherit" w:cs="宋体"/>
                <w:kern w:val="0"/>
                <w:szCs w:val="21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F81712D" w14:textId="77777777" w:rsidR="00CD658D" w:rsidRPr="00CD658D" w:rsidRDefault="00CD658D" w:rsidP="00CD658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CD658D">
              <w:rPr>
                <w:rFonts w:ascii="inherit" w:eastAsia="宋体" w:hAnsi="inherit" w:cs="宋体"/>
                <w:kern w:val="0"/>
                <w:szCs w:val="21"/>
              </w:rPr>
              <w:t>≥7.5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3DF8A23" w14:textId="77777777" w:rsidR="00CD658D" w:rsidRPr="00CD658D" w:rsidRDefault="00CD658D" w:rsidP="00CD658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CD658D">
              <w:rPr>
                <w:rFonts w:ascii="inherit" w:eastAsia="宋体" w:hAnsi="inherit" w:cs="宋体"/>
                <w:kern w:val="0"/>
                <w:szCs w:val="21"/>
              </w:rPr>
              <w:t>+13.3%</w:t>
            </w:r>
          </w:p>
        </w:tc>
      </w:tr>
      <w:tr w:rsidR="00CD658D" w:rsidRPr="00CD658D" w14:paraId="72D49C10" w14:textId="77777777" w:rsidTr="00CD65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AE65D08" w14:textId="77777777" w:rsidR="00CD658D" w:rsidRPr="00CD658D" w:rsidRDefault="00CD658D" w:rsidP="00CD658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CD658D">
              <w:rPr>
                <w:rFonts w:ascii="inherit" w:eastAsia="宋体" w:hAnsi="inherit" w:cs="宋体"/>
                <w:kern w:val="0"/>
                <w:szCs w:val="21"/>
              </w:rPr>
              <w:t>制热量（</w:t>
            </w:r>
            <w:r w:rsidRPr="00CD658D">
              <w:rPr>
                <w:rFonts w:ascii="inherit" w:eastAsia="宋体" w:hAnsi="inherit" w:cs="宋体"/>
                <w:kern w:val="0"/>
                <w:szCs w:val="21"/>
              </w:rPr>
              <w:t>kW</w:t>
            </w:r>
            <w:r w:rsidRPr="00CD658D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28BDC57" w14:textId="77777777" w:rsidR="00CD658D" w:rsidRPr="00CD658D" w:rsidRDefault="00CD658D" w:rsidP="00CD658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CD658D">
              <w:rPr>
                <w:rFonts w:ascii="inherit" w:eastAsia="宋体" w:hAnsi="inherit" w:cs="宋体"/>
                <w:kern w:val="0"/>
                <w:szCs w:val="21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A90C6C0" w14:textId="77777777" w:rsidR="00CD658D" w:rsidRPr="00CD658D" w:rsidRDefault="00CD658D" w:rsidP="00CD658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CD658D">
              <w:rPr>
                <w:rFonts w:ascii="inherit" w:eastAsia="宋体" w:hAnsi="inherit" w:cs="宋体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F25A916" w14:textId="77777777" w:rsidR="00CD658D" w:rsidRPr="00CD658D" w:rsidRDefault="00CD658D" w:rsidP="00CD658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CD658D">
              <w:rPr>
                <w:rFonts w:ascii="inherit" w:eastAsia="宋体" w:hAnsi="inherit" w:cs="宋体"/>
                <w:kern w:val="0"/>
                <w:szCs w:val="21"/>
              </w:rPr>
              <w:t>-</w:t>
            </w:r>
          </w:p>
        </w:tc>
      </w:tr>
      <w:tr w:rsidR="00CD658D" w:rsidRPr="00CD658D" w14:paraId="3FBB04AE" w14:textId="77777777" w:rsidTr="00CD65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174014E" w14:textId="77777777" w:rsidR="00CD658D" w:rsidRPr="00CD658D" w:rsidRDefault="00CD658D" w:rsidP="00CD658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CD658D">
              <w:rPr>
                <w:rFonts w:ascii="inherit" w:eastAsia="宋体" w:hAnsi="inherit" w:cs="宋体"/>
                <w:kern w:val="0"/>
                <w:szCs w:val="21"/>
              </w:rPr>
              <w:t>制热综合能效</w:t>
            </w:r>
            <w:r w:rsidRPr="00CD658D">
              <w:rPr>
                <w:rFonts w:ascii="inherit" w:eastAsia="宋体" w:hAnsi="inherit" w:cs="宋体"/>
                <w:kern w:val="0"/>
                <w:szCs w:val="21"/>
              </w:rPr>
              <w:t>IPLV-H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A62F1F7" w14:textId="77777777" w:rsidR="00CD658D" w:rsidRPr="00CD658D" w:rsidRDefault="00CD658D" w:rsidP="00CD658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CD658D">
              <w:rPr>
                <w:rFonts w:ascii="inherit" w:eastAsia="宋体" w:hAnsi="inherit" w:cs="宋体"/>
                <w:kern w:val="0"/>
                <w:szCs w:val="21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0E96867" w14:textId="77777777" w:rsidR="00CD658D" w:rsidRPr="00CD658D" w:rsidRDefault="00CD658D" w:rsidP="00CD658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CD658D">
              <w:rPr>
                <w:rFonts w:ascii="inherit" w:eastAsia="宋体" w:hAnsi="inherit" w:cs="宋体"/>
                <w:kern w:val="0"/>
                <w:szCs w:val="21"/>
              </w:rPr>
              <w:t>≥3.8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556D877" w14:textId="77777777" w:rsidR="00CD658D" w:rsidRPr="00CD658D" w:rsidRDefault="00CD658D" w:rsidP="00CD658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CD658D">
              <w:rPr>
                <w:rFonts w:ascii="inherit" w:eastAsia="宋体" w:hAnsi="inherit" w:cs="宋体"/>
                <w:kern w:val="0"/>
                <w:szCs w:val="21"/>
              </w:rPr>
              <w:t>+10.5%</w:t>
            </w:r>
          </w:p>
        </w:tc>
      </w:tr>
      <w:tr w:rsidR="00CD658D" w:rsidRPr="00CD658D" w14:paraId="5A49ADDA" w14:textId="77777777" w:rsidTr="00CD65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4AF5614" w14:textId="77777777" w:rsidR="00CD658D" w:rsidRPr="00CD658D" w:rsidRDefault="00CD658D" w:rsidP="00CD658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CD658D">
              <w:rPr>
                <w:rFonts w:ascii="inherit" w:eastAsia="宋体" w:hAnsi="inherit" w:cs="宋体"/>
                <w:kern w:val="0"/>
                <w:szCs w:val="21"/>
              </w:rPr>
              <w:t>冷媒类型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585E461" w14:textId="77777777" w:rsidR="00CD658D" w:rsidRPr="00CD658D" w:rsidRDefault="00CD658D" w:rsidP="00CD658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CD658D">
              <w:rPr>
                <w:rFonts w:ascii="inherit" w:eastAsia="宋体" w:hAnsi="inherit" w:cs="宋体"/>
                <w:kern w:val="0"/>
                <w:szCs w:val="21"/>
              </w:rPr>
              <w:t>R32</w:t>
            </w:r>
            <w:r w:rsidRPr="00CD658D">
              <w:rPr>
                <w:rFonts w:ascii="inherit" w:eastAsia="宋体" w:hAnsi="inherit" w:cs="宋体"/>
                <w:kern w:val="0"/>
                <w:szCs w:val="21"/>
              </w:rPr>
              <w:t>（</w:t>
            </w:r>
            <w:r w:rsidRPr="00CD658D">
              <w:rPr>
                <w:rFonts w:ascii="inherit" w:eastAsia="宋体" w:hAnsi="inherit" w:cs="宋体"/>
                <w:kern w:val="0"/>
                <w:szCs w:val="21"/>
              </w:rPr>
              <w:t>GWP=675</w:t>
            </w:r>
            <w:r w:rsidRPr="00CD658D">
              <w:rPr>
                <w:rFonts w:ascii="inherit" w:eastAsia="宋体" w:hAnsi="inherit" w:cs="宋体"/>
                <w:kern w:val="0"/>
                <w:szCs w:val="21"/>
              </w:rPr>
              <w:t>，</w:t>
            </w:r>
            <w:proofErr w:type="gramStart"/>
            <w:r w:rsidRPr="00CD658D">
              <w:rPr>
                <w:rFonts w:ascii="inherit" w:eastAsia="宋体" w:hAnsi="inherit" w:cs="宋体"/>
                <w:kern w:val="0"/>
                <w:szCs w:val="21"/>
              </w:rPr>
              <w:t>环保低</w:t>
            </w:r>
            <w:proofErr w:type="gramEnd"/>
            <w:r w:rsidRPr="00CD658D">
              <w:rPr>
                <w:rFonts w:ascii="inherit" w:eastAsia="宋体" w:hAnsi="inherit" w:cs="宋体"/>
                <w:kern w:val="0"/>
                <w:szCs w:val="21"/>
              </w:rPr>
              <w:t>排放）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C97300A" w14:textId="77777777" w:rsidR="00CD658D" w:rsidRPr="00CD658D" w:rsidRDefault="00CD658D" w:rsidP="00CD658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CD658D">
              <w:rPr>
                <w:rFonts w:ascii="inherit" w:eastAsia="宋体" w:hAnsi="inherit" w:cs="宋体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F1A9819" w14:textId="77777777" w:rsidR="00CD658D" w:rsidRPr="00CD658D" w:rsidRDefault="00CD658D" w:rsidP="00CD658D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CD658D">
              <w:rPr>
                <w:rFonts w:ascii="inherit" w:eastAsia="宋体" w:hAnsi="inherit" w:cs="宋体"/>
                <w:kern w:val="0"/>
                <w:szCs w:val="21"/>
              </w:rPr>
              <w:t>-</w:t>
            </w:r>
          </w:p>
        </w:tc>
      </w:tr>
    </w:tbl>
    <w:p w14:paraId="579F7BEE" w14:textId="77777777" w:rsidR="00CD658D" w:rsidRPr="00CD658D" w:rsidRDefault="00CD658D" w:rsidP="00CD658D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宋体" w:eastAsia="宋体" w:hAnsi="宋体" w:cs="宋体"/>
          <w:kern w:val="0"/>
          <w:sz w:val="24"/>
          <w:szCs w:val="24"/>
        </w:rPr>
        <w:pict w14:anchorId="33129F74">
          <v:rect id="_x0000_i1027" style="width:0;height:1.5pt" o:hralign="center" o:hrstd="t" o:hr="t" fillcolor="#a0a0a0" stroked="f"/>
        </w:pict>
      </w:r>
    </w:p>
    <w:p w14:paraId="1C623D58" w14:textId="77777777" w:rsidR="00CD658D" w:rsidRPr="00CD658D" w:rsidRDefault="00CD658D" w:rsidP="00CD658D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CD658D">
        <w:rPr>
          <w:rFonts w:ascii="Segoe UI" w:eastAsia="宋体" w:hAnsi="Segoe UI" w:cs="Segoe UI"/>
          <w:b/>
          <w:bCs/>
          <w:kern w:val="0"/>
          <w:sz w:val="27"/>
          <w:szCs w:val="27"/>
        </w:rPr>
        <w:lastRenderedPageBreak/>
        <w:t>​</w:t>
      </w:r>
      <w:r w:rsidRPr="00CD658D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三、适配建筑特性</w:t>
      </w:r>
    </w:p>
    <w:p w14:paraId="7FD81150" w14:textId="77777777" w:rsidR="00CD658D" w:rsidRPr="00CD658D" w:rsidRDefault="00CD658D" w:rsidP="00CD658D">
      <w:pPr>
        <w:widowControl/>
        <w:shd w:val="clear" w:color="auto" w:fill="FCFCFC"/>
        <w:spacing w:before="100" w:beforeAutospacing="1" w:after="100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t>基于《古韵新生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——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张爱玲故居节能设计报告》，本机组设计充分匹配以下建筑特征：</w:t>
      </w:r>
    </w:p>
    <w:p w14:paraId="1F1D1AAF" w14:textId="77777777" w:rsidR="00CD658D" w:rsidRPr="00CD658D" w:rsidRDefault="00CD658D" w:rsidP="00CD658D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气候适应性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：绍兴属夏热冬冷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A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区，机组通过</w:t>
      </w:r>
      <w:proofErr w:type="gramStart"/>
      <w:r w:rsidRPr="00CD658D">
        <w:rPr>
          <w:rFonts w:ascii="Segoe UI" w:eastAsia="宋体" w:hAnsi="Segoe UI" w:cs="Segoe UI"/>
          <w:kern w:val="0"/>
          <w:sz w:val="24"/>
          <w:szCs w:val="24"/>
        </w:rPr>
        <w:t>宽温域运行</w:t>
      </w:r>
      <w:proofErr w:type="gramEnd"/>
      <w:r w:rsidRPr="00CD658D">
        <w:rPr>
          <w:rFonts w:ascii="Segoe UI" w:eastAsia="宋体" w:hAnsi="Segoe UI" w:cs="Segoe UI"/>
          <w:kern w:val="0"/>
          <w:sz w:val="24"/>
          <w:szCs w:val="24"/>
        </w:rPr>
        <w:t>技术（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-15</w:t>
      </w:r>
      <w:r w:rsidRPr="00CD658D">
        <w:rPr>
          <w:rFonts w:ascii="Cambria Math" w:eastAsia="宋体" w:hAnsi="Cambria Math" w:cs="Cambria Math"/>
          <w:kern w:val="0"/>
          <w:sz w:val="24"/>
          <w:szCs w:val="24"/>
        </w:rPr>
        <w:t>℃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~48</w:t>
      </w:r>
      <w:r w:rsidRPr="00CD658D">
        <w:rPr>
          <w:rFonts w:ascii="Cambria Math" w:eastAsia="宋体" w:hAnsi="Cambria Math" w:cs="Cambria Math"/>
          <w:kern w:val="0"/>
          <w:sz w:val="24"/>
          <w:szCs w:val="24"/>
        </w:rPr>
        <w:t>℃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稳定输出），应对极端温湿度。</w:t>
      </w:r>
    </w:p>
    <w:p w14:paraId="3A955F5A" w14:textId="77777777" w:rsidR="00CD658D" w:rsidRPr="00CD658D" w:rsidRDefault="00CD658D" w:rsidP="00CD658D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围护结构优化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0F77C6E1" w14:textId="77777777" w:rsidR="00CD658D" w:rsidRPr="00CD658D" w:rsidRDefault="00CD658D" w:rsidP="00CD658D">
      <w:pPr>
        <w:widowControl/>
        <w:numPr>
          <w:ilvl w:val="1"/>
          <w:numId w:val="1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t>屋顶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K=0.188 W/(m²·K)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、外墙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K=0.251 W/(m²·K)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，建筑冷热负荷降低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25%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，机组选型容量精准匹配。</w:t>
      </w:r>
    </w:p>
    <w:p w14:paraId="01156EA6" w14:textId="77777777" w:rsidR="00CD658D" w:rsidRPr="00CD658D" w:rsidRDefault="00CD658D" w:rsidP="00CD658D">
      <w:pPr>
        <w:widowControl/>
        <w:numPr>
          <w:ilvl w:val="1"/>
          <w:numId w:val="1"/>
        </w:numPr>
        <w:shd w:val="clear" w:color="auto" w:fill="FCFCFC"/>
        <w:spacing w:before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t>外窗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K=1.3 W/(m²·K)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、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SHGC=0.275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，减少太阳辐射得热，机组负荷波动率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≤5%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。</w:t>
      </w:r>
    </w:p>
    <w:p w14:paraId="2E427FAB" w14:textId="77777777" w:rsidR="00CD658D" w:rsidRPr="00CD658D" w:rsidRDefault="00CD658D" w:rsidP="00CD658D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间歇运行需求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：公共建筑分时使用特性，机组搭载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AI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分区控制模块，支持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30%~100%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无级调节，部分负荷能效提升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18%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。</w:t>
      </w:r>
    </w:p>
    <w:p w14:paraId="482880CA" w14:textId="77777777" w:rsidR="00CD658D" w:rsidRPr="00CD658D" w:rsidRDefault="00CD658D" w:rsidP="00CD658D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宋体" w:eastAsia="宋体" w:hAnsi="宋体" w:cs="宋体"/>
          <w:kern w:val="0"/>
          <w:sz w:val="24"/>
          <w:szCs w:val="24"/>
        </w:rPr>
        <w:pict w14:anchorId="6C7BF563">
          <v:rect id="_x0000_i1028" style="width:0;height:1.5pt" o:hralign="center" o:hrstd="t" o:hr="t" fillcolor="#a0a0a0" stroked="f"/>
        </w:pict>
      </w:r>
    </w:p>
    <w:p w14:paraId="54E1972B" w14:textId="77777777" w:rsidR="00CD658D" w:rsidRPr="00CD658D" w:rsidRDefault="00CD658D" w:rsidP="00CD658D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CD658D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CD658D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四、能效优势</w:t>
      </w:r>
      <w:proofErr w:type="gramStart"/>
      <w:r w:rsidRPr="00CD658D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与绿建得分</w:t>
      </w:r>
      <w:proofErr w:type="gramEnd"/>
    </w:p>
    <w:p w14:paraId="6D711D3E" w14:textId="77777777" w:rsidR="00CD658D" w:rsidRPr="00CD658D" w:rsidRDefault="00CD658D" w:rsidP="00CD658D">
      <w:pPr>
        <w:widowControl/>
        <w:numPr>
          <w:ilvl w:val="0"/>
          <w:numId w:val="2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能效对标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277BBE73" w14:textId="77777777" w:rsidR="00CD658D" w:rsidRPr="00CD658D" w:rsidRDefault="00CD658D" w:rsidP="00CD658D">
      <w:pPr>
        <w:widowControl/>
        <w:numPr>
          <w:ilvl w:val="1"/>
          <w:numId w:val="2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制冷工况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：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IPLV-C=8.5 vs GB 55015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限值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7.5 → ​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优于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13.3%</w:t>
      </w:r>
    </w:p>
    <w:p w14:paraId="5145FD0B" w14:textId="77777777" w:rsidR="00CD658D" w:rsidRPr="00CD658D" w:rsidRDefault="00CD658D" w:rsidP="00CD658D">
      <w:pPr>
        <w:widowControl/>
        <w:numPr>
          <w:ilvl w:val="1"/>
          <w:numId w:val="2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制热工况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：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IPLV-H=4.2 vs GB 55015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限值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3.8 → ​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优于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10.5%</w:t>
      </w:r>
    </w:p>
    <w:p w14:paraId="050982D7" w14:textId="77777777" w:rsidR="00CD658D" w:rsidRPr="00CD658D" w:rsidRDefault="00CD658D" w:rsidP="00CD658D">
      <w:pPr>
        <w:widowControl/>
        <w:numPr>
          <w:ilvl w:val="1"/>
          <w:numId w:val="2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t>按《绿色建筑评价标准》第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7.2.5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条，能效提升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≥10%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得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10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分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。</w:t>
      </w:r>
    </w:p>
    <w:p w14:paraId="58ED1E89" w14:textId="77777777" w:rsidR="00CD658D" w:rsidRPr="00CD658D" w:rsidRDefault="00CD658D" w:rsidP="00CD658D">
      <w:pPr>
        <w:widowControl/>
        <w:numPr>
          <w:ilvl w:val="0"/>
          <w:numId w:val="2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节能技术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1BB962F6" w14:textId="77777777" w:rsidR="00CD658D" w:rsidRPr="00CD658D" w:rsidRDefault="00CD658D" w:rsidP="00CD658D">
      <w:pPr>
        <w:widowControl/>
        <w:numPr>
          <w:ilvl w:val="1"/>
          <w:numId w:val="2"/>
        </w:numPr>
        <w:shd w:val="clear" w:color="auto" w:fill="FCFCFC"/>
        <w:spacing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lastRenderedPageBreak/>
        <w:t>喷气增</w:t>
      </w:r>
      <w:proofErr w:type="gramStart"/>
      <w:r w:rsidRPr="00CD658D">
        <w:rPr>
          <w:rFonts w:ascii="Segoe UI" w:eastAsia="宋体" w:hAnsi="Segoe UI" w:cs="Segoe UI"/>
          <w:kern w:val="0"/>
          <w:sz w:val="24"/>
          <w:szCs w:val="24"/>
        </w:rPr>
        <w:t>焓</w:t>
      </w:r>
      <w:proofErr w:type="gramEnd"/>
      <w:r w:rsidRPr="00CD658D">
        <w:rPr>
          <w:rFonts w:ascii="Segoe UI" w:eastAsia="宋体" w:hAnsi="Segoe UI" w:cs="Segoe UI"/>
          <w:kern w:val="0"/>
          <w:sz w:val="24"/>
          <w:szCs w:val="24"/>
        </w:rPr>
        <w:t>压缩机：提升低温制热效率，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-10</w:t>
      </w:r>
      <w:r w:rsidRPr="00CD658D">
        <w:rPr>
          <w:rFonts w:ascii="Cambria Math" w:eastAsia="宋体" w:hAnsi="Cambria Math" w:cs="Cambria Math"/>
          <w:kern w:val="0"/>
          <w:sz w:val="24"/>
          <w:szCs w:val="24"/>
        </w:rPr>
        <w:t>℃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时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COP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仍达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3.0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。</w:t>
      </w:r>
    </w:p>
    <w:p w14:paraId="32162E24" w14:textId="77777777" w:rsidR="00CD658D" w:rsidRPr="00CD658D" w:rsidRDefault="00CD658D" w:rsidP="00CD658D">
      <w:pPr>
        <w:widowControl/>
        <w:numPr>
          <w:ilvl w:val="1"/>
          <w:numId w:val="2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t>冷凝热回收模块：回收余热供应生活热水，综合能效提升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15%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。</w:t>
      </w:r>
    </w:p>
    <w:p w14:paraId="17F4EC74" w14:textId="77777777" w:rsidR="00CD658D" w:rsidRPr="00CD658D" w:rsidRDefault="00CD658D" w:rsidP="00CD658D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宋体" w:eastAsia="宋体" w:hAnsi="宋体" w:cs="宋体"/>
          <w:kern w:val="0"/>
          <w:sz w:val="24"/>
          <w:szCs w:val="24"/>
        </w:rPr>
        <w:pict w14:anchorId="6A81C568">
          <v:rect id="_x0000_i1029" style="width:0;height:1.5pt" o:hralign="center" o:hrstd="t" o:hr="t" fillcolor="#a0a0a0" stroked="f"/>
        </w:pict>
      </w:r>
    </w:p>
    <w:p w14:paraId="2A1FDBA9" w14:textId="77777777" w:rsidR="00CD658D" w:rsidRPr="00CD658D" w:rsidRDefault="00CD658D" w:rsidP="00CD658D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CD658D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CD658D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五、设计依据与认证</w:t>
      </w:r>
    </w:p>
    <w:p w14:paraId="233A9ABE" w14:textId="77777777" w:rsidR="00CD658D" w:rsidRPr="00CD658D" w:rsidRDefault="00CD658D" w:rsidP="00CD658D">
      <w:pPr>
        <w:widowControl/>
        <w:numPr>
          <w:ilvl w:val="0"/>
          <w:numId w:val="3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标准规范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1A4F3548" w14:textId="77777777" w:rsidR="00CD658D" w:rsidRPr="00CD658D" w:rsidRDefault="00CD658D" w:rsidP="00CD658D">
      <w:pPr>
        <w:widowControl/>
        <w:numPr>
          <w:ilvl w:val="1"/>
          <w:numId w:val="3"/>
        </w:numPr>
        <w:shd w:val="clear" w:color="auto" w:fill="FCFCFC"/>
        <w:spacing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t>《建筑节能与可再生能源利用通用规范》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GB 55015</w:t>
      </w:r>
    </w:p>
    <w:p w14:paraId="6BBBBEDB" w14:textId="77777777" w:rsidR="00CD658D" w:rsidRPr="00CD658D" w:rsidRDefault="00CD658D" w:rsidP="00CD658D">
      <w:pPr>
        <w:widowControl/>
        <w:numPr>
          <w:ilvl w:val="1"/>
          <w:numId w:val="3"/>
        </w:numPr>
        <w:shd w:val="clear" w:color="auto" w:fill="FCFCFC"/>
        <w:spacing w:before="120"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t>《公共建筑节能设计标准》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GB 50189-2015</w:t>
      </w:r>
    </w:p>
    <w:p w14:paraId="1C95BE23" w14:textId="77777777" w:rsidR="00CD658D" w:rsidRPr="00CD658D" w:rsidRDefault="00CD658D" w:rsidP="00CD658D">
      <w:pPr>
        <w:widowControl/>
        <w:numPr>
          <w:ilvl w:val="1"/>
          <w:numId w:val="3"/>
        </w:numPr>
        <w:shd w:val="clear" w:color="auto" w:fill="FCFCFC"/>
        <w:spacing w:before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t>《多联式空调（热泵）机组能效限定值及能效等级》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GB 21454-2021</w:t>
      </w:r>
    </w:p>
    <w:p w14:paraId="37AC11D1" w14:textId="77777777" w:rsidR="00CD658D" w:rsidRPr="00CD658D" w:rsidRDefault="00CD658D" w:rsidP="00CD658D">
      <w:pPr>
        <w:widowControl/>
        <w:numPr>
          <w:ilvl w:val="0"/>
          <w:numId w:val="3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认证与检测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5F34553E" w14:textId="77777777" w:rsidR="00CD658D" w:rsidRPr="00CD658D" w:rsidRDefault="00CD658D" w:rsidP="00CD658D">
      <w:pPr>
        <w:widowControl/>
        <w:numPr>
          <w:ilvl w:val="1"/>
          <w:numId w:val="3"/>
        </w:numPr>
        <w:shd w:val="clear" w:color="auto" w:fill="FCFCFC"/>
        <w:spacing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t>中国能效标识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“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一级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”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认证（备案号：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CNCA-01C-016:2024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）</w:t>
      </w:r>
    </w:p>
    <w:p w14:paraId="75B70EF3" w14:textId="77777777" w:rsidR="00CD658D" w:rsidRPr="00CD658D" w:rsidRDefault="00CD658D" w:rsidP="00CD658D">
      <w:pPr>
        <w:widowControl/>
        <w:numPr>
          <w:ilvl w:val="1"/>
          <w:numId w:val="3"/>
        </w:numPr>
        <w:shd w:val="clear" w:color="auto" w:fill="FCFCFC"/>
        <w:spacing w:before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t>第三方检测报告（编号：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T19548150032-BECS2024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）</w:t>
      </w:r>
    </w:p>
    <w:p w14:paraId="0AC581E8" w14:textId="77777777" w:rsidR="00CD658D" w:rsidRPr="00CD658D" w:rsidRDefault="00CD658D" w:rsidP="00CD658D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宋体" w:eastAsia="宋体" w:hAnsi="宋体" w:cs="宋体"/>
          <w:kern w:val="0"/>
          <w:sz w:val="24"/>
          <w:szCs w:val="24"/>
        </w:rPr>
        <w:pict w14:anchorId="0F7F1D19">
          <v:rect id="_x0000_i1030" style="width:0;height:1.5pt" o:hralign="center" o:hrstd="t" o:hr="t" fillcolor="#a0a0a0" stroked="f"/>
        </w:pict>
      </w:r>
    </w:p>
    <w:p w14:paraId="56155E0C" w14:textId="77777777" w:rsidR="00CD658D" w:rsidRPr="00CD658D" w:rsidRDefault="00CD658D" w:rsidP="00CD658D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CD658D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CD658D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六、工程应用案例</w:t>
      </w:r>
    </w:p>
    <w:p w14:paraId="0CC5D81E" w14:textId="77777777" w:rsidR="00CD658D" w:rsidRPr="00CD658D" w:rsidRDefault="00CD658D" w:rsidP="00CD658D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绍兴张爱玲故居项目</w:t>
      </w:r>
    </w:p>
    <w:p w14:paraId="1D009DA4" w14:textId="77777777" w:rsidR="00CD658D" w:rsidRPr="00CD658D" w:rsidRDefault="00CD658D" w:rsidP="00CD658D">
      <w:pPr>
        <w:widowControl/>
        <w:numPr>
          <w:ilvl w:val="0"/>
          <w:numId w:val="4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建筑类型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：甲类公共建筑（文化展示空间）</w:t>
      </w:r>
    </w:p>
    <w:p w14:paraId="3BAC4C88" w14:textId="77777777" w:rsidR="00CD658D" w:rsidRPr="00CD658D" w:rsidRDefault="00CD658D" w:rsidP="00CD658D">
      <w:pPr>
        <w:widowControl/>
        <w:numPr>
          <w:ilvl w:val="0"/>
          <w:numId w:val="4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系统配置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：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2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台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60kW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室外机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 xml:space="preserve"> + 18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台室内机（风管式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/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嵌入式）</w:t>
      </w:r>
    </w:p>
    <w:p w14:paraId="5C00E0D6" w14:textId="77777777" w:rsidR="00CD658D" w:rsidRPr="00CD658D" w:rsidRDefault="00CD658D" w:rsidP="00CD658D">
      <w:pPr>
        <w:widowControl/>
        <w:numPr>
          <w:ilvl w:val="0"/>
          <w:numId w:val="4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lastRenderedPageBreak/>
        <w:t>​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节能效果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：年运行能耗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≤45 kWh/m²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，低于浙江省公共建筑能耗限额（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65 kWh/m²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）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30%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。</w:t>
      </w:r>
    </w:p>
    <w:p w14:paraId="28BE4D02" w14:textId="77777777" w:rsidR="00CD658D" w:rsidRPr="00CD658D" w:rsidRDefault="00CD658D" w:rsidP="00CD658D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宋体" w:eastAsia="宋体" w:hAnsi="宋体" w:cs="宋体"/>
          <w:kern w:val="0"/>
          <w:sz w:val="24"/>
          <w:szCs w:val="24"/>
        </w:rPr>
        <w:pict w14:anchorId="1A8BF44B">
          <v:rect id="_x0000_i1031" style="width:0;height:1.5pt" o:hralign="center" o:hrstd="t" o:hr="t" fillcolor="#a0a0a0" stroked="f"/>
        </w:pict>
      </w:r>
    </w:p>
    <w:p w14:paraId="279D0258" w14:textId="77777777" w:rsidR="00CD658D" w:rsidRPr="00CD658D" w:rsidRDefault="00CD658D" w:rsidP="00CD658D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CD658D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CD658D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七、售后服务与质保</w:t>
      </w:r>
    </w:p>
    <w:p w14:paraId="4D6FC1C9" w14:textId="77777777" w:rsidR="00CD658D" w:rsidRPr="00CD658D" w:rsidRDefault="00CD658D" w:rsidP="00CD658D">
      <w:pPr>
        <w:widowControl/>
        <w:numPr>
          <w:ilvl w:val="0"/>
          <w:numId w:val="5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整机质保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：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5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年（核心压缩机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10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年）</w:t>
      </w:r>
    </w:p>
    <w:p w14:paraId="536A115D" w14:textId="77777777" w:rsidR="00CD658D" w:rsidRPr="00CD658D" w:rsidRDefault="00CD658D" w:rsidP="00CD658D">
      <w:pPr>
        <w:widowControl/>
        <w:numPr>
          <w:ilvl w:val="0"/>
          <w:numId w:val="5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CD658D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CD658D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能效监测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：免费接入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BECS2024</w:t>
      </w:r>
      <w:r w:rsidRPr="00CD658D">
        <w:rPr>
          <w:rFonts w:ascii="Segoe UI" w:eastAsia="宋体" w:hAnsi="Segoe UI" w:cs="Segoe UI"/>
          <w:kern w:val="0"/>
          <w:sz w:val="24"/>
          <w:szCs w:val="24"/>
        </w:rPr>
        <w:t>节能管理平台，实时追踪能效数据。</w:t>
      </w:r>
    </w:p>
    <w:p w14:paraId="279933C5" w14:textId="77777777" w:rsidR="00A62871" w:rsidRPr="00CD658D" w:rsidRDefault="00A62871">
      <w:pPr>
        <w:rPr>
          <w:rFonts w:hint="eastAsia"/>
        </w:rPr>
      </w:pPr>
    </w:p>
    <w:sectPr w:rsidR="00A62871" w:rsidRPr="00CD6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61A"/>
    <w:multiLevelType w:val="multilevel"/>
    <w:tmpl w:val="D7DC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4053C6"/>
    <w:multiLevelType w:val="multilevel"/>
    <w:tmpl w:val="0EE47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24D47"/>
    <w:multiLevelType w:val="multilevel"/>
    <w:tmpl w:val="C72E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B24CF8"/>
    <w:multiLevelType w:val="multilevel"/>
    <w:tmpl w:val="0DBE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4348D8"/>
    <w:multiLevelType w:val="multilevel"/>
    <w:tmpl w:val="AC3E5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386778">
    <w:abstractNumId w:val="4"/>
  </w:num>
  <w:num w:numId="2" w16cid:durableId="1044987556">
    <w:abstractNumId w:val="1"/>
  </w:num>
  <w:num w:numId="3" w16cid:durableId="400373614">
    <w:abstractNumId w:val="3"/>
  </w:num>
  <w:num w:numId="4" w16cid:durableId="969552305">
    <w:abstractNumId w:val="2"/>
  </w:num>
  <w:num w:numId="5" w16cid:durableId="191970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8D"/>
    <w:rsid w:val="000628C8"/>
    <w:rsid w:val="00292AF2"/>
    <w:rsid w:val="004317F1"/>
    <w:rsid w:val="00637F8D"/>
    <w:rsid w:val="007C52D7"/>
    <w:rsid w:val="007F066D"/>
    <w:rsid w:val="00836368"/>
    <w:rsid w:val="008A7170"/>
    <w:rsid w:val="00A62871"/>
    <w:rsid w:val="00CD658D"/>
    <w:rsid w:val="00DC7D59"/>
    <w:rsid w:val="00DF1447"/>
    <w:rsid w:val="00EF7EF9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663FC-EA6D-4C43-ABC2-EBD8FDCD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F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F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F8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F8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F8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F8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F8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F8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F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F8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F8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37F8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F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F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F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F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F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F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F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F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F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F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F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7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35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2</cp:revision>
  <dcterms:created xsi:type="dcterms:W3CDTF">2025-03-14T08:12:00Z</dcterms:created>
  <dcterms:modified xsi:type="dcterms:W3CDTF">2025-03-14T08:15:00Z</dcterms:modified>
</cp:coreProperties>
</file>