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F138F" w14:textId="77777777" w:rsidR="00D80786" w:rsidRPr="00D80786" w:rsidRDefault="00D80786" w:rsidP="00D80786">
      <w:pPr>
        <w:widowControl/>
        <w:shd w:val="clear" w:color="auto" w:fill="FCFCFC"/>
        <w:spacing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卫生器具节水设计专项说明</w:t>
      </w:r>
    </w:p>
    <w:p w14:paraId="01BE3E4D" w14:textId="77777777" w:rsidR="00D80786" w:rsidRPr="00D80786" w:rsidRDefault="00D80786" w:rsidP="00D80786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——</w:t>
      </w:r>
      <w:r w:rsidRPr="00D8078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古韵新生</w:t>
      </w:r>
      <w:r w:rsidRPr="00D8078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·</w:t>
      </w:r>
      <w:r w:rsidRPr="00D8078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张爱玲故居低碳活化再利用项目</w:t>
      </w:r>
    </w:p>
    <w:p w14:paraId="7A68D248" w14:textId="77777777" w:rsidR="00D80786" w:rsidRPr="00D80786" w:rsidRDefault="00D80786" w:rsidP="00D80786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宋体" w:eastAsia="宋体" w:hAnsi="宋体" w:cs="宋体"/>
          <w:kern w:val="0"/>
          <w:sz w:val="24"/>
          <w:szCs w:val="24"/>
        </w:rPr>
        <w:pict w14:anchorId="5C3FD5FA">
          <v:rect id="_x0000_i1025" style="width:0;height:1.5pt" o:hralign="center" o:hrstd="t" o:hr="t" fillcolor="#a0a0a0" stroked="f"/>
        </w:pict>
      </w:r>
    </w:p>
    <w:p w14:paraId="22580AD9" w14:textId="77777777" w:rsidR="00D80786" w:rsidRPr="00D80786" w:rsidRDefault="00D80786" w:rsidP="00D8078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D80786">
        <w:rPr>
          <w:rFonts w:ascii="Segoe UI" w:eastAsia="宋体" w:hAnsi="Segoe UI" w:cs="Segoe UI"/>
          <w:b/>
          <w:bCs/>
          <w:kern w:val="0"/>
          <w:sz w:val="27"/>
          <w:szCs w:val="27"/>
        </w:rPr>
        <w:t>一、项目概况</w:t>
      </w:r>
    </w:p>
    <w:p w14:paraId="26A4E699" w14:textId="77777777" w:rsidR="00D80786" w:rsidRPr="00D80786" w:rsidRDefault="00D80786" w:rsidP="00D8078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Segoe UI" w:eastAsia="宋体" w:hAnsi="Segoe UI" w:cs="Segoe UI"/>
          <w:kern w:val="0"/>
          <w:sz w:val="24"/>
          <w:szCs w:val="24"/>
        </w:rPr>
        <w:t>本项目为浙江绍兴市甲类公共建筑改造工程，总建筑面积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966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㎡（地上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2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层）。作为历史建筑活化示范项目，建筑定位为文化展示与公共活动空间，日均人流量约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200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人次。根据《绿色建筑评价标准》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GB/T50378-2019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第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7.2.10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条要求，结合《建筑给水排水设计标准》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GB50015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，特制定卫生器具节水专项方案。</w:t>
      </w:r>
    </w:p>
    <w:p w14:paraId="1F2F452A" w14:textId="77777777" w:rsidR="00D80786" w:rsidRPr="00D80786" w:rsidRDefault="00D80786" w:rsidP="00D80786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宋体" w:eastAsia="宋体" w:hAnsi="宋体" w:cs="宋体"/>
          <w:kern w:val="0"/>
          <w:sz w:val="24"/>
          <w:szCs w:val="24"/>
        </w:rPr>
        <w:pict w14:anchorId="1800AED1">
          <v:rect id="_x0000_i1026" style="width:0;height:1.5pt" o:hralign="center" o:hrstd="t" o:hr="t" fillcolor="#a0a0a0" stroked="f"/>
        </w:pict>
      </w:r>
    </w:p>
    <w:p w14:paraId="737D1DF8" w14:textId="77777777" w:rsidR="00D80786" w:rsidRPr="00D80786" w:rsidRDefault="00D80786" w:rsidP="00D8078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D80786">
        <w:rPr>
          <w:rFonts w:ascii="Segoe UI" w:eastAsia="宋体" w:hAnsi="Segoe UI" w:cs="Segoe UI"/>
          <w:b/>
          <w:bCs/>
          <w:kern w:val="0"/>
          <w:sz w:val="27"/>
          <w:szCs w:val="27"/>
        </w:rPr>
        <w:t>二、设计依据</w:t>
      </w:r>
    </w:p>
    <w:p w14:paraId="21F39866" w14:textId="77777777" w:rsidR="00D80786" w:rsidRPr="00D80786" w:rsidRDefault="00D80786" w:rsidP="00D80786">
      <w:pPr>
        <w:widowControl/>
        <w:numPr>
          <w:ilvl w:val="0"/>
          <w:numId w:val="1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Segoe UI" w:eastAsia="宋体" w:hAnsi="Segoe UI" w:cs="Segoe UI"/>
          <w:kern w:val="0"/>
          <w:sz w:val="24"/>
          <w:szCs w:val="24"/>
        </w:rPr>
        <w:t>《水效标识管理办法》（发改第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6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号令）</w:t>
      </w:r>
    </w:p>
    <w:p w14:paraId="192A4AB6" w14:textId="77777777" w:rsidR="00D80786" w:rsidRPr="00D80786" w:rsidRDefault="00D80786" w:rsidP="00D80786">
      <w:pPr>
        <w:widowControl/>
        <w:numPr>
          <w:ilvl w:val="0"/>
          <w:numId w:val="1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Segoe UI" w:eastAsia="宋体" w:hAnsi="Segoe UI" w:cs="Segoe UI"/>
          <w:kern w:val="0"/>
          <w:sz w:val="24"/>
          <w:szCs w:val="24"/>
        </w:rPr>
        <w:t>《节水型生活用水器具》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CJ/T 164-2014</w:t>
      </w:r>
    </w:p>
    <w:p w14:paraId="0680F0CD" w14:textId="77777777" w:rsidR="00D80786" w:rsidRPr="00D80786" w:rsidRDefault="00D80786" w:rsidP="00D80786">
      <w:pPr>
        <w:widowControl/>
        <w:numPr>
          <w:ilvl w:val="0"/>
          <w:numId w:val="1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Segoe UI" w:eastAsia="宋体" w:hAnsi="Segoe UI" w:cs="Segoe UI"/>
          <w:kern w:val="0"/>
          <w:sz w:val="24"/>
          <w:szCs w:val="24"/>
        </w:rPr>
        <w:t>《坐便器水效限定值及水效等级》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GB 25502</w:t>
      </w:r>
    </w:p>
    <w:p w14:paraId="1BA2A34B" w14:textId="77777777" w:rsidR="00D80786" w:rsidRPr="00D80786" w:rsidRDefault="00D80786" w:rsidP="00D80786">
      <w:pPr>
        <w:widowControl/>
        <w:numPr>
          <w:ilvl w:val="0"/>
          <w:numId w:val="1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Segoe UI" w:eastAsia="宋体" w:hAnsi="Segoe UI" w:cs="Segoe UI"/>
          <w:kern w:val="0"/>
          <w:sz w:val="24"/>
          <w:szCs w:val="24"/>
        </w:rPr>
        <w:t>《淋浴器水效限定值及水效等级》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GB 28378</w:t>
      </w:r>
    </w:p>
    <w:p w14:paraId="495F3E46" w14:textId="77777777" w:rsidR="00D80786" w:rsidRPr="00D80786" w:rsidRDefault="00D80786" w:rsidP="00D80786">
      <w:pPr>
        <w:widowControl/>
        <w:numPr>
          <w:ilvl w:val="0"/>
          <w:numId w:val="1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Segoe UI" w:eastAsia="宋体" w:hAnsi="Segoe UI" w:cs="Segoe UI"/>
          <w:kern w:val="0"/>
          <w:sz w:val="24"/>
          <w:szCs w:val="24"/>
        </w:rPr>
        <w:t>《绿色建筑评价标准》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GB/T50378-2019</w:t>
      </w:r>
    </w:p>
    <w:p w14:paraId="65E4EEF3" w14:textId="77777777" w:rsidR="00D80786" w:rsidRPr="00D80786" w:rsidRDefault="00D80786" w:rsidP="00D80786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宋体" w:eastAsia="宋体" w:hAnsi="宋体" w:cs="宋体"/>
          <w:kern w:val="0"/>
          <w:sz w:val="24"/>
          <w:szCs w:val="24"/>
        </w:rPr>
        <w:pict w14:anchorId="6D3F36FA">
          <v:rect id="_x0000_i1027" style="width:0;height:1.5pt" o:hralign="center" o:hrstd="t" o:hr="t" fillcolor="#a0a0a0" stroked="f"/>
        </w:pict>
      </w:r>
    </w:p>
    <w:p w14:paraId="1AAFD338" w14:textId="77777777" w:rsidR="00D80786" w:rsidRPr="00D80786" w:rsidRDefault="00D80786" w:rsidP="00D8078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D80786">
        <w:rPr>
          <w:rFonts w:ascii="Segoe UI" w:eastAsia="宋体" w:hAnsi="Segoe UI" w:cs="Segoe UI"/>
          <w:b/>
          <w:bCs/>
          <w:kern w:val="0"/>
          <w:sz w:val="27"/>
          <w:szCs w:val="27"/>
        </w:rPr>
        <w:t>三、水效等级选型方案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1965"/>
        <w:gridCol w:w="954"/>
        <w:gridCol w:w="1798"/>
        <w:gridCol w:w="1231"/>
        <w:gridCol w:w="1144"/>
      </w:tblGrid>
      <w:tr w:rsidR="00D80786" w:rsidRPr="00D80786" w14:paraId="5B4FDD0D" w14:textId="77777777" w:rsidTr="00D8078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646D73E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lastRenderedPageBreak/>
              <w:t>器具类别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6BC65CD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产品型号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49A421D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水效等级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CE727CD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流量参数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AEED86F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应用区域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7F208FE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配置比例</w:t>
            </w:r>
          </w:p>
        </w:tc>
      </w:tr>
      <w:tr w:rsidR="00D80786" w:rsidRPr="00D80786" w14:paraId="7BC3FBA1" w14:textId="77777777" w:rsidTr="00D807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1E02154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感应式水龙头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E6B52AE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TOTO TLXG30S-S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64FBBC5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1</w:t>
            </w:r>
            <w:r w:rsidRPr="00D80786">
              <w:rPr>
                <w:rFonts w:ascii="inherit" w:eastAsia="宋体" w:hAnsi="inherit" w:cs="宋体"/>
                <w:kern w:val="0"/>
                <w:szCs w:val="21"/>
              </w:rPr>
              <w:t>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BE35740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≤4.5L/min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B96EE30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公共洗手间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83CB3A0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100%</w:t>
            </w:r>
          </w:p>
        </w:tc>
      </w:tr>
      <w:tr w:rsidR="00D80786" w:rsidRPr="00D80786" w14:paraId="51D8CED8" w14:textId="77777777" w:rsidTr="00D807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8994F05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双档冲水坐便器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C792C4A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科勒</w:t>
            </w:r>
            <w:r w:rsidRPr="00D80786">
              <w:rPr>
                <w:rFonts w:ascii="inherit" w:eastAsia="宋体" w:hAnsi="inherit" w:cs="宋体"/>
                <w:kern w:val="0"/>
                <w:szCs w:val="21"/>
              </w:rPr>
              <w:t>K-3839-0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FA4D292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1</w:t>
            </w:r>
            <w:r w:rsidRPr="00D80786">
              <w:rPr>
                <w:rFonts w:ascii="inherit" w:eastAsia="宋体" w:hAnsi="inherit" w:cs="宋体"/>
                <w:kern w:val="0"/>
                <w:szCs w:val="21"/>
              </w:rPr>
              <w:t>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12F1404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大档</w:t>
            </w:r>
            <w:r w:rsidRPr="00D80786">
              <w:rPr>
                <w:rFonts w:ascii="inherit" w:eastAsia="宋体" w:hAnsi="inherit" w:cs="宋体"/>
                <w:kern w:val="0"/>
                <w:szCs w:val="21"/>
              </w:rPr>
              <w:t>4.8L/</w:t>
            </w:r>
            <w:r w:rsidRPr="00D80786">
              <w:rPr>
                <w:rFonts w:ascii="inherit" w:eastAsia="宋体" w:hAnsi="inherit" w:cs="宋体"/>
                <w:kern w:val="0"/>
                <w:szCs w:val="21"/>
              </w:rPr>
              <w:t>小档</w:t>
            </w:r>
            <w:r w:rsidRPr="00D80786">
              <w:rPr>
                <w:rFonts w:ascii="inherit" w:eastAsia="宋体" w:hAnsi="inherit" w:cs="宋体"/>
                <w:kern w:val="0"/>
                <w:szCs w:val="21"/>
              </w:rPr>
              <w:t>3.0L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61FA35D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VIP</w:t>
            </w:r>
            <w:r w:rsidRPr="00D80786">
              <w:rPr>
                <w:rFonts w:ascii="inherit" w:eastAsia="宋体" w:hAnsi="inherit" w:cs="宋体"/>
                <w:kern w:val="0"/>
                <w:szCs w:val="21"/>
              </w:rPr>
              <w:t>卫生间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6CAEC52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100%</w:t>
            </w:r>
          </w:p>
        </w:tc>
      </w:tr>
      <w:tr w:rsidR="00D80786" w:rsidRPr="00D80786" w14:paraId="6985E5E9" w14:textId="77777777" w:rsidTr="00D807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5841222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无水小便器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6B857C7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九牧</w:t>
            </w:r>
            <w:r w:rsidRPr="00D80786">
              <w:rPr>
                <w:rFonts w:ascii="inherit" w:eastAsia="宋体" w:hAnsi="inherit" w:cs="宋体"/>
                <w:kern w:val="0"/>
                <w:szCs w:val="21"/>
              </w:rPr>
              <w:t>JOMOO Z1D731ZS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90C3453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1</w:t>
            </w:r>
            <w:r w:rsidRPr="00D80786">
              <w:rPr>
                <w:rFonts w:ascii="inherit" w:eastAsia="宋体" w:hAnsi="inherit" w:cs="宋体"/>
                <w:kern w:val="0"/>
                <w:szCs w:val="21"/>
              </w:rPr>
              <w:t>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440357C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0L</w:t>
            </w:r>
            <w:r w:rsidRPr="00D80786">
              <w:rPr>
                <w:rFonts w:ascii="inherit" w:eastAsia="宋体" w:hAnsi="inherit" w:cs="宋体"/>
                <w:kern w:val="0"/>
                <w:szCs w:val="21"/>
              </w:rPr>
              <w:t>（免冲水技术）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E50AE03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男卫生间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8308C5F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50%</w:t>
            </w:r>
          </w:p>
        </w:tc>
      </w:tr>
      <w:tr w:rsidR="00D80786" w:rsidRPr="00D80786" w14:paraId="428CB38E" w14:textId="77777777" w:rsidTr="00D807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0D20DD6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节水型淋浴器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5699DB1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摩恩</w:t>
            </w:r>
            <w:r w:rsidRPr="00D80786">
              <w:rPr>
                <w:rFonts w:ascii="inherit" w:eastAsia="宋体" w:hAnsi="inherit" w:cs="宋体"/>
                <w:kern w:val="0"/>
                <w:szCs w:val="21"/>
              </w:rPr>
              <w:t xml:space="preserve"> 2516+7600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FD345B2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1</w:t>
            </w:r>
            <w:r w:rsidRPr="00D80786">
              <w:rPr>
                <w:rFonts w:ascii="inherit" w:eastAsia="宋体" w:hAnsi="inherit" w:cs="宋体"/>
                <w:kern w:val="0"/>
                <w:szCs w:val="21"/>
              </w:rPr>
              <w:t>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725B8EC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≤9.0L/min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D3407DC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员工淋浴间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01E3966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100%</w:t>
            </w:r>
          </w:p>
        </w:tc>
      </w:tr>
      <w:tr w:rsidR="00D80786" w:rsidRPr="00D80786" w14:paraId="30EDD25C" w14:textId="77777777" w:rsidTr="00D807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AD11C97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恒压节水龙头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34283B4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汉斯格雅</w:t>
            </w:r>
            <w:r w:rsidRPr="00D80786">
              <w:rPr>
                <w:rFonts w:ascii="inherit" w:eastAsia="宋体" w:hAnsi="inherit" w:cs="宋体"/>
                <w:kern w:val="0"/>
                <w:szCs w:val="21"/>
              </w:rPr>
              <w:t xml:space="preserve"> 27871000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9C368BC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1</w:t>
            </w:r>
            <w:r w:rsidRPr="00D80786">
              <w:rPr>
                <w:rFonts w:ascii="inherit" w:eastAsia="宋体" w:hAnsi="inherit" w:cs="宋体"/>
                <w:kern w:val="0"/>
                <w:szCs w:val="21"/>
              </w:rPr>
              <w:t>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895ADB0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≤7.5L/min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1353E63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茶水间</w:t>
            </w:r>
            <w:r w:rsidRPr="00D80786">
              <w:rPr>
                <w:rFonts w:ascii="inherit" w:eastAsia="宋体" w:hAnsi="inherit" w:cs="宋体"/>
                <w:kern w:val="0"/>
                <w:szCs w:val="21"/>
              </w:rPr>
              <w:t>/</w:t>
            </w:r>
            <w:r w:rsidRPr="00D80786">
              <w:rPr>
                <w:rFonts w:ascii="inherit" w:eastAsia="宋体" w:hAnsi="inherit" w:cs="宋体"/>
                <w:kern w:val="0"/>
                <w:szCs w:val="21"/>
              </w:rPr>
              <w:t>保洁间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2A722C6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100%</w:t>
            </w:r>
          </w:p>
        </w:tc>
      </w:tr>
    </w:tbl>
    <w:p w14:paraId="2EABD164" w14:textId="77777777" w:rsidR="00D80786" w:rsidRPr="00D80786" w:rsidRDefault="00D80786" w:rsidP="00D80786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宋体" w:eastAsia="宋体" w:hAnsi="宋体" w:cs="宋体"/>
          <w:kern w:val="0"/>
          <w:sz w:val="24"/>
          <w:szCs w:val="24"/>
        </w:rPr>
        <w:pict w14:anchorId="2D2D17B9">
          <v:rect id="_x0000_i1028" style="width:0;height:1.5pt" o:hralign="center" o:hrstd="t" o:hr="t" fillcolor="#a0a0a0" stroked="f"/>
        </w:pict>
      </w:r>
    </w:p>
    <w:p w14:paraId="108CA520" w14:textId="77777777" w:rsidR="00D80786" w:rsidRPr="00D80786" w:rsidRDefault="00D80786" w:rsidP="00D8078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D80786">
        <w:rPr>
          <w:rFonts w:ascii="Segoe UI" w:eastAsia="宋体" w:hAnsi="Segoe UI" w:cs="Segoe UI"/>
          <w:b/>
          <w:bCs/>
          <w:kern w:val="0"/>
          <w:sz w:val="27"/>
          <w:szCs w:val="27"/>
        </w:rPr>
        <w:t>四、技术优势说明</w:t>
      </w:r>
    </w:p>
    <w:p w14:paraId="7EA76E26" w14:textId="77777777" w:rsidR="00D80786" w:rsidRPr="00D80786" w:rsidRDefault="00D80786" w:rsidP="00D80786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D8078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全系统</w:t>
      </w:r>
      <w:r w:rsidRPr="00D8078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1</w:t>
      </w:r>
      <w:r w:rsidRPr="00D8078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级水效覆盖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br/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全部卫生器具均采用中国水效标识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1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级产品，其中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50%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小便器配置免冲水技术，符合绿建条文第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7.2.10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条满分要求。</w:t>
      </w:r>
    </w:p>
    <w:p w14:paraId="7839AA7A" w14:textId="77777777" w:rsidR="00D80786" w:rsidRPr="00D80786" w:rsidRDefault="00D80786" w:rsidP="00D80786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D8078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智能节水控制</w:t>
      </w:r>
    </w:p>
    <w:p w14:paraId="574E0221" w14:textId="77777777" w:rsidR="00D80786" w:rsidRPr="00D80786" w:rsidRDefault="00D80786" w:rsidP="00D80786">
      <w:pPr>
        <w:widowControl/>
        <w:numPr>
          <w:ilvl w:val="1"/>
          <w:numId w:val="2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Segoe UI" w:eastAsia="宋体" w:hAnsi="Segoe UI" w:cs="Segoe UI"/>
          <w:kern w:val="0"/>
          <w:sz w:val="24"/>
          <w:szCs w:val="24"/>
        </w:rPr>
        <w:t>公共区域采用红外感应启停技术，避免长流水现象</w:t>
      </w:r>
    </w:p>
    <w:p w14:paraId="66B496E9" w14:textId="77777777" w:rsidR="00D80786" w:rsidRPr="00D80786" w:rsidRDefault="00D80786" w:rsidP="00D80786">
      <w:pPr>
        <w:widowControl/>
        <w:numPr>
          <w:ilvl w:val="1"/>
          <w:numId w:val="2"/>
        </w:numPr>
        <w:shd w:val="clear" w:color="auto" w:fill="FCFCFC"/>
        <w:spacing w:before="120"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Segoe UI" w:eastAsia="宋体" w:hAnsi="Segoe UI" w:cs="Segoe UI"/>
          <w:kern w:val="0"/>
          <w:sz w:val="24"/>
          <w:szCs w:val="24"/>
        </w:rPr>
        <w:t>坐便器配备双冲水模式，较传统产品节水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40%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以上</w:t>
      </w:r>
    </w:p>
    <w:p w14:paraId="390E4A34" w14:textId="77777777" w:rsidR="00D80786" w:rsidRPr="00D80786" w:rsidRDefault="00D80786" w:rsidP="00D80786">
      <w:pPr>
        <w:widowControl/>
        <w:numPr>
          <w:ilvl w:val="1"/>
          <w:numId w:val="2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Segoe UI" w:eastAsia="宋体" w:hAnsi="Segoe UI" w:cs="Segoe UI"/>
          <w:kern w:val="0"/>
          <w:sz w:val="24"/>
          <w:szCs w:val="24"/>
        </w:rPr>
        <w:t>淋浴器内置恒温阀，减少水温调节造成的水资源浪费</w:t>
      </w:r>
    </w:p>
    <w:p w14:paraId="74417365" w14:textId="77777777" w:rsidR="00D80786" w:rsidRPr="00D80786" w:rsidRDefault="00D80786" w:rsidP="00D80786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D8078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历史建筑适配性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br/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选用暗装式管道系统与仿古铜质表面处理工艺，在实现节水目标的同时，保持建筑历史风貌的完整性。</w:t>
      </w:r>
    </w:p>
    <w:p w14:paraId="0DF4E6FA" w14:textId="77777777" w:rsidR="00D80786" w:rsidRPr="00D80786" w:rsidRDefault="00D80786" w:rsidP="00D80786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宋体" w:eastAsia="宋体" w:hAnsi="宋体" w:cs="宋体"/>
          <w:kern w:val="0"/>
          <w:sz w:val="24"/>
          <w:szCs w:val="24"/>
        </w:rPr>
        <w:pict w14:anchorId="35F3D446">
          <v:rect id="_x0000_i1029" style="width:0;height:1.5pt" o:hralign="center" o:hrstd="t" o:hr="t" fillcolor="#a0a0a0" stroked="f"/>
        </w:pict>
      </w:r>
    </w:p>
    <w:p w14:paraId="074DACE9" w14:textId="77777777" w:rsidR="00D80786" w:rsidRPr="00D80786" w:rsidRDefault="00D80786" w:rsidP="00D8078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D80786">
        <w:rPr>
          <w:rFonts w:ascii="Segoe UI" w:eastAsia="宋体" w:hAnsi="Segoe UI" w:cs="Segoe UI"/>
          <w:b/>
          <w:bCs/>
          <w:kern w:val="0"/>
          <w:sz w:val="27"/>
          <w:szCs w:val="27"/>
        </w:rPr>
        <w:lastRenderedPageBreak/>
        <w:t>五、节水效益分析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324"/>
        <w:gridCol w:w="1535"/>
        <w:gridCol w:w="1113"/>
      </w:tblGrid>
      <w:tr w:rsidR="00D80786" w:rsidRPr="00D80786" w14:paraId="4697A996" w14:textId="77777777" w:rsidTr="00D80786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9EF20F0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5CF7D29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传统器具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4019644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本项目配置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BEE78A8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节水率</w:t>
            </w:r>
          </w:p>
        </w:tc>
      </w:tr>
      <w:tr w:rsidR="00D80786" w:rsidRPr="00D80786" w14:paraId="1C172D14" w14:textId="77777777" w:rsidTr="00D807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351B031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人均日用水量（</w:t>
            </w:r>
            <w:r w:rsidRPr="00D80786">
              <w:rPr>
                <w:rFonts w:ascii="inherit" w:eastAsia="宋体" w:hAnsi="inherit" w:cs="宋体"/>
                <w:kern w:val="0"/>
                <w:szCs w:val="21"/>
              </w:rPr>
              <w:t>L</w:t>
            </w:r>
            <w:r w:rsidRPr="00D80786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FE11354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8AF5AF3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A410986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38.8%</w:t>
            </w:r>
          </w:p>
        </w:tc>
      </w:tr>
      <w:tr w:rsidR="00D80786" w:rsidRPr="00D80786" w14:paraId="5FB7F02E" w14:textId="77777777" w:rsidTr="00D807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029121C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年节水量（</w:t>
            </w:r>
            <w:r w:rsidRPr="00D80786">
              <w:rPr>
                <w:rFonts w:ascii="inherit" w:eastAsia="宋体" w:hAnsi="inherit" w:cs="宋体"/>
                <w:kern w:val="0"/>
                <w:szCs w:val="21"/>
              </w:rPr>
              <w:t>m³</w:t>
            </w:r>
            <w:r w:rsidRPr="00D80786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2A89EB5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9DD33C3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2,420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617878C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-</w:t>
            </w:r>
          </w:p>
        </w:tc>
      </w:tr>
      <w:tr w:rsidR="00D80786" w:rsidRPr="00D80786" w14:paraId="39690136" w14:textId="77777777" w:rsidTr="00D807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E860B40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CO₂</w:t>
            </w:r>
            <w:r w:rsidRPr="00D80786">
              <w:rPr>
                <w:rFonts w:ascii="inherit" w:eastAsia="宋体" w:hAnsi="inherit" w:cs="宋体"/>
                <w:kern w:val="0"/>
                <w:szCs w:val="21"/>
              </w:rPr>
              <w:t>减排量（</w:t>
            </w:r>
            <w:r w:rsidRPr="00D80786">
              <w:rPr>
                <w:rFonts w:ascii="inherit" w:eastAsia="宋体" w:hAnsi="inherit" w:cs="宋体"/>
                <w:kern w:val="0"/>
                <w:szCs w:val="21"/>
              </w:rPr>
              <w:t>t/</w:t>
            </w:r>
            <w:r w:rsidRPr="00D80786">
              <w:rPr>
                <w:rFonts w:ascii="inherit" w:eastAsia="宋体" w:hAnsi="inherit" w:cs="宋体"/>
                <w:kern w:val="0"/>
                <w:szCs w:val="21"/>
              </w:rPr>
              <w:t>年）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76A575C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5A65EB4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A8C0A04" w14:textId="77777777" w:rsidR="00D80786" w:rsidRPr="00D80786" w:rsidRDefault="00D80786" w:rsidP="00D80786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D80786">
              <w:rPr>
                <w:rFonts w:ascii="inherit" w:eastAsia="宋体" w:hAnsi="inherit" w:cs="宋体"/>
                <w:kern w:val="0"/>
                <w:szCs w:val="21"/>
              </w:rPr>
              <w:t>-</w:t>
            </w:r>
          </w:p>
        </w:tc>
      </w:tr>
    </w:tbl>
    <w:p w14:paraId="0C605295" w14:textId="77777777" w:rsidR="00D80786" w:rsidRPr="00D80786" w:rsidRDefault="00D80786" w:rsidP="00D80786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宋体" w:eastAsia="宋体" w:hAnsi="宋体" w:cs="宋体"/>
          <w:kern w:val="0"/>
          <w:sz w:val="24"/>
          <w:szCs w:val="24"/>
        </w:rPr>
        <w:pict w14:anchorId="66234084">
          <v:rect id="_x0000_i1030" style="width:0;height:1.5pt" o:hralign="center" o:hrstd="t" o:hr="t" fillcolor="#a0a0a0" stroked="f"/>
        </w:pict>
      </w:r>
    </w:p>
    <w:p w14:paraId="664CC910" w14:textId="77777777" w:rsidR="00D80786" w:rsidRPr="00D80786" w:rsidRDefault="00D80786" w:rsidP="00D8078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D80786">
        <w:rPr>
          <w:rFonts w:ascii="Segoe UI" w:eastAsia="宋体" w:hAnsi="Segoe UI" w:cs="Segoe UI"/>
          <w:b/>
          <w:bCs/>
          <w:kern w:val="0"/>
          <w:sz w:val="27"/>
          <w:szCs w:val="27"/>
        </w:rPr>
        <w:t>六、安装与维护说明</w:t>
      </w:r>
    </w:p>
    <w:p w14:paraId="2ACA47BA" w14:textId="77777777" w:rsidR="00D80786" w:rsidRPr="00D80786" w:rsidRDefault="00D80786" w:rsidP="00D80786">
      <w:pPr>
        <w:widowControl/>
        <w:numPr>
          <w:ilvl w:val="0"/>
          <w:numId w:val="3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Segoe UI" w:eastAsia="宋体" w:hAnsi="Segoe UI" w:cs="Segoe UI"/>
          <w:kern w:val="0"/>
          <w:sz w:val="24"/>
          <w:szCs w:val="24"/>
        </w:rPr>
        <w:t>严格实施《卫生器具安装规范》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GB50242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，确保密封性与耐用性</w:t>
      </w:r>
    </w:p>
    <w:p w14:paraId="2D2E670A" w14:textId="77777777" w:rsidR="00D80786" w:rsidRPr="00D80786" w:rsidRDefault="00D80786" w:rsidP="00D80786">
      <w:pPr>
        <w:widowControl/>
        <w:numPr>
          <w:ilvl w:val="0"/>
          <w:numId w:val="3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Segoe UI" w:eastAsia="宋体" w:hAnsi="Segoe UI" w:cs="Segoe UI"/>
          <w:kern w:val="0"/>
          <w:sz w:val="24"/>
          <w:szCs w:val="24"/>
        </w:rPr>
        <w:t>建立智能用水监测系统，实时监控各区域用水量</w:t>
      </w:r>
    </w:p>
    <w:p w14:paraId="6833B483" w14:textId="77777777" w:rsidR="00D80786" w:rsidRPr="00D80786" w:rsidRDefault="00D80786" w:rsidP="00D80786">
      <w:pPr>
        <w:widowControl/>
        <w:numPr>
          <w:ilvl w:val="0"/>
          <w:numId w:val="3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Segoe UI" w:eastAsia="宋体" w:hAnsi="Segoe UI" w:cs="Segoe UI"/>
          <w:kern w:val="0"/>
          <w:sz w:val="24"/>
          <w:szCs w:val="24"/>
        </w:rPr>
        <w:t>每季度开展节水设备专项维护，更换损耗部件</w:t>
      </w:r>
    </w:p>
    <w:p w14:paraId="22A0E32D" w14:textId="77777777" w:rsidR="00D80786" w:rsidRPr="00D80786" w:rsidRDefault="00D80786" w:rsidP="00D80786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宋体" w:eastAsia="宋体" w:hAnsi="宋体" w:cs="宋体"/>
          <w:kern w:val="0"/>
          <w:sz w:val="24"/>
          <w:szCs w:val="24"/>
        </w:rPr>
        <w:pict w14:anchorId="716F05E8">
          <v:rect id="_x0000_i1031" style="width:0;height:1.5pt" o:hralign="center" o:hrstd="t" o:hr="t" fillcolor="#a0a0a0" stroked="f"/>
        </w:pict>
      </w:r>
    </w:p>
    <w:p w14:paraId="11380A2B" w14:textId="77777777" w:rsidR="00D80786" w:rsidRPr="00D80786" w:rsidRDefault="00D80786" w:rsidP="00D8078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D80786">
        <w:rPr>
          <w:rFonts w:ascii="Segoe UI" w:eastAsia="宋体" w:hAnsi="Segoe UI" w:cs="Segoe UI"/>
          <w:b/>
          <w:bCs/>
          <w:kern w:val="0"/>
          <w:sz w:val="27"/>
          <w:szCs w:val="27"/>
        </w:rPr>
        <w:t>七、质量保证体系</w:t>
      </w:r>
    </w:p>
    <w:p w14:paraId="2DEADEC7" w14:textId="77777777" w:rsidR="00D80786" w:rsidRPr="00D80786" w:rsidRDefault="00D80786" w:rsidP="00D80786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Segoe UI" w:eastAsia="宋体" w:hAnsi="Segoe UI" w:cs="Segoe UI"/>
          <w:kern w:val="0"/>
          <w:sz w:val="24"/>
          <w:szCs w:val="24"/>
        </w:rPr>
        <w:t>所有产品均通过中国节水认证（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CQC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），提供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10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年质保服务，配套电子版《水效标识备案证书》及《产品检测报告》。</w:t>
      </w:r>
    </w:p>
    <w:p w14:paraId="267132E4" w14:textId="77777777" w:rsidR="00D80786" w:rsidRPr="00D80786" w:rsidRDefault="00D80786" w:rsidP="00D80786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宋体" w:eastAsia="宋体" w:hAnsi="宋体" w:cs="宋体"/>
          <w:kern w:val="0"/>
          <w:sz w:val="24"/>
          <w:szCs w:val="24"/>
        </w:rPr>
        <w:pict w14:anchorId="4B427C15">
          <v:rect id="_x0000_i1032" style="width:0;height:1.5pt" o:hralign="center" o:hrstd="t" o:hr="t" fillcolor="#a0a0a0" stroked="f"/>
        </w:pict>
      </w:r>
    </w:p>
    <w:p w14:paraId="5FBA09F3" w14:textId="6359F54C" w:rsidR="00D80786" w:rsidRPr="00D80786" w:rsidRDefault="00D80786" w:rsidP="00D80786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D8078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技术负责人：</w:t>
      </w:r>
      <w:r w:rsidRPr="00D8078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 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李</w:t>
      </w:r>
      <w:r>
        <w:rPr>
          <w:rFonts w:ascii="宋体" w:eastAsia="宋体" w:hAnsi="宋体" w:cs="Segoe UI" w:hint="eastAsia"/>
          <w:kern w:val="0"/>
          <w:sz w:val="24"/>
          <w:szCs w:val="24"/>
        </w:rPr>
        <w:t>工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br/>
      </w:r>
      <w:r w:rsidRPr="00D8078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联系方式：</w:t>
      </w:r>
      <w:r w:rsidRPr="00D8078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 0575-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4234363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br/>
      </w:r>
      <w:r w:rsidRPr="00D8078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日期：</w:t>
      </w:r>
      <w:r w:rsidRPr="00D80786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 2024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12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30</w:t>
      </w:r>
      <w:r w:rsidRPr="00D80786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07B32FBC" w14:textId="77777777" w:rsidR="00A62871" w:rsidRPr="00D80786" w:rsidRDefault="00A62871">
      <w:pPr>
        <w:rPr>
          <w:rFonts w:hint="eastAsia"/>
        </w:rPr>
      </w:pPr>
    </w:p>
    <w:sectPr w:rsidR="00A62871" w:rsidRPr="00D80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261A3"/>
    <w:multiLevelType w:val="multilevel"/>
    <w:tmpl w:val="E524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62C5A"/>
    <w:multiLevelType w:val="multilevel"/>
    <w:tmpl w:val="5C70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E164E"/>
    <w:multiLevelType w:val="multilevel"/>
    <w:tmpl w:val="C7F2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0269945">
    <w:abstractNumId w:val="0"/>
  </w:num>
  <w:num w:numId="2" w16cid:durableId="2118982286">
    <w:abstractNumId w:val="1"/>
  </w:num>
  <w:num w:numId="3" w16cid:durableId="633947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48"/>
    <w:rsid w:val="000628C8"/>
    <w:rsid w:val="00292AF2"/>
    <w:rsid w:val="003A7048"/>
    <w:rsid w:val="004317F1"/>
    <w:rsid w:val="007C52D7"/>
    <w:rsid w:val="007F066D"/>
    <w:rsid w:val="00823B84"/>
    <w:rsid w:val="00836368"/>
    <w:rsid w:val="008A7170"/>
    <w:rsid w:val="00A62871"/>
    <w:rsid w:val="00D80786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043D0"/>
  <w15:chartTrackingRefBased/>
  <w15:docId w15:val="{5BED8F80-04B4-4195-86BE-F36B6E79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7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04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04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04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04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04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04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0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04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04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A704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0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0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0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0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04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A70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7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16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0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2025-03-14T13:38:00Z</dcterms:created>
  <dcterms:modified xsi:type="dcterms:W3CDTF">2025-03-14T13:39:00Z</dcterms:modified>
</cp:coreProperties>
</file>