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2799F" w14:textId="77777777" w:rsidR="00D40158" w:rsidRDefault="00D40158" w:rsidP="00D40158">
      <w:pPr>
        <w:spacing w:line="180" w:lineRule="atLeast"/>
        <w:rPr>
          <w:rFonts w:ascii="宋体" w:hAnsi="宋体"/>
          <w:b/>
          <w:bCs/>
          <w:sz w:val="32"/>
          <w:szCs w:val="32"/>
        </w:rPr>
      </w:pPr>
    </w:p>
    <w:p w14:paraId="4800933E"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591D7A21"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5AE31E33"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560A7F0A"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A6429B2" w14:textId="77777777" w:rsidTr="00E660D6">
        <w:trPr>
          <w:jc w:val="center"/>
        </w:trPr>
        <w:tc>
          <w:tcPr>
            <w:tcW w:w="1800" w:type="dxa"/>
            <w:tcBorders>
              <w:top w:val="single" w:sz="12" w:space="0" w:color="auto"/>
              <w:bottom w:val="single" w:sz="6" w:space="0" w:color="auto"/>
            </w:tcBorders>
            <w:shd w:val="clear" w:color="auto" w:fill="E6E6E6"/>
          </w:tcPr>
          <w:p w14:paraId="6BB88DC7"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22401C2"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新建项目</w:t>
            </w:r>
            <w:bookmarkEnd w:id="1"/>
          </w:p>
        </w:tc>
      </w:tr>
      <w:tr w:rsidR="00D40158" w:rsidRPr="00D40158" w14:paraId="3D60BC9D" w14:textId="77777777" w:rsidTr="00E660D6">
        <w:trPr>
          <w:jc w:val="center"/>
        </w:trPr>
        <w:tc>
          <w:tcPr>
            <w:tcW w:w="1800" w:type="dxa"/>
            <w:tcBorders>
              <w:top w:val="single" w:sz="6" w:space="0" w:color="auto"/>
              <w:bottom w:val="single" w:sz="6" w:space="0" w:color="auto"/>
            </w:tcBorders>
            <w:shd w:val="clear" w:color="auto" w:fill="E6E6E6"/>
          </w:tcPr>
          <w:p w14:paraId="4FA070AC"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590F5C9C" w14:textId="77777777" w:rsidR="00D40158" w:rsidRPr="00D40158" w:rsidRDefault="00D40158" w:rsidP="00C97E25">
            <w:pPr>
              <w:jc w:val="both"/>
              <w:rPr>
                <w:rFonts w:ascii="宋体" w:hAnsi="宋体" w:hint="eastAsia"/>
                <w:szCs w:val="21"/>
              </w:rPr>
            </w:pPr>
            <w:bookmarkStart w:id="2" w:name="项目地点"/>
            <w:r>
              <w:t>绍兴</w:t>
            </w:r>
            <w:bookmarkEnd w:id="2"/>
          </w:p>
        </w:tc>
      </w:tr>
      <w:tr w:rsidR="00D40158" w:rsidRPr="00D40158" w14:paraId="3A103FFA" w14:textId="77777777" w:rsidTr="00E660D6">
        <w:trPr>
          <w:jc w:val="center"/>
        </w:trPr>
        <w:tc>
          <w:tcPr>
            <w:tcW w:w="1800" w:type="dxa"/>
            <w:tcBorders>
              <w:top w:val="single" w:sz="6" w:space="0" w:color="auto"/>
              <w:bottom w:val="single" w:sz="6" w:space="0" w:color="auto"/>
            </w:tcBorders>
            <w:shd w:val="clear" w:color="auto" w:fill="E6E6E6"/>
          </w:tcPr>
          <w:p w14:paraId="4330BB1C"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3F87067A"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6C86289A" w14:textId="77777777" w:rsidTr="00E660D6">
        <w:trPr>
          <w:jc w:val="center"/>
        </w:trPr>
        <w:tc>
          <w:tcPr>
            <w:tcW w:w="1800" w:type="dxa"/>
            <w:tcBorders>
              <w:top w:val="single" w:sz="6" w:space="0" w:color="auto"/>
              <w:bottom w:val="single" w:sz="6" w:space="0" w:color="auto"/>
            </w:tcBorders>
            <w:shd w:val="clear" w:color="auto" w:fill="E6E6E6"/>
          </w:tcPr>
          <w:p w14:paraId="1C732281"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07FF69B0"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1059EAD6" w14:textId="77777777" w:rsidTr="00E660D6">
        <w:trPr>
          <w:jc w:val="center"/>
        </w:trPr>
        <w:tc>
          <w:tcPr>
            <w:tcW w:w="1800" w:type="dxa"/>
            <w:tcBorders>
              <w:top w:val="single" w:sz="6" w:space="0" w:color="auto"/>
              <w:bottom w:val="single" w:sz="6" w:space="0" w:color="auto"/>
            </w:tcBorders>
            <w:shd w:val="clear" w:color="auto" w:fill="E6E6E6"/>
          </w:tcPr>
          <w:p w14:paraId="71D0877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67E9D33E"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31A97194" w14:textId="77777777" w:rsidTr="00E660D6">
        <w:trPr>
          <w:jc w:val="center"/>
        </w:trPr>
        <w:tc>
          <w:tcPr>
            <w:tcW w:w="1800" w:type="dxa"/>
            <w:tcBorders>
              <w:top w:val="single" w:sz="6" w:space="0" w:color="auto"/>
              <w:bottom w:val="single" w:sz="6" w:space="0" w:color="auto"/>
            </w:tcBorders>
            <w:shd w:val="clear" w:color="auto" w:fill="E6E6E6"/>
          </w:tcPr>
          <w:p w14:paraId="6492CA23"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6E619BF8" w14:textId="77777777" w:rsidR="00D40158" w:rsidRPr="00D40158" w:rsidRDefault="00D40158" w:rsidP="00C97E25">
            <w:pPr>
              <w:rPr>
                <w:rFonts w:ascii="宋体" w:hAnsi="宋体" w:hint="eastAsia"/>
                <w:szCs w:val="21"/>
              </w:rPr>
            </w:pPr>
          </w:p>
        </w:tc>
      </w:tr>
      <w:tr w:rsidR="00D40158" w:rsidRPr="00D40158" w14:paraId="6B2FB532" w14:textId="77777777" w:rsidTr="00E660D6">
        <w:trPr>
          <w:jc w:val="center"/>
        </w:trPr>
        <w:tc>
          <w:tcPr>
            <w:tcW w:w="1800" w:type="dxa"/>
            <w:tcBorders>
              <w:top w:val="single" w:sz="6" w:space="0" w:color="auto"/>
              <w:bottom w:val="single" w:sz="6" w:space="0" w:color="auto"/>
            </w:tcBorders>
            <w:shd w:val="clear" w:color="auto" w:fill="E6E6E6"/>
          </w:tcPr>
          <w:p w14:paraId="4C77179A"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0FD14AD0" w14:textId="77777777" w:rsidR="00D40158" w:rsidRPr="00D40158" w:rsidRDefault="00D40158" w:rsidP="00C97E25">
            <w:pPr>
              <w:rPr>
                <w:rFonts w:ascii="宋体" w:hAnsi="宋体" w:hint="eastAsia"/>
                <w:szCs w:val="21"/>
              </w:rPr>
            </w:pPr>
          </w:p>
        </w:tc>
      </w:tr>
      <w:tr w:rsidR="00D40158" w:rsidRPr="00D40158" w14:paraId="471050C2" w14:textId="77777777" w:rsidTr="00E660D6">
        <w:trPr>
          <w:jc w:val="center"/>
        </w:trPr>
        <w:tc>
          <w:tcPr>
            <w:tcW w:w="1800" w:type="dxa"/>
            <w:tcBorders>
              <w:top w:val="single" w:sz="6" w:space="0" w:color="auto"/>
              <w:bottom w:val="single" w:sz="6" w:space="0" w:color="auto"/>
            </w:tcBorders>
            <w:shd w:val="clear" w:color="auto" w:fill="E6E6E6"/>
          </w:tcPr>
          <w:p w14:paraId="204742BE"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8D82500" w14:textId="77777777" w:rsidR="00D40158" w:rsidRPr="00D40158" w:rsidRDefault="00D40158" w:rsidP="00C97E25">
            <w:pPr>
              <w:rPr>
                <w:rFonts w:ascii="宋体" w:hAnsi="宋体" w:hint="eastAsia"/>
                <w:szCs w:val="21"/>
              </w:rPr>
            </w:pPr>
          </w:p>
        </w:tc>
      </w:tr>
      <w:tr w:rsidR="00E52B53" w:rsidRPr="00D40158" w14:paraId="3BB869D2" w14:textId="77777777" w:rsidTr="00E660D6">
        <w:trPr>
          <w:jc w:val="center"/>
        </w:trPr>
        <w:tc>
          <w:tcPr>
            <w:tcW w:w="1800" w:type="dxa"/>
            <w:tcBorders>
              <w:top w:val="single" w:sz="6" w:space="0" w:color="auto"/>
              <w:bottom w:val="single" w:sz="6" w:space="0" w:color="auto"/>
            </w:tcBorders>
            <w:shd w:val="clear" w:color="auto" w:fill="E6E6E6"/>
          </w:tcPr>
          <w:p w14:paraId="57F7018F"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3A03B80C" w14:textId="77777777" w:rsidR="00E52B53" w:rsidRPr="00D40158" w:rsidRDefault="00E52B53" w:rsidP="00C97E25">
            <w:pPr>
              <w:rPr>
                <w:rFonts w:ascii="宋体" w:hAnsi="宋体" w:hint="eastAsia"/>
                <w:szCs w:val="21"/>
              </w:rPr>
            </w:pPr>
          </w:p>
        </w:tc>
      </w:tr>
      <w:tr w:rsidR="00D40158" w:rsidRPr="00D40158" w14:paraId="0A535373" w14:textId="77777777" w:rsidTr="00E660D6">
        <w:trPr>
          <w:jc w:val="center"/>
        </w:trPr>
        <w:tc>
          <w:tcPr>
            <w:tcW w:w="1800" w:type="dxa"/>
            <w:tcBorders>
              <w:top w:val="single" w:sz="6" w:space="0" w:color="auto"/>
              <w:bottom w:val="single" w:sz="12" w:space="0" w:color="auto"/>
            </w:tcBorders>
            <w:shd w:val="clear" w:color="auto" w:fill="E6E6E6"/>
          </w:tcPr>
          <w:p w14:paraId="2CC05F61"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6B17C7A7"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2024年12月30日</w:t>
            </w:r>
            <w:bookmarkEnd w:id="6"/>
          </w:p>
        </w:tc>
      </w:tr>
    </w:tbl>
    <w:p w14:paraId="39B506F8" w14:textId="77777777" w:rsidR="00D40158" w:rsidRDefault="00D40158" w:rsidP="00B41640">
      <w:pPr>
        <w:spacing w:line="240" w:lineRule="auto"/>
        <w:rPr>
          <w:rFonts w:ascii="宋体" w:hAnsi="宋体" w:hint="eastAsia"/>
          <w:lang w:val="en-US"/>
        </w:rPr>
      </w:pPr>
    </w:p>
    <w:p w14:paraId="70D927AA" w14:textId="77777777" w:rsidR="00D51770" w:rsidRDefault="00D51770" w:rsidP="00B41640">
      <w:pPr>
        <w:spacing w:line="240" w:lineRule="auto"/>
        <w:rPr>
          <w:rFonts w:ascii="宋体" w:hAnsi="宋体" w:hint="eastAsia"/>
          <w:lang w:val="en-US"/>
        </w:rPr>
      </w:pPr>
    </w:p>
    <w:p w14:paraId="55D3A136" w14:textId="77777777" w:rsidR="00D51770" w:rsidRDefault="00D51770" w:rsidP="00B41640">
      <w:pPr>
        <w:spacing w:line="240" w:lineRule="auto"/>
        <w:rPr>
          <w:rFonts w:ascii="宋体" w:hAnsi="宋体" w:hint="eastAsia"/>
          <w:lang w:val="en-US"/>
        </w:rPr>
      </w:pPr>
    </w:p>
    <w:p w14:paraId="32DC8995"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3FAE91B8" wp14:editId="2719059B">
            <wp:extent cx="1628946" cy="1628946"/>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196E15C"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F0466D" w14:paraId="374C1ACB" w14:textId="77777777" w:rsidTr="00F0466D">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24506429" w14:textId="77777777" w:rsidR="00F0466D" w:rsidRDefault="00F0466D" w:rsidP="005F501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3B1F354A" w14:textId="77777777" w:rsidR="00F0466D" w:rsidRDefault="00F0466D" w:rsidP="005F5019">
            <w:pPr>
              <w:spacing w:line="240" w:lineRule="atLeast"/>
              <w:rPr>
                <w:sz w:val="18"/>
                <w:szCs w:val="18"/>
              </w:rPr>
            </w:pPr>
            <w:bookmarkStart w:id="8" w:name="采用软件"/>
            <w:r>
              <w:rPr>
                <w:rFonts w:hint="eastAsia"/>
              </w:rPr>
              <w:t>建筑通风</w:t>
            </w:r>
            <w:r>
              <w:rPr>
                <w:rFonts w:hint="eastAsia"/>
              </w:rPr>
              <w:t>Vent2024</w:t>
            </w:r>
            <w:bookmarkEnd w:id="8"/>
          </w:p>
        </w:tc>
      </w:tr>
      <w:tr w:rsidR="00F0466D" w14:paraId="27C5DE3E" w14:textId="77777777" w:rsidTr="00F0466D">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DACBF73" w14:textId="77777777" w:rsidR="00F0466D" w:rsidRDefault="00F0466D" w:rsidP="005F501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67399995" w14:textId="77777777" w:rsidR="00F0466D" w:rsidRDefault="00F0466D" w:rsidP="005F5019">
            <w:pPr>
              <w:spacing w:line="240" w:lineRule="atLeast"/>
              <w:rPr>
                <w:sz w:val="18"/>
                <w:szCs w:val="18"/>
              </w:rPr>
            </w:pPr>
            <w:bookmarkStart w:id="9" w:name="软件版本"/>
            <w:r>
              <w:rPr>
                <w:rFonts w:hint="eastAsia"/>
                <w:sz w:val="18"/>
                <w:szCs w:val="18"/>
              </w:rPr>
              <w:t>20240430(SP1)</w:t>
            </w:r>
            <w:bookmarkEnd w:id="9"/>
          </w:p>
        </w:tc>
      </w:tr>
      <w:tr w:rsidR="00F0466D" w14:paraId="2045D454" w14:textId="77777777" w:rsidTr="00F0466D">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CEBC6B0" w14:textId="77777777" w:rsidR="00F0466D" w:rsidRDefault="00F0466D" w:rsidP="005F501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3249CC" w14:textId="77777777" w:rsidR="00F0466D" w:rsidRDefault="00F0466D" w:rsidP="005F5019">
            <w:pPr>
              <w:spacing w:line="240" w:lineRule="atLeast"/>
              <w:rPr>
                <w:sz w:val="18"/>
                <w:szCs w:val="18"/>
              </w:rPr>
            </w:pPr>
            <w:r>
              <w:rPr>
                <w:rFonts w:hint="eastAsia"/>
                <w:sz w:val="18"/>
                <w:szCs w:val="18"/>
              </w:rPr>
              <w:t>北京绿建软件股份有限公司</w:t>
            </w:r>
          </w:p>
        </w:tc>
      </w:tr>
      <w:tr w:rsidR="00F0466D" w14:paraId="2C321AE4" w14:textId="77777777" w:rsidTr="00F0466D">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31EF5D5A" w14:textId="77777777" w:rsidR="00F0466D" w:rsidRDefault="00F0466D" w:rsidP="005F501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46DD206F" w14:textId="77777777" w:rsidR="00F0466D" w:rsidRDefault="00F0466D" w:rsidP="005F5019">
            <w:pPr>
              <w:rPr>
                <w:rFonts w:cstheme="minorBidi"/>
                <w:kern w:val="2"/>
                <w:szCs w:val="18"/>
                <w:lang w:val="en-US"/>
              </w:rPr>
            </w:pPr>
            <w:bookmarkStart w:id="10" w:name="加密锁号"/>
            <w:r>
              <w:rPr>
                <w:rFonts w:hint="eastAsia"/>
              </w:rPr>
              <w:t>T19548150032</w:t>
            </w:r>
            <w:bookmarkEnd w:id="10"/>
          </w:p>
        </w:tc>
      </w:tr>
    </w:tbl>
    <w:p w14:paraId="193E6B22" w14:textId="77777777" w:rsidR="00F0466D" w:rsidRDefault="00F0466D" w:rsidP="00B41640">
      <w:pPr>
        <w:spacing w:line="240" w:lineRule="auto"/>
        <w:jc w:val="center"/>
        <w:rPr>
          <w:rFonts w:ascii="宋体" w:hAnsi="宋体" w:hint="eastAsia"/>
          <w:b/>
          <w:bCs/>
          <w:sz w:val="30"/>
          <w:szCs w:val="32"/>
        </w:rPr>
      </w:pPr>
    </w:p>
    <w:p w14:paraId="0AA0A3B6"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4FB544F9" w14:textId="77777777" w:rsidR="003C7E53"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6409991" w:history="1">
        <w:r w:rsidR="003C7E53" w:rsidRPr="00262247">
          <w:rPr>
            <w:rStyle w:val="a8"/>
            <w:rFonts w:hint="eastAsia"/>
          </w:rPr>
          <w:t>1</w:t>
        </w:r>
        <w:r w:rsidR="003C7E53">
          <w:rPr>
            <w:rFonts w:asciiTheme="minorHAnsi" w:eastAsiaTheme="minorEastAsia" w:hAnsiTheme="minorHAnsi" w:cstheme="minorBidi" w:hint="eastAsia"/>
            <w:b w:val="0"/>
            <w:bCs w:val="0"/>
            <w:szCs w:val="22"/>
            <w14:ligatures w14:val="standardContextual"/>
          </w:rPr>
          <w:tab/>
        </w:r>
        <w:r w:rsidR="003C7E53" w:rsidRPr="00262247">
          <w:rPr>
            <w:rStyle w:val="a8"/>
            <w:rFonts w:hint="eastAsia"/>
          </w:rPr>
          <w:t>项目概况</w:t>
        </w:r>
        <w:r w:rsidR="003C7E53">
          <w:rPr>
            <w:rFonts w:hint="eastAsia"/>
            <w:webHidden/>
          </w:rPr>
          <w:tab/>
        </w:r>
        <w:r w:rsidR="003C7E53">
          <w:rPr>
            <w:rFonts w:hint="eastAsia"/>
            <w:webHidden/>
          </w:rPr>
          <w:fldChar w:fldCharType="begin"/>
        </w:r>
        <w:r w:rsidR="003C7E53">
          <w:rPr>
            <w:rFonts w:hint="eastAsia"/>
            <w:webHidden/>
          </w:rPr>
          <w:instrText xml:space="preserve"> </w:instrText>
        </w:r>
        <w:r w:rsidR="003C7E53">
          <w:rPr>
            <w:webHidden/>
          </w:rPr>
          <w:instrText>PAGEREF _Toc186409991 \h</w:instrText>
        </w:r>
        <w:r w:rsidR="003C7E53">
          <w:rPr>
            <w:rFonts w:hint="eastAsia"/>
            <w:webHidden/>
          </w:rPr>
          <w:instrText xml:space="preserve"> </w:instrText>
        </w:r>
        <w:r w:rsidR="003C7E53">
          <w:rPr>
            <w:rFonts w:hint="eastAsia"/>
            <w:webHidden/>
          </w:rPr>
        </w:r>
        <w:r w:rsidR="003C7E53">
          <w:rPr>
            <w:webHidden/>
          </w:rPr>
          <w:fldChar w:fldCharType="separate"/>
        </w:r>
        <w:r w:rsidR="003C7E53">
          <w:rPr>
            <w:webHidden/>
          </w:rPr>
          <w:t>3</w:t>
        </w:r>
        <w:r w:rsidR="003C7E53">
          <w:rPr>
            <w:rFonts w:hint="eastAsia"/>
            <w:webHidden/>
          </w:rPr>
          <w:fldChar w:fldCharType="end"/>
        </w:r>
      </w:hyperlink>
    </w:p>
    <w:p w14:paraId="7823E5B6"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09992" w:history="1">
        <w:r w:rsidRPr="00262247">
          <w:rPr>
            <w:rStyle w:val="a8"/>
            <w:rFonts w:hint="eastAsia"/>
            <w:lang w:val="en-GB"/>
          </w:rPr>
          <w:t>1.1</w:t>
        </w:r>
        <w:r>
          <w:rPr>
            <w:rFonts w:asciiTheme="minorHAnsi" w:eastAsiaTheme="minorEastAsia" w:hAnsiTheme="minorHAnsi" w:cstheme="minorBidi" w:hint="eastAsia"/>
            <w:szCs w:val="22"/>
            <w14:ligatures w14:val="standardContextual"/>
          </w:rPr>
          <w:tab/>
        </w:r>
        <w:r w:rsidRPr="00262247">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_Toc186409992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14306E7B"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09993" w:history="1">
        <w:r w:rsidRPr="00262247">
          <w:rPr>
            <w:rStyle w:val="a8"/>
            <w:rFonts w:hint="eastAsia"/>
            <w:lang w:val="en-GB"/>
          </w:rPr>
          <w:t>1.2</w:t>
        </w:r>
        <w:r>
          <w:rPr>
            <w:rFonts w:asciiTheme="minorHAnsi" w:eastAsiaTheme="minorEastAsia" w:hAnsiTheme="minorHAnsi" w:cstheme="minorBidi" w:hint="eastAsia"/>
            <w:szCs w:val="22"/>
            <w14:ligatures w14:val="standardContextual"/>
          </w:rPr>
          <w:tab/>
        </w:r>
        <w:r w:rsidRPr="00262247">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_Toc186409993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210B25CC" w14:textId="77777777" w:rsidR="003C7E53" w:rsidRDefault="003C7E53">
      <w:pPr>
        <w:pStyle w:val="TOC1"/>
        <w:rPr>
          <w:rFonts w:asciiTheme="minorHAnsi" w:eastAsiaTheme="minorEastAsia" w:hAnsiTheme="minorHAnsi" w:cstheme="minorBidi" w:hint="eastAsia"/>
          <w:b w:val="0"/>
          <w:bCs w:val="0"/>
          <w:szCs w:val="22"/>
          <w14:ligatures w14:val="standardContextual"/>
        </w:rPr>
      </w:pPr>
      <w:hyperlink w:anchor="_Toc186409994" w:history="1">
        <w:r w:rsidRPr="00262247">
          <w:rPr>
            <w:rStyle w:val="a8"/>
            <w:rFonts w:hint="eastAsia"/>
          </w:rPr>
          <w:t>2</w:t>
        </w:r>
        <w:r>
          <w:rPr>
            <w:rFonts w:asciiTheme="minorHAnsi" w:eastAsiaTheme="minorEastAsia" w:hAnsiTheme="minorHAnsi" w:cstheme="minorBidi" w:hint="eastAsia"/>
            <w:b w:val="0"/>
            <w:bCs w:val="0"/>
            <w:szCs w:val="22"/>
            <w14:ligatures w14:val="standardContextual"/>
          </w:rPr>
          <w:tab/>
        </w:r>
        <w:r w:rsidRPr="00262247">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_Toc186409994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3B5D707" w14:textId="77777777" w:rsidR="003C7E53" w:rsidRDefault="003C7E53">
      <w:pPr>
        <w:pStyle w:val="TOC1"/>
        <w:rPr>
          <w:rFonts w:asciiTheme="minorHAnsi" w:eastAsiaTheme="minorEastAsia" w:hAnsiTheme="minorHAnsi" w:cstheme="minorBidi" w:hint="eastAsia"/>
          <w:b w:val="0"/>
          <w:bCs w:val="0"/>
          <w:szCs w:val="22"/>
          <w14:ligatures w14:val="standardContextual"/>
        </w:rPr>
      </w:pPr>
      <w:hyperlink w:anchor="_Toc186409995" w:history="1">
        <w:r w:rsidRPr="00262247">
          <w:rPr>
            <w:rStyle w:val="a8"/>
            <w:rFonts w:hint="eastAsia"/>
          </w:rPr>
          <w:t>3</w:t>
        </w:r>
        <w:r>
          <w:rPr>
            <w:rFonts w:asciiTheme="minorHAnsi" w:eastAsiaTheme="minorEastAsia" w:hAnsiTheme="minorHAnsi" w:cstheme="minorBidi" w:hint="eastAsia"/>
            <w:b w:val="0"/>
            <w:bCs w:val="0"/>
            <w:szCs w:val="22"/>
            <w14:ligatures w14:val="standardContextual"/>
          </w:rPr>
          <w:tab/>
        </w:r>
        <w:r w:rsidRPr="00262247">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_Toc186409995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207122B" w14:textId="77777777" w:rsidR="003C7E53" w:rsidRDefault="003C7E53">
      <w:pPr>
        <w:pStyle w:val="TOC1"/>
        <w:rPr>
          <w:rFonts w:asciiTheme="minorHAnsi" w:eastAsiaTheme="minorEastAsia" w:hAnsiTheme="minorHAnsi" w:cstheme="minorBidi" w:hint="eastAsia"/>
          <w:b w:val="0"/>
          <w:bCs w:val="0"/>
          <w:szCs w:val="22"/>
          <w14:ligatures w14:val="standardContextual"/>
        </w:rPr>
      </w:pPr>
      <w:hyperlink w:anchor="_Toc186409996" w:history="1">
        <w:r w:rsidRPr="00262247">
          <w:rPr>
            <w:rStyle w:val="a8"/>
            <w:rFonts w:hint="eastAsia"/>
          </w:rPr>
          <w:t>4</w:t>
        </w:r>
        <w:r>
          <w:rPr>
            <w:rFonts w:asciiTheme="minorHAnsi" w:eastAsiaTheme="minorEastAsia" w:hAnsiTheme="minorHAnsi" w:cstheme="minorBidi" w:hint="eastAsia"/>
            <w:b w:val="0"/>
            <w:bCs w:val="0"/>
            <w:szCs w:val="22"/>
            <w14:ligatures w14:val="standardContextual"/>
          </w:rPr>
          <w:tab/>
        </w:r>
        <w:r w:rsidRPr="00262247">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_Toc186409996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450C14E"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09997" w:history="1">
        <w:r w:rsidRPr="00262247">
          <w:rPr>
            <w:rStyle w:val="a8"/>
            <w:rFonts w:hint="eastAsia"/>
            <w:lang w:val="en-GB"/>
          </w:rPr>
          <w:t>4.1</w:t>
        </w:r>
        <w:r>
          <w:rPr>
            <w:rFonts w:asciiTheme="minorHAnsi" w:eastAsiaTheme="minorEastAsia" w:hAnsiTheme="minorHAnsi" w:cstheme="minorBidi" w:hint="eastAsia"/>
            <w:szCs w:val="22"/>
            <w14:ligatures w14:val="standardContextual"/>
          </w:rPr>
          <w:tab/>
        </w:r>
        <w:r w:rsidRPr="00262247">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_Toc186409997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914A454"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09998" w:history="1">
        <w:r w:rsidRPr="00262247">
          <w:rPr>
            <w:rStyle w:val="a8"/>
            <w:rFonts w:hint="eastAsia"/>
            <w:lang w:val="en-GB"/>
          </w:rPr>
          <w:t>4.1.1</w:t>
        </w:r>
        <w:r>
          <w:rPr>
            <w:rFonts w:asciiTheme="minorHAnsi" w:eastAsiaTheme="minorEastAsia" w:hAnsiTheme="minorHAnsi" w:cstheme="minorBidi" w:hint="eastAsia"/>
            <w:szCs w:val="22"/>
            <w14:ligatures w14:val="standardContextual"/>
          </w:rPr>
          <w:tab/>
        </w:r>
        <w:r w:rsidRPr="00262247">
          <w:rPr>
            <w:rStyle w:val="a8"/>
            <w:rFonts w:hint="eastAsia"/>
          </w:rPr>
          <w:t>冬季工况风场计算域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_Toc186409998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7F0FFEF"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09999" w:history="1">
        <w:r w:rsidRPr="00262247">
          <w:rPr>
            <w:rStyle w:val="a8"/>
            <w:rFonts w:hint="eastAsia"/>
            <w:lang w:val="en-GB"/>
          </w:rPr>
          <w:t>4.1.2</w:t>
        </w:r>
        <w:r>
          <w:rPr>
            <w:rFonts w:asciiTheme="minorHAnsi" w:eastAsiaTheme="minorEastAsia" w:hAnsiTheme="minorHAnsi" w:cstheme="minorBidi" w:hint="eastAsia"/>
            <w:szCs w:val="22"/>
            <w14:ligatures w14:val="standardContextual"/>
          </w:rPr>
          <w:tab/>
        </w:r>
        <w:r w:rsidRPr="00262247">
          <w:rPr>
            <w:rStyle w:val="a8"/>
            <w:rFonts w:hint="eastAsia"/>
          </w:rPr>
          <w:t>夏季工况风场计算域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_Toc186409999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2397505D"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0" w:history="1">
        <w:r w:rsidRPr="00262247">
          <w:rPr>
            <w:rStyle w:val="a8"/>
            <w:rFonts w:hint="eastAsia"/>
            <w:lang w:val="en-GB"/>
          </w:rPr>
          <w:t>4.2</w:t>
        </w:r>
        <w:r>
          <w:rPr>
            <w:rFonts w:asciiTheme="minorHAnsi" w:eastAsiaTheme="minorEastAsia" w:hAnsiTheme="minorHAnsi" w:cstheme="minorBidi" w:hint="eastAsia"/>
            <w:szCs w:val="22"/>
            <w14:ligatures w14:val="standardContextual"/>
          </w:rPr>
          <w:tab/>
        </w:r>
        <w:r w:rsidRPr="00262247">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_Toc186410000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7EF2BFC5"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1" w:history="1">
        <w:r w:rsidRPr="00262247">
          <w:rPr>
            <w:rStyle w:val="a8"/>
            <w:rFonts w:hint="eastAsia"/>
            <w:lang w:val="en-GB"/>
          </w:rPr>
          <w:t>4.3</w:t>
        </w:r>
        <w:r>
          <w:rPr>
            <w:rFonts w:asciiTheme="minorHAnsi" w:eastAsiaTheme="minorEastAsia" w:hAnsiTheme="minorHAnsi" w:cstheme="minorBidi" w:hint="eastAsia"/>
            <w:szCs w:val="22"/>
            <w14:ligatures w14:val="standardContextual"/>
          </w:rPr>
          <w:tab/>
        </w:r>
        <w:r w:rsidRPr="00262247">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_Toc186410001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41B3ED6A"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02" w:history="1">
        <w:r w:rsidRPr="00262247">
          <w:rPr>
            <w:rStyle w:val="a8"/>
            <w:rFonts w:hint="eastAsia"/>
            <w:lang w:val="en-GB"/>
          </w:rPr>
          <w:t>4.3.1</w:t>
        </w:r>
        <w:r>
          <w:rPr>
            <w:rFonts w:asciiTheme="minorHAnsi" w:eastAsiaTheme="minorEastAsia" w:hAnsiTheme="minorHAnsi" w:cstheme="minorBidi" w:hint="eastAsia"/>
            <w:szCs w:val="22"/>
            <w14:ligatures w14:val="standardContextual"/>
          </w:rPr>
          <w:tab/>
        </w:r>
        <w:r w:rsidRPr="00262247">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_Toc186410002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2EA7D74C"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03" w:history="1">
        <w:r w:rsidRPr="00262247">
          <w:rPr>
            <w:rStyle w:val="a8"/>
            <w:rFonts w:hint="eastAsia"/>
            <w:lang w:val="en-GB"/>
          </w:rPr>
          <w:t>4.3.2</w:t>
        </w:r>
        <w:r>
          <w:rPr>
            <w:rFonts w:asciiTheme="minorHAnsi" w:eastAsiaTheme="minorEastAsia" w:hAnsiTheme="minorHAnsi" w:cstheme="minorBidi" w:hint="eastAsia"/>
            <w:szCs w:val="22"/>
            <w14:ligatures w14:val="standardContextual"/>
          </w:rPr>
          <w:tab/>
        </w:r>
        <w:r w:rsidRPr="00262247">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_Toc186410003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77FB45A3"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4" w:history="1">
        <w:r w:rsidRPr="00262247">
          <w:rPr>
            <w:rStyle w:val="a8"/>
            <w:rFonts w:hint="eastAsia"/>
            <w:lang w:val="en-GB"/>
          </w:rPr>
          <w:t>4.4</w:t>
        </w:r>
        <w:r>
          <w:rPr>
            <w:rFonts w:asciiTheme="minorHAnsi" w:eastAsiaTheme="minorEastAsia" w:hAnsiTheme="minorHAnsi" w:cstheme="minorBidi" w:hint="eastAsia"/>
            <w:szCs w:val="22"/>
            <w14:ligatures w14:val="standardContextual"/>
          </w:rPr>
          <w:tab/>
        </w:r>
        <w:r w:rsidRPr="00262247">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_Toc186410004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7DAB85E8"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5" w:history="1">
        <w:r w:rsidRPr="00262247">
          <w:rPr>
            <w:rStyle w:val="a8"/>
            <w:rFonts w:hint="eastAsia"/>
            <w:lang w:val="en-GB"/>
          </w:rPr>
          <w:t>4.5</w:t>
        </w:r>
        <w:r>
          <w:rPr>
            <w:rFonts w:asciiTheme="minorHAnsi" w:eastAsiaTheme="minorEastAsia" w:hAnsiTheme="minorHAnsi" w:cstheme="minorBidi" w:hint="eastAsia"/>
            <w:szCs w:val="22"/>
            <w14:ligatures w14:val="standardContextual"/>
          </w:rPr>
          <w:tab/>
        </w:r>
        <w:r w:rsidRPr="00262247">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_Toc186410005 \h</w:instrText>
        </w:r>
        <w:r>
          <w:rPr>
            <w:rFonts w:hint="eastAsia"/>
            <w:webHidden/>
          </w:rPr>
          <w:instrText xml:space="preserve"> </w:instrText>
        </w:r>
        <w:r>
          <w:rPr>
            <w:rFonts w:hint="eastAsia"/>
            <w:webHidden/>
          </w:rPr>
        </w:r>
        <w:r>
          <w:rPr>
            <w:webHidden/>
          </w:rPr>
          <w:fldChar w:fldCharType="separate"/>
        </w:r>
        <w:r>
          <w:rPr>
            <w:webHidden/>
          </w:rPr>
          <w:t>12</w:t>
        </w:r>
        <w:r>
          <w:rPr>
            <w:rFonts w:hint="eastAsia"/>
            <w:webHidden/>
          </w:rPr>
          <w:fldChar w:fldCharType="end"/>
        </w:r>
      </w:hyperlink>
    </w:p>
    <w:p w14:paraId="383D13B0"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6" w:history="1">
        <w:r w:rsidRPr="00262247">
          <w:rPr>
            <w:rStyle w:val="a8"/>
            <w:rFonts w:hint="eastAsia"/>
            <w:lang w:val="en-GB"/>
          </w:rPr>
          <w:t>4.6</w:t>
        </w:r>
        <w:r>
          <w:rPr>
            <w:rFonts w:asciiTheme="minorHAnsi" w:eastAsiaTheme="minorEastAsia" w:hAnsiTheme="minorHAnsi" w:cstheme="minorBidi" w:hint="eastAsia"/>
            <w:szCs w:val="22"/>
            <w14:ligatures w14:val="standardContextual"/>
          </w:rPr>
          <w:tab/>
        </w:r>
        <w:r w:rsidRPr="00262247">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_Toc186410006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1A290AE6" w14:textId="77777777" w:rsidR="003C7E53" w:rsidRDefault="003C7E53">
      <w:pPr>
        <w:pStyle w:val="TOC1"/>
        <w:rPr>
          <w:rFonts w:asciiTheme="minorHAnsi" w:eastAsiaTheme="minorEastAsia" w:hAnsiTheme="minorHAnsi" w:cstheme="minorBidi" w:hint="eastAsia"/>
          <w:b w:val="0"/>
          <w:bCs w:val="0"/>
          <w:szCs w:val="22"/>
          <w14:ligatures w14:val="standardContextual"/>
        </w:rPr>
      </w:pPr>
      <w:hyperlink w:anchor="_Toc186410007" w:history="1">
        <w:r w:rsidRPr="00262247">
          <w:rPr>
            <w:rStyle w:val="a8"/>
            <w:rFonts w:hint="eastAsia"/>
          </w:rPr>
          <w:t>5</w:t>
        </w:r>
        <w:r>
          <w:rPr>
            <w:rFonts w:asciiTheme="minorHAnsi" w:eastAsiaTheme="minorEastAsia" w:hAnsiTheme="minorHAnsi" w:cstheme="minorBidi" w:hint="eastAsia"/>
            <w:b w:val="0"/>
            <w:bCs w:val="0"/>
            <w:szCs w:val="22"/>
            <w14:ligatures w14:val="standardContextual"/>
          </w:rPr>
          <w:tab/>
        </w:r>
        <w:r w:rsidRPr="00262247">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_Toc186410007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3393E9BB"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8" w:history="1">
        <w:r w:rsidRPr="00262247">
          <w:rPr>
            <w:rStyle w:val="a8"/>
            <w:rFonts w:hint="eastAsia"/>
            <w:lang w:val="en-GB"/>
          </w:rPr>
          <w:t>5.1</w:t>
        </w:r>
        <w:r>
          <w:rPr>
            <w:rFonts w:asciiTheme="minorHAnsi" w:eastAsiaTheme="minorEastAsia" w:hAnsiTheme="minorHAnsi" w:cstheme="minorBidi" w:hint="eastAsia"/>
            <w:szCs w:val="22"/>
            <w14:ligatures w14:val="standardContextual"/>
          </w:rPr>
          <w:tab/>
        </w:r>
        <w:r w:rsidRPr="00262247">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_Toc186410008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4C7A6C0C"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09" w:history="1">
        <w:r w:rsidRPr="00262247">
          <w:rPr>
            <w:rStyle w:val="a8"/>
            <w:rFonts w:hint="eastAsia"/>
            <w:lang w:val="en-GB"/>
          </w:rPr>
          <w:t>5.2</w:t>
        </w:r>
        <w:r>
          <w:rPr>
            <w:rFonts w:asciiTheme="minorHAnsi" w:eastAsiaTheme="minorEastAsia" w:hAnsiTheme="minorHAnsi" w:cstheme="minorBidi" w:hint="eastAsia"/>
            <w:szCs w:val="22"/>
            <w14:ligatures w14:val="standardContextual"/>
          </w:rPr>
          <w:tab/>
        </w:r>
        <w:r w:rsidRPr="00262247">
          <w:rPr>
            <w:rStyle w:val="a8"/>
            <w:rFonts w:hint="eastAsia"/>
          </w:rPr>
          <w:t>冬季工况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_Toc186410009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0F8FDC48"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0" w:history="1">
        <w:r w:rsidRPr="00262247">
          <w:rPr>
            <w:rStyle w:val="a8"/>
            <w:rFonts w:hint="eastAsia"/>
            <w:lang w:val="en-GB"/>
          </w:rPr>
          <w:t>5.2.1</w:t>
        </w:r>
        <w:r>
          <w:rPr>
            <w:rFonts w:asciiTheme="minorHAnsi" w:eastAsiaTheme="minorEastAsia" w:hAnsiTheme="minorHAnsi" w:cstheme="minorBidi" w:hint="eastAsia"/>
            <w:szCs w:val="22"/>
            <w14:ligatures w14:val="standardContextual"/>
          </w:rPr>
          <w:tab/>
        </w:r>
        <w:r w:rsidRPr="00262247">
          <w:rPr>
            <w:rStyle w:val="a8"/>
            <w:rFonts w:hint="eastAsia"/>
          </w:rPr>
          <w:t>人行区域风速达标分析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_Toc186410010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1D027A6B"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1" w:history="1">
        <w:r w:rsidRPr="00262247">
          <w:rPr>
            <w:rStyle w:val="a8"/>
            <w:rFonts w:hint="eastAsia"/>
            <w:lang w:val="en-GB"/>
          </w:rPr>
          <w:t>5.2.2</w:t>
        </w:r>
        <w:r>
          <w:rPr>
            <w:rFonts w:asciiTheme="minorHAnsi" w:eastAsiaTheme="minorEastAsia" w:hAnsiTheme="minorHAnsi" w:cstheme="minorBidi" w:hint="eastAsia"/>
            <w:szCs w:val="22"/>
            <w14:ligatures w14:val="standardContextual"/>
          </w:rPr>
          <w:tab/>
        </w:r>
        <w:r w:rsidRPr="00262247">
          <w:rPr>
            <w:rStyle w:val="a8"/>
            <w:rFonts w:hint="eastAsia"/>
          </w:rPr>
          <w:t>人行区域风速放大系数达标分析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_Toc186410011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31F208F"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2" w:history="1">
        <w:r w:rsidRPr="00262247">
          <w:rPr>
            <w:rStyle w:val="a8"/>
            <w:rFonts w:hint="eastAsia"/>
            <w:lang w:val="en-GB"/>
          </w:rPr>
          <w:t>5.2.3</w:t>
        </w:r>
        <w:r>
          <w:rPr>
            <w:rFonts w:asciiTheme="minorHAnsi" w:eastAsiaTheme="minorEastAsia" w:hAnsiTheme="minorHAnsi" w:cstheme="minorBidi" w:hint="eastAsia"/>
            <w:szCs w:val="22"/>
            <w14:ligatures w14:val="standardContextual"/>
          </w:rPr>
          <w:tab/>
        </w:r>
        <w:r w:rsidRPr="00262247">
          <w:rPr>
            <w:rStyle w:val="a8"/>
            <w:rFonts w:hint="eastAsia"/>
          </w:rPr>
          <w:t>户外休息区、儿童娱乐区域风速达标分析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_Toc186410012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5C30BE94"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3" w:history="1">
        <w:r w:rsidRPr="00262247">
          <w:rPr>
            <w:rStyle w:val="a8"/>
            <w:rFonts w:hint="eastAsia"/>
            <w:lang w:val="en-GB"/>
          </w:rPr>
          <w:t>5.2.4</w:t>
        </w:r>
        <w:r>
          <w:rPr>
            <w:rFonts w:asciiTheme="minorHAnsi" w:eastAsiaTheme="minorEastAsia" w:hAnsiTheme="minorHAnsi" w:cstheme="minorBidi" w:hint="eastAsia"/>
            <w:szCs w:val="22"/>
            <w14:ligatures w14:val="standardContextual"/>
          </w:rPr>
          <w:tab/>
        </w:r>
        <w:r w:rsidRPr="00262247">
          <w:rPr>
            <w:rStyle w:val="a8"/>
            <w:rFonts w:hint="eastAsia"/>
          </w:rPr>
          <w:t>户外休息区、儿童娱乐区风速放大系数达标分析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_Toc186410013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550C092F"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4" w:history="1">
        <w:r w:rsidRPr="00262247">
          <w:rPr>
            <w:rStyle w:val="a8"/>
            <w:rFonts w:hint="eastAsia"/>
            <w:lang w:val="en-GB"/>
          </w:rPr>
          <w:t>5.2.5</w:t>
        </w:r>
        <w:r>
          <w:rPr>
            <w:rFonts w:asciiTheme="minorHAnsi" w:eastAsiaTheme="minorEastAsia" w:hAnsiTheme="minorHAnsi" w:cstheme="minorBidi" w:hint="eastAsia"/>
            <w:szCs w:val="22"/>
            <w14:ligatures w14:val="standardContextual"/>
          </w:rPr>
          <w:tab/>
        </w:r>
        <w:r w:rsidRPr="00262247">
          <w:rPr>
            <w:rStyle w:val="a8"/>
            <w:rFonts w:hint="eastAsia"/>
          </w:rPr>
          <w:t>冬季工况风速</w:t>
        </w:r>
        <w:r w:rsidRPr="00262247">
          <w:rPr>
            <w:rStyle w:val="a8"/>
            <w:rFonts w:hint="eastAsia"/>
          </w:rPr>
          <w:t>/</w:t>
        </w:r>
        <w:r w:rsidRPr="00262247">
          <w:rPr>
            <w:rStyle w:val="a8"/>
            <w:rFonts w:hint="eastAsia"/>
          </w:rPr>
          <w:t>风速放大系数达标结果汇总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_Toc186410014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49C9439D"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5" w:history="1">
        <w:r w:rsidRPr="00262247">
          <w:rPr>
            <w:rStyle w:val="a8"/>
            <w:rFonts w:hint="eastAsia"/>
            <w:lang w:val="en-GB"/>
          </w:rPr>
          <w:t>5.2.6</w:t>
        </w:r>
        <w:r>
          <w:rPr>
            <w:rFonts w:asciiTheme="minorHAnsi" w:eastAsiaTheme="minorEastAsia" w:hAnsiTheme="minorHAnsi" w:cstheme="minorBidi" w:hint="eastAsia"/>
            <w:szCs w:val="22"/>
            <w14:ligatures w14:val="standardContextual"/>
          </w:rPr>
          <w:tab/>
        </w:r>
        <w:r w:rsidRPr="00262247">
          <w:rPr>
            <w:rStyle w:val="a8"/>
            <w:rFonts w:hint="eastAsia"/>
          </w:rPr>
          <w:t>建筑迎风面和背风面风压分析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_Toc186410015 \h</w:instrText>
        </w:r>
        <w:r>
          <w:rPr>
            <w:rFonts w:hint="eastAsia"/>
            <w:webHidden/>
          </w:rPr>
          <w:instrText xml:space="preserve"> </w:instrText>
        </w:r>
        <w:r>
          <w:rPr>
            <w:rFonts w:hint="eastAsia"/>
            <w:webHidden/>
          </w:rPr>
        </w:r>
        <w:r>
          <w:rPr>
            <w:webHidden/>
          </w:rPr>
          <w:fldChar w:fldCharType="separate"/>
        </w:r>
        <w:r>
          <w:rPr>
            <w:webHidden/>
          </w:rPr>
          <w:t>16</w:t>
        </w:r>
        <w:r>
          <w:rPr>
            <w:rFonts w:hint="eastAsia"/>
            <w:webHidden/>
          </w:rPr>
          <w:fldChar w:fldCharType="end"/>
        </w:r>
      </w:hyperlink>
    </w:p>
    <w:p w14:paraId="4933BB52"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16" w:history="1">
        <w:r w:rsidRPr="00262247">
          <w:rPr>
            <w:rStyle w:val="a8"/>
            <w:rFonts w:hint="eastAsia"/>
            <w:lang w:val="en-GB"/>
          </w:rPr>
          <w:t>5.3</w:t>
        </w:r>
        <w:r>
          <w:rPr>
            <w:rFonts w:asciiTheme="minorHAnsi" w:eastAsiaTheme="minorEastAsia" w:hAnsiTheme="minorHAnsi" w:cstheme="minorBidi" w:hint="eastAsia"/>
            <w:szCs w:val="22"/>
            <w14:ligatures w14:val="standardContextual"/>
          </w:rPr>
          <w:tab/>
        </w:r>
        <w:r w:rsidRPr="00262247">
          <w:rPr>
            <w:rStyle w:val="a8"/>
            <w:rFonts w:hint="eastAsia"/>
          </w:rPr>
          <w:t>夏季工况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_Toc186410016 \h</w:instrText>
        </w:r>
        <w:r>
          <w:rPr>
            <w:rFonts w:hint="eastAsia"/>
            <w:webHidden/>
          </w:rPr>
          <w:instrText xml:space="preserve"> </w:instrText>
        </w:r>
        <w:r>
          <w:rPr>
            <w:rFonts w:hint="eastAsia"/>
            <w:webHidden/>
          </w:rPr>
        </w:r>
        <w:r>
          <w:rPr>
            <w:webHidden/>
          </w:rPr>
          <w:fldChar w:fldCharType="separate"/>
        </w:r>
        <w:r>
          <w:rPr>
            <w:webHidden/>
          </w:rPr>
          <w:t>19</w:t>
        </w:r>
        <w:r>
          <w:rPr>
            <w:rFonts w:hint="eastAsia"/>
            <w:webHidden/>
          </w:rPr>
          <w:fldChar w:fldCharType="end"/>
        </w:r>
      </w:hyperlink>
    </w:p>
    <w:p w14:paraId="60A61819"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7" w:history="1">
        <w:r w:rsidRPr="00262247">
          <w:rPr>
            <w:rStyle w:val="a8"/>
            <w:rFonts w:hint="eastAsia"/>
            <w:lang w:val="en-GB"/>
          </w:rPr>
          <w:t>5.3.1</w:t>
        </w:r>
        <w:r>
          <w:rPr>
            <w:rFonts w:asciiTheme="minorHAnsi" w:eastAsiaTheme="minorEastAsia" w:hAnsiTheme="minorHAnsi" w:cstheme="minorBidi" w:hint="eastAsia"/>
            <w:szCs w:val="22"/>
            <w14:ligatures w14:val="standardContextual"/>
          </w:rPr>
          <w:tab/>
        </w:r>
        <w:r w:rsidRPr="00262247">
          <w:rPr>
            <w:rStyle w:val="a8"/>
            <w:rFonts w:hint="eastAsia"/>
          </w:rPr>
          <w:t>人活动区域无风区计算分析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_Toc186410017 \h</w:instrText>
        </w:r>
        <w:r>
          <w:rPr>
            <w:rFonts w:hint="eastAsia"/>
            <w:webHidden/>
          </w:rPr>
          <w:instrText xml:space="preserve"> </w:instrText>
        </w:r>
        <w:r>
          <w:rPr>
            <w:rFonts w:hint="eastAsia"/>
            <w:webHidden/>
          </w:rPr>
        </w:r>
        <w:r>
          <w:rPr>
            <w:webHidden/>
          </w:rPr>
          <w:fldChar w:fldCharType="separate"/>
        </w:r>
        <w:r>
          <w:rPr>
            <w:webHidden/>
          </w:rPr>
          <w:t>19</w:t>
        </w:r>
        <w:r>
          <w:rPr>
            <w:rFonts w:hint="eastAsia"/>
            <w:webHidden/>
          </w:rPr>
          <w:fldChar w:fldCharType="end"/>
        </w:r>
      </w:hyperlink>
    </w:p>
    <w:p w14:paraId="5EF752B8"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8" w:history="1">
        <w:r w:rsidRPr="00262247">
          <w:rPr>
            <w:rStyle w:val="a8"/>
            <w:rFonts w:hint="eastAsia"/>
            <w:lang w:val="en-GB"/>
          </w:rPr>
          <w:t>5.3.2</w:t>
        </w:r>
        <w:r>
          <w:rPr>
            <w:rFonts w:asciiTheme="minorHAnsi" w:eastAsiaTheme="minorEastAsia" w:hAnsiTheme="minorHAnsi" w:cstheme="minorBidi" w:hint="eastAsia"/>
            <w:szCs w:val="22"/>
            <w14:ligatures w14:val="standardContextual"/>
          </w:rPr>
          <w:tab/>
        </w:r>
        <w:r w:rsidRPr="00262247">
          <w:rPr>
            <w:rStyle w:val="a8"/>
            <w:rFonts w:hint="eastAsia"/>
          </w:rPr>
          <w:t>人活动区域旋涡区分析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_Toc186410018 \h</w:instrText>
        </w:r>
        <w:r>
          <w:rPr>
            <w:rFonts w:hint="eastAsia"/>
            <w:webHidden/>
          </w:rPr>
          <w:instrText xml:space="preserve"> </w:instrText>
        </w:r>
        <w:r>
          <w:rPr>
            <w:rFonts w:hint="eastAsia"/>
            <w:webHidden/>
          </w:rPr>
        </w:r>
        <w:r>
          <w:rPr>
            <w:webHidden/>
          </w:rPr>
          <w:fldChar w:fldCharType="separate"/>
        </w:r>
        <w:r>
          <w:rPr>
            <w:webHidden/>
          </w:rPr>
          <w:t>19</w:t>
        </w:r>
        <w:r>
          <w:rPr>
            <w:rFonts w:hint="eastAsia"/>
            <w:webHidden/>
          </w:rPr>
          <w:fldChar w:fldCharType="end"/>
        </w:r>
      </w:hyperlink>
    </w:p>
    <w:p w14:paraId="512D3C4D"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19" w:history="1">
        <w:r w:rsidRPr="00262247">
          <w:rPr>
            <w:rStyle w:val="a8"/>
            <w:rFonts w:hint="eastAsia"/>
            <w:lang w:val="en-GB"/>
          </w:rPr>
          <w:t>5.3.3</w:t>
        </w:r>
        <w:r>
          <w:rPr>
            <w:rFonts w:asciiTheme="minorHAnsi" w:eastAsiaTheme="minorEastAsia" w:hAnsiTheme="minorHAnsi" w:cstheme="minorBidi" w:hint="eastAsia"/>
            <w:szCs w:val="22"/>
            <w14:ligatures w14:val="standardContextual"/>
          </w:rPr>
          <w:tab/>
        </w:r>
        <w:r w:rsidRPr="00262247">
          <w:rPr>
            <w:rStyle w:val="a8"/>
            <w:rFonts w:hint="eastAsia"/>
          </w:rPr>
          <w:t>人活动区域旋涡区</w:t>
        </w:r>
        <w:r w:rsidRPr="00262247">
          <w:rPr>
            <w:rStyle w:val="a8"/>
            <w:rFonts w:hint="eastAsia"/>
          </w:rPr>
          <w:t>/</w:t>
        </w:r>
        <w:r w:rsidRPr="00262247">
          <w:rPr>
            <w:rStyle w:val="a8"/>
            <w:rFonts w:hint="eastAsia"/>
          </w:rPr>
          <w:t>无风区达标结果汇总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_Toc186410019 \h</w:instrText>
        </w:r>
        <w:r>
          <w:rPr>
            <w:rFonts w:hint="eastAsia"/>
            <w:webHidden/>
          </w:rPr>
          <w:instrText xml:space="preserve"> </w:instrText>
        </w:r>
        <w:r>
          <w:rPr>
            <w:rFonts w:hint="eastAsia"/>
            <w:webHidden/>
          </w:rPr>
        </w:r>
        <w:r>
          <w:rPr>
            <w:webHidden/>
          </w:rPr>
          <w:fldChar w:fldCharType="separate"/>
        </w:r>
        <w:r>
          <w:rPr>
            <w:webHidden/>
          </w:rPr>
          <w:t>19</w:t>
        </w:r>
        <w:r>
          <w:rPr>
            <w:rFonts w:hint="eastAsia"/>
            <w:webHidden/>
          </w:rPr>
          <w:fldChar w:fldCharType="end"/>
        </w:r>
      </w:hyperlink>
    </w:p>
    <w:p w14:paraId="4F6F3F8C"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20" w:history="1">
        <w:r w:rsidRPr="00262247">
          <w:rPr>
            <w:rStyle w:val="a8"/>
            <w:rFonts w:hint="eastAsia"/>
            <w:lang w:val="en-GB"/>
          </w:rPr>
          <w:t>5.3.4</w:t>
        </w:r>
        <w:r>
          <w:rPr>
            <w:rFonts w:asciiTheme="minorHAnsi" w:eastAsiaTheme="minorEastAsia" w:hAnsiTheme="minorHAnsi" w:cstheme="minorBidi" w:hint="eastAsia"/>
            <w:szCs w:val="22"/>
            <w14:ligatures w14:val="standardContextual"/>
          </w:rPr>
          <w:tab/>
        </w:r>
        <w:r w:rsidRPr="00262247">
          <w:rPr>
            <w:rStyle w:val="a8"/>
            <w:rFonts w:hint="eastAsia"/>
          </w:rPr>
          <w:t>外窗内外表面风压差达标分析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_Toc186410020 \h</w:instrText>
        </w:r>
        <w:r>
          <w:rPr>
            <w:rFonts w:hint="eastAsia"/>
            <w:webHidden/>
          </w:rPr>
          <w:instrText xml:space="preserve"> </w:instrText>
        </w:r>
        <w:r>
          <w:rPr>
            <w:rFonts w:hint="eastAsia"/>
            <w:webHidden/>
          </w:rPr>
        </w:r>
        <w:r>
          <w:rPr>
            <w:webHidden/>
          </w:rPr>
          <w:fldChar w:fldCharType="separate"/>
        </w:r>
        <w:r>
          <w:rPr>
            <w:webHidden/>
          </w:rPr>
          <w:t>20</w:t>
        </w:r>
        <w:r>
          <w:rPr>
            <w:rFonts w:hint="eastAsia"/>
            <w:webHidden/>
          </w:rPr>
          <w:fldChar w:fldCharType="end"/>
        </w:r>
      </w:hyperlink>
    </w:p>
    <w:p w14:paraId="79E5B513"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21" w:history="1">
        <w:r w:rsidRPr="00262247">
          <w:rPr>
            <w:rStyle w:val="a8"/>
            <w:rFonts w:hint="eastAsia"/>
            <w:lang w:val="en-GB"/>
          </w:rPr>
          <w:t>5.4</w:t>
        </w:r>
        <w:r>
          <w:rPr>
            <w:rFonts w:asciiTheme="minorHAnsi" w:eastAsiaTheme="minorEastAsia" w:hAnsiTheme="minorHAnsi" w:cstheme="minorBidi" w:hint="eastAsia"/>
            <w:szCs w:val="22"/>
            <w14:ligatures w14:val="standardContextual"/>
          </w:rPr>
          <w:tab/>
        </w:r>
        <w:r w:rsidRPr="00262247">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_Toc186410021 \h</w:instrText>
        </w:r>
        <w:r>
          <w:rPr>
            <w:rFonts w:hint="eastAsia"/>
            <w:webHidden/>
          </w:rPr>
          <w:instrText xml:space="preserve"> </w:instrText>
        </w:r>
        <w:r>
          <w:rPr>
            <w:rFonts w:hint="eastAsia"/>
            <w:webHidden/>
          </w:rPr>
        </w:r>
        <w:r>
          <w:rPr>
            <w:webHidden/>
          </w:rPr>
          <w:fldChar w:fldCharType="separate"/>
        </w:r>
        <w:r>
          <w:rPr>
            <w:webHidden/>
          </w:rPr>
          <w:t>21</w:t>
        </w:r>
        <w:r>
          <w:rPr>
            <w:rFonts w:hint="eastAsia"/>
            <w:webHidden/>
          </w:rPr>
          <w:fldChar w:fldCharType="end"/>
        </w:r>
      </w:hyperlink>
    </w:p>
    <w:p w14:paraId="7C608439"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22" w:history="1">
        <w:r w:rsidRPr="00262247">
          <w:rPr>
            <w:rStyle w:val="a8"/>
            <w:rFonts w:hint="eastAsia"/>
            <w:lang w:val="en-GB"/>
          </w:rPr>
          <w:t>5.4.1</w:t>
        </w:r>
        <w:r>
          <w:rPr>
            <w:rFonts w:asciiTheme="minorHAnsi" w:eastAsiaTheme="minorEastAsia" w:hAnsiTheme="minorHAnsi" w:cstheme="minorBidi" w:hint="eastAsia"/>
            <w:szCs w:val="22"/>
            <w14:ligatures w14:val="standardContextual"/>
          </w:rPr>
          <w:tab/>
        </w:r>
        <w:r w:rsidRPr="00262247">
          <w:rPr>
            <w:rStyle w:val="a8"/>
            <w:rFonts w:hint="eastAsia"/>
          </w:rPr>
          <w:t>冬季工况达标判断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_Toc186410022 \h</w:instrText>
        </w:r>
        <w:r>
          <w:rPr>
            <w:rFonts w:hint="eastAsia"/>
            <w:webHidden/>
          </w:rPr>
          <w:instrText xml:space="preserve"> </w:instrText>
        </w:r>
        <w:r>
          <w:rPr>
            <w:rFonts w:hint="eastAsia"/>
            <w:webHidden/>
          </w:rPr>
        </w:r>
        <w:r>
          <w:rPr>
            <w:webHidden/>
          </w:rPr>
          <w:fldChar w:fldCharType="separate"/>
        </w:r>
        <w:r>
          <w:rPr>
            <w:webHidden/>
          </w:rPr>
          <w:t>21</w:t>
        </w:r>
        <w:r>
          <w:rPr>
            <w:rFonts w:hint="eastAsia"/>
            <w:webHidden/>
          </w:rPr>
          <w:fldChar w:fldCharType="end"/>
        </w:r>
      </w:hyperlink>
    </w:p>
    <w:p w14:paraId="1DBD7552"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23" w:history="1">
        <w:r w:rsidRPr="00262247">
          <w:rPr>
            <w:rStyle w:val="a8"/>
            <w:rFonts w:hint="eastAsia"/>
            <w:lang w:val="en-GB"/>
          </w:rPr>
          <w:t>5.4.2</w:t>
        </w:r>
        <w:r>
          <w:rPr>
            <w:rFonts w:asciiTheme="minorHAnsi" w:eastAsiaTheme="minorEastAsia" w:hAnsiTheme="minorHAnsi" w:cstheme="minorBidi" w:hint="eastAsia"/>
            <w:szCs w:val="22"/>
            <w14:ligatures w14:val="standardContextual"/>
          </w:rPr>
          <w:tab/>
        </w:r>
        <w:r w:rsidRPr="00262247">
          <w:rPr>
            <w:rStyle w:val="a8"/>
            <w:rFonts w:hint="eastAsia"/>
          </w:rPr>
          <w:t>过渡季、夏季工况达标判断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_Toc186410023 \h</w:instrText>
        </w:r>
        <w:r>
          <w:rPr>
            <w:rFonts w:hint="eastAsia"/>
            <w:webHidden/>
          </w:rPr>
          <w:instrText xml:space="preserve"> </w:instrText>
        </w:r>
        <w:r>
          <w:rPr>
            <w:rFonts w:hint="eastAsia"/>
            <w:webHidden/>
          </w:rPr>
        </w:r>
        <w:r>
          <w:rPr>
            <w:webHidden/>
          </w:rPr>
          <w:fldChar w:fldCharType="separate"/>
        </w:r>
        <w:r>
          <w:rPr>
            <w:webHidden/>
          </w:rPr>
          <w:t>22</w:t>
        </w:r>
        <w:r>
          <w:rPr>
            <w:rFonts w:hint="eastAsia"/>
            <w:webHidden/>
          </w:rPr>
          <w:fldChar w:fldCharType="end"/>
        </w:r>
      </w:hyperlink>
    </w:p>
    <w:p w14:paraId="084A92F3" w14:textId="77777777" w:rsidR="003C7E53" w:rsidRDefault="003C7E53">
      <w:pPr>
        <w:pStyle w:val="TOC2"/>
        <w:rPr>
          <w:rFonts w:asciiTheme="minorHAnsi" w:eastAsiaTheme="minorEastAsia" w:hAnsiTheme="minorHAnsi" w:cstheme="minorBidi" w:hint="eastAsia"/>
          <w:szCs w:val="22"/>
          <w14:ligatures w14:val="standardContextual"/>
        </w:rPr>
      </w:pPr>
      <w:hyperlink w:anchor="_Toc186410024" w:history="1">
        <w:r w:rsidRPr="00262247">
          <w:rPr>
            <w:rStyle w:val="a8"/>
            <w:rFonts w:hint="eastAsia"/>
            <w:lang w:val="en-GB"/>
          </w:rPr>
          <w:t>5.5</w:t>
        </w:r>
        <w:r>
          <w:rPr>
            <w:rFonts w:asciiTheme="minorHAnsi" w:eastAsiaTheme="minorEastAsia" w:hAnsiTheme="minorHAnsi" w:cstheme="minorBidi" w:hint="eastAsia"/>
            <w:szCs w:val="22"/>
            <w14:ligatures w14:val="standardContextual"/>
          </w:rPr>
          <w:tab/>
        </w:r>
        <w:r w:rsidRPr="00262247">
          <w:rPr>
            <w:rStyle w:val="a8"/>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_Toc186410024 \h</w:instrText>
        </w:r>
        <w:r>
          <w:rPr>
            <w:rFonts w:hint="eastAsia"/>
            <w:webHidden/>
          </w:rPr>
          <w:instrText xml:space="preserve"> </w:instrText>
        </w:r>
        <w:r>
          <w:rPr>
            <w:rFonts w:hint="eastAsia"/>
            <w:webHidden/>
          </w:rPr>
        </w:r>
        <w:r>
          <w:rPr>
            <w:webHidden/>
          </w:rPr>
          <w:fldChar w:fldCharType="separate"/>
        </w:r>
        <w:r>
          <w:rPr>
            <w:webHidden/>
          </w:rPr>
          <w:t>22</w:t>
        </w:r>
        <w:r>
          <w:rPr>
            <w:rFonts w:hint="eastAsia"/>
            <w:webHidden/>
          </w:rPr>
          <w:fldChar w:fldCharType="end"/>
        </w:r>
      </w:hyperlink>
    </w:p>
    <w:p w14:paraId="2FF424AF"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25" w:history="1">
        <w:r w:rsidRPr="00262247">
          <w:rPr>
            <w:rStyle w:val="a8"/>
            <w:rFonts w:hint="eastAsia"/>
            <w:lang w:val="en-GB"/>
          </w:rPr>
          <w:t>5.5.1</w:t>
        </w:r>
        <w:r>
          <w:rPr>
            <w:rFonts w:asciiTheme="minorHAnsi" w:eastAsiaTheme="minorEastAsia" w:hAnsiTheme="minorHAnsi" w:cstheme="minorBidi" w:hint="eastAsia"/>
            <w:szCs w:val="22"/>
            <w14:ligatures w14:val="standardContextual"/>
          </w:rPr>
          <w:tab/>
        </w:r>
        <w:r w:rsidRPr="00262247">
          <w:rPr>
            <w:rStyle w:val="a8"/>
            <w:rFonts w:hint="eastAsia"/>
          </w:rPr>
          <w:t>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_Toc186410025 \h</w:instrText>
        </w:r>
        <w:r>
          <w:rPr>
            <w:rFonts w:hint="eastAsia"/>
            <w:webHidden/>
          </w:rPr>
          <w:instrText xml:space="preserve"> </w:instrText>
        </w:r>
        <w:r>
          <w:rPr>
            <w:rFonts w:hint="eastAsia"/>
            <w:webHidden/>
          </w:rPr>
        </w:r>
        <w:r>
          <w:rPr>
            <w:webHidden/>
          </w:rPr>
          <w:fldChar w:fldCharType="separate"/>
        </w:r>
        <w:r>
          <w:rPr>
            <w:webHidden/>
          </w:rPr>
          <w:t>22</w:t>
        </w:r>
        <w:r>
          <w:rPr>
            <w:rFonts w:hint="eastAsia"/>
            <w:webHidden/>
          </w:rPr>
          <w:fldChar w:fldCharType="end"/>
        </w:r>
      </w:hyperlink>
    </w:p>
    <w:p w14:paraId="44300E16" w14:textId="77777777" w:rsidR="003C7E53" w:rsidRDefault="003C7E53">
      <w:pPr>
        <w:pStyle w:val="TOC3"/>
        <w:rPr>
          <w:rFonts w:asciiTheme="minorHAnsi" w:eastAsiaTheme="minorEastAsia" w:hAnsiTheme="minorHAnsi" w:cstheme="minorBidi" w:hint="eastAsia"/>
          <w:szCs w:val="22"/>
          <w14:ligatures w14:val="standardContextual"/>
        </w:rPr>
      </w:pPr>
      <w:hyperlink w:anchor="_Toc186410026" w:history="1">
        <w:r w:rsidRPr="00262247">
          <w:rPr>
            <w:rStyle w:val="a8"/>
            <w:rFonts w:hint="eastAsia"/>
            <w:lang w:val="en-GB"/>
          </w:rPr>
          <w:t>5.5.2</w:t>
        </w:r>
        <w:r>
          <w:rPr>
            <w:rFonts w:asciiTheme="minorHAnsi" w:eastAsiaTheme="minorEastAsia" w:hAnsiTheme="minorHAnsi" w:cstheme="minorBidi" w:hint="eastAsia"/>
            <w:szCs w:val="22"/>
            <w14:ligatures w14:val="standardContextual"/>
          </w:rPr>
          <w:tab/>
        </w:r>
        <w:r w:rsidRPr="00262247">
          <w:rPr>
            <w:rStyle w:val="a8"/>
            <w:rFonts w:hint="eastAsia"/>
          </w:rPr>
          <w:t>不参评建筑迎背风面窗平均风压差表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_Toc186410026 \h</w:instrText>
        </w:r>
        <w:r>
          <w:rPr>
            <w:rFonts w:hint="eastAsia"/>
            <w:webHidden/>
          </w:rPr>
          <w:instrText xml:space="preserve"> </w:instrText>
        </w:r>
        <w:r>
          <w:rPr>
            <w:rFonts w:hint="eastAsia"/>
            <w:webHidden/>
          </w:rPr>
        </w:r>
        <w:r>
          <w:rPr>
            <w:webHidden/>
          </w:rPr>
          <w:fldChar w:fldCharType="separate"/>
        </w:r>
        <w:r>
          <w:rPr>
            <w:webHidden/>
          </w:rPr>
          <w:t>23</w:t>
        </w:r>
        <w:r>
          <w:rPr>
            <w:rFonts w:hint="eastAsia"/>
            <w:webHidden/>
          </w:rPr>
          <w:fldChar w:fldCharType="end"/>
        </w:r>
      </w:hyperlink>
    </w:p>
    <w:p w14:paraId="02994AE5" w14:textId="77777777" w:rsidR="00AA47FE" w:rsidRDefault="00D40158" w:rsidP="004C7D33">
      <w:pPr>
        <w:pStyle w:val="TOC1"/>
        <w:spacing w:line="240" w:lineRule="auto"/>
        <w:sectPr w:rsidR="00AA47FE" w:rsidSect="00947CB1">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4DDAF20E" w14:textId="77777777" w:rsidR="0000578F" w:rsidRDefault="0000578F" w:rsidP="0000578F">
      <w:pPr>
        <w:pStyle w:val="1"/>
      </w:pPr>
      <w:bookmarkStart w:id="11" w:name="_Toc452108759"/>
      <w:bookmarkStart w:id="12" w:name="_Toc186409991"/>
      <w:r w:rsidRPr="0000578F">
        <w:rPr>
          <w:rFonts w:hint="eastAsia"/>
        </w:rPr>
        <w:lastRenderedPageBreak/>
        <w:t>项目概况</w:t>
      </w:r>
      <w:bookmarkEnd w:id="11"/>
      <w:bookmarkEnd w:id="12"/>
    </w:p>
    <w:p w14:paraId="6384EC23" w14:textId="77777777" w:rsidR="0000578F" w:rsidRDefault="0000578F" w:rsidP="0000578F">
      <w:pPr>
        <w:pStyle w:val="a0"/>
        <w:ind w:firstLine="420"/>
        <w:rPr>
          <w:lang w:val="en-US"/>
        </w:rPr>
      </w:pPr>
      <w:bookmarkStart w:id="13" w:name="项目概况"/>
      <w:bookmarkEnd w:id="13"/>
    </w:p>
    <w:p w14:paraId="7D63DE84" w14:textId="77777777" w:rsidR="007C15B9" w:rsidRDefault="007C15B9" w:rsidP="0000578F">
      <w:pPr>
        <w:pStyle w:val="a0"/>
        <w:ind w:firstLine="420"/>
        <w:rPr>
          <w:lang w:val="en-US"/>
        </w:rPr>
      </w:pPr>
    </w:p>
    <w:p w14:paraId="7B5C6C0E" w14:textId="77777777" w:rsidR="0000578F" w:rsidRDefault="0000578F" w:rsidP="0000578F">
      <w:pPr>
        <w:pStyle w:val="a0"/>
        <w:ind w:firstLine="420"/>
        <w:rPr>
          <w:lang w:val="en-US"/>
        </w:rPr>
      </w:pPr>
    </w:p>
    <w:p w14:paraId="23AA49E7" w14:textId="77777777" w:rsidR="0000578F" w:rsidRDefault="0000578F" w:rsidP="0000578F">
      <w:pPr>
        <w:pStyle w:val="a0"/>
        <w:ind w:firstLine="420"/>
        <w:rPr>
          <w:lang w:val="en-US"/>
        </w:rPr>
        <w:sectPr w:rsidR="0000578F" w:rsidSect="00947CB1">
          <w:pgSz w:w="11906" w:h="16838"/>
          <w:pgMar w:top="822" w:right="1134" w:bottom="992" w:left="709" w:header="283" w:footer="170" w:gutter="0"/>
          <w:cols w:space="720"/>
          <w:docGrid w:type="linesAndChars" w:linePitch="312"/>
        </w:sectPr>
      </w:pPr>
    </w:p>
    <w:p w14:paraId="56E1DD49" w14:textId="77777777" w:rsidR="0000578F" w:rsidRDefault="0000578F" w:rsidP="0000578F">
      <w:pPr>
        <w:pStyle w:val="2"/>
      </w:pPr>
      <w:bookmarkStart w:id="14" w:name="_Toc452108760"/>
      <w:bookmarkStart w:id="15" w:name="_Toc186409992"/>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14:paraId="3A97C416" w14:textId="77777777" w:rsidTr="008D3105">
        <w:trPr>
          <w:trHeight w:val="457"/>
        </w:trPr>
        <w:tc>
          <w:tcPr>
            <w:tcW w:w="567" w:type="dxa"/>
            <w:shd w:val="clear" w:color="auto" w:fill="FF99FF"/>
          </w:tcPr>
          <w:p w14:paraId="31F32677"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5817811D"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18C1263B"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44E4601A" w14:textId="77777777" w:rsidR="003B49C3" w:rsidRPr="00243915" w:rsidRDefault="003B49C3" w:rsidP="008D3105">
            <w:pPr>
              <w:pStyle w:val="a0"/>
              <w:spacing w:line="220" w:lineRule="exact"/>
              <w:ind w:firstLineChars="0" w:firstLine="0"/>
              <w:jc w:val="center"/>
              <w:rPr>
                <w:lang w:val="en-US"/>
              </w:rPr>
            </w:pPr>
          </w:p>
        </w:tc>
        <w:tc>
          <w:tcPr>
            <w:tcW w:w="1417" w:type="dxa"/>
            <w:vAlign w:val="center"/>
          </w:tcPr>
          <w:p w14:paraId="0847A7E8"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40011652"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04C2139F" w14:textId="77777777" w:rsidR="003B49C3" w:rsidRDefault="003B49C3" w:rsidP="008D3105">
            <w:pPr>
              <w:pStyle w:val="a0"/>
              <w:spacing w:line="240" w:lineRule="auto"/>
              <w:ind w:firstLineChars="0" w:firstLine="0"/>
              <w:jc w:val="center"/>
              <w:rPr>
                <w:lang w:val="en-US"/>
              </w:rPr>
            </w:pPr>
          </w:p>
        </w:tc>
        <w:tc>
          <w:tcPr>
            <w:tcW w:w="1418" w:type="dxa"/>
            <w:vAlign w:val="center"/>
          </w:tcPr>
          <w:p w14:paraId="24776759"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13C477BC"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733215D3" w14:textId="77777777" w:rsidR="003B49C3" w:rsidRDefault="003B49C3" w:rsidP="008D3105">
            <w:pPr>
              <w:pStyle w:val="a0"/>
              <w:spacing w:line="240" w:lineRule="auto"/>
              <w:ind w:firstLineChars="0" w:firstLine="0"/>
              <w:jc w:val="center"/>
              <w:rPr>
                <w:lang w:val="en-US"/>
              </w:rPr>
            </w:pPr>
          </w:p>
        </w:tc>
        <w:tc>
          <w:tcPr>
            <w:tcW w:w="1275" w:type="dxa"/>
            <w:vAlign w:val="center"/>
          </w:tcPr>
          <w:p w14:paraId="637C3823"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2F82738D"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14:paraId="39902A7D" w14:textId="77777777" w:rsidTr="008D3105">
        <w:trPr>
          <w:trHeight w:val="457"/>
        </w:trPr>
        <w:tc>
          <w:tcPr>
            <w:tcW w:w="567" w:type="dxa"/>
            <w:shd w:val="clear" w:color="auto" w:fill="FFFF00"/>
          </w:tcPr>
          <w:p w14:paraId="6B4A4DFD"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1C9EE67D"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16FCFB64"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0244E4BA" w14:textId="77777777" w:rsidR="003B49C3" w:rsidRPr="00243915" w:rsidRDefault="003B49C3" w:rsidP="008D3105">
            <w:pPr>
              <w:pStyle w:val="a0"/>
              <w:spacing w:line="220" w:lineRule="exact"/>
              <w:ind w:firstLineChars="0" w:firstLine="0"/>
              <w:jc w:val="center"/>
              <w:rPr>
                <w:lang w:val="en-US"/>
              </w:rPr>
            </w:pPr>
          </w:p>
        </w:tc>
        <w:tc>
          <w:tcPr>
            <w:tcW w:w="1417" w:type="dxa"/>
            <w:vAlign w:val="center"/>
            <w:hideMark/>
          </w:tcPr>
          <w:p w14:paraId="28076C4B"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3FD23FFB"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7FED5CA4" w14:textId="77777777" w:rsidR="003B49C3" w:rsidRDefault="003B49C3" w:rsidP="008D3105">
            <w:pPr>
              <w:pStyle w:val="a0"/>
              <w:spacing w:line="240" w:lineRule="auto"/>
              <w:ind w:firstLineChars="0" w:firstLine="0"/>
              <w:jc w:val="center"/>
              <w:rPr>
                <w:lang w:val="en-US"/>
              </w:rPr>
            </w:pPr>
          </w:p>
        </w:tc>
        <w:tc>
          <w:tcPr>
            <w:tcW w:w="1418" w:type="dxa"/>
            <w:vAlign w:val="center"/>
          </w:tcPr>
          <w:p w14:paraId="50080553"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5EC123D5"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328884B0" w14:textId="77777777" w:rsidR="003B49C3" w:rsidRDefault="003B49C3" w:rsidP="008D3105">
            <w:pPr>
              <w:pStyle w:val="a0"/>
              <w:spacing w:line="240" w:lineRule="auto"/>
              <w:ind w:firstLineChars="0" w:firstLine="0"/>
              <w:jc w:val="center"/>
              <w:rPr>
                <w:lang w:val="en-US"/>
              </w:rPr>
            </w:pPr>
          </w:p>
        </w:tc>
        <w:tc>
          <w:tcPr>
            <w:tcW w:w="1275" w:type="dxa"/>
            <w:vAlign w:val="center"/>
          </w:tcPr>
          <w:p w14:paraId="3A571367" w14:textId="77777777" w:rsidR="003B49C3" w:rsidRPr="007962CA" w:rsidRDefault="003B49C3"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6ABACF9B" w14:textId="77777777" w:rsidR="00C52889" w:rsidRDefault="00C52889" w:rsidP="006C2D59">
      <w:pPr>
        <w:pStyle w:val="a0"/>
        <w:ind w:firstLineChars="0" w:firstLine="0"/>
        <w:jc w:val="center"/>
        <w:rPr>
          <w:lang w:val="en-US"/>
        </w:rPr>
      </w:pPr>
    </w:p>
    <w:p w14:paraId="1BBB511E" w14:textId="77777777" w:rsidR="00C52889" w:rsidRDefault="00C52889" w:rsidP="006C2D59">
      <w:pPr>
        <w:pStyle w:val="a0"/>
        <w:ind w:firstLineChars="0" w:firstLine="0"/>
        <w:jc w:val="center"/>
        <w:rPr>
          <w:lang w:val="en-US"/>
        </w:rPr>
      </w:pPr>
    </w:p>
    <w:p w14:paraId="7C239D46" w14:textId="77777777" w:rsidR="00C52889" w:rsidRDefault="00C52889" w:rsidP="006C2D59">
      <w:pPr>
        <w:pStyle w:val="a0"/>
        <w:ind w:firstLineChars="0" w:firstLine="0"/>
        <w:jc w:val="center"/>
        <w:rPr>
          <w:lang w:val="en-US"/>
        </w:rPr>
      </w:pPr>
    </w:p>
    <w:p w14:paraId="7D557B2A"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4A65384F" wp14:editId="282E02D8">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67100"/>
                    </a:xfrm>
                    <a:prstGeom prst="rect">
                      <a:avLst/>
                    </a:prstGeom>
                  </pic:spPr>
                </pic:pic>
              </a:graphicData>
            </a:graphic>
          </wp:inline>
        </w:drawing>
      </w:r>
    </w:p>
    <w:p w14:paraId="5362FA76"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72F529E" w14:textId="77777777" w:rsidR="0000578F" w:rsidRDefault="0000578F" w:rsidP="0000578F">
      <w:pPr>
        <w:pStyle w:val="a0"/>
        <w:ind w:firstLine="420"/>
        <w:rPr>
          <w:lang w:val="en-US"/>
        </w:rPr>
        <w:sectPr w:rsidR="0000578F" w:rsidSect="00947CB1">
          <w:pgSz w:w="11906" w:h="16838"/>
          <w:pgMar w:top="992" w:right="709" w:bottom="822" w:left="1134" w:header="284" w:footer="170" w:gutter="0"/>
          <w:cols w:space="720"/>
          <w:docGrid w:type="linesAndChars" w:linePitch="312"/>
        </w:sectPr>
      </w:pPr>
    </w:p>
    <w:p w14:paraId="0D813165" w14:textId="77777777" w:rsidR="0000578F" w:rsidRDefault="0000578F" w:rsidP="0000578F">
      <w:pPr>
        <w:pStyle w:val="2"/>
      </w:pPr>
      <w:bookmarkStart w:id="17" w:name="_Toc452108761"/>
      <w:bookmarkStart w:id="18" w:name="_Toc186409993"/>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49C3" w14:paraId="11A788C6" w14:textId="77777777" w:rsidTr="008D3105">
        <w:trPr>
          <w:trHeight w:val="457"/>
        </w:trPr>
        <w:tc>
          <w:tcPr>
            <w:tcW w:w="567" w:type="dxa"/>
            <w:shd w:val="clear" w:color="auto" w:fill="FF99FF"/>
          </w:tcPr>
          <w:p w14:paraId="3050B9CC"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23F4933D"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78C1539D"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2BB1A0AD" w14:textId="77777777" w:rsidR="003B49C3" w:rsidRPr="00243915" w:rsidRDefault="003B49C3" w:rsidP="008D3105">
            <w:pPr>
              <w:pStyle w:val="a0"/>
              <w:spacing w:line="220" w:lineRule="exact"/>
              <w:ind w:firstLineChars="0" w:firstLine="0"/>
              <w:jc w:val="center"/>
              <w:rPr>
                <w:lang w:val="en-US"/>
              </w:rPr>
            </w:pPr>
          </w:p>
        </w:tc>
        <w:tc>
          <w:tcPr>
            <w:tcW w:w="1417" w:type="dxa"/>
            <w:vAlign w:val="center"/>
          </w:tcPr>
          <w:p w14:paraId="586DE363"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0AB9454E" w14:textId="77777777" w:rsidR="003B49C3" w:rsidRPr="007962CA" w:rsidRDefault="003B49C3"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00A469E0" w14:textId="77777777" w:rsidR="003B49C3" w:rsidRDefault="003B49C3" w:rsidP="008D3105">
            <w:pPr>
              <w:pStyle w:val="a0"/>
              <w:spacing w:line="240" w:lineRule="auto"/>
              <w:ind w:firstLineChars="0" w:firstLine="0"/>
              <w:jc w:val="center"/>
              <w:rPr>
                <w:lang w:val="en-US"/>
              </w:rPr>
            </w:pPr>
          </w:p>
        </w:tc>
        <w:tc>
          <w:tcPr>
            <w:tcW w:w="1418" w:type="dxa"/>
            <w:vAlign w:val="center"/>
          </w:tcPr>
          <w:p w14:paraId="3E7E741E"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14397027"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7A905185" w14:textId="77777777" w:rsidR="003B49C3" w:rsidRDefault="003B49C3" w:rsidP="008D3105">
            <w:pPr>
              <w:pStyle w:val="a0"/>
              <w:spacing w:line="240" w:lineRule="auto"/>
              <w:ind w:firstLineChars="0" w:firstLine="0"/>
              <w:jc w:val="center"/>
              <w:rPr>
                <w:lang w:val="en-US"/>
              </w:rPr>
            </w:pPr>
          </w:p>
        </w:tc>
        <w:tc>
          <w:tcPr>
            <w:tcW w:w="1275" w:type="dxa"/>
            <w:vAlign w:val="center"/>
          </w:tcPr>
          <w:p w14:paraId="0D9454DA"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0E87FAA7" w14:textId="77777777" w:rsidR="003B49C3" w:rsidRPr="007962CA" w:rsidRDefault="003B49C3"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49C3" w14:paraId="78D01B00" w14:textId="77777777" w:rsidTr="008D3105">
        <w:trPr>
          <w:trHeight w:val="457"/>
        </w:trPr>
        <w:tc>
          <w:tcPr>
            <w:tcW w:w="567" w:type="dxa"/>
            <w:shd w:val="clear" w:color="auto" w:fill="FFFF00"/>
          </w:tcPr>
          <w:p w14:paraId="6336DEEE" w14:textId="77777777" w:rsidR="003B49C3" w:rsidRDefault="003B49C3" w:rsidP="008D3105">
            <w:pPr>
              <w:pStyle w:val="a0"/>
              <w:spacing w:line="240" w:lineRule="auto"/>
              <w:ind w:firstLineChars="0" w:firstLine="0"/>
              <w:jc w:val="center"/>
              <w:rPr>
                <w:lang w:val="en-US"/>
              </w:rPr>
            </w:pPr>
          </w:p>
        </w:tc>
        <w:tc>
          <w:tcPr>
            <w:tcW w:w="1193" w:type="dxa"/>
            <w:vAlign w:val="center"/>
            <w:hideMark/>
          </w:tcPr>
          <w:p w14:paraId="4B1349D8"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3E04C733"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585AC04D" w14:textId="77777777" w:rsidR="003B49C3" w:rsidRPr="00243915" w:rsidRDefault="003B49C3" w:rsidP="008D3105">
            <w:pPr>
              <w:pStyle w:val="a0"/>
              <w:spacing w:line="220" w:lineRule="exact"/>
              <w:ind w:firstLineChars="0" w:firstLine="0"/>
              <w:jc w:val="center"/>
              <w:rPr>
                <w:lang w:val="en-US"/>
              </w:rPr>
            </w:pPr>
          </w:p>
        </w:tc>
        <w:tc>
          <w:tcPr>
            <w:tcW w:w="1417" w:type="dxa"/>
            <w:vAlign w:val="center"/>
            <w:hideMark/>
          </w:tcPr>
          <w:p w14:paraId="2C901C78"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2FA100E9"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4EACB1E7" w14:textId="77777777" w:rsidR="003B49C3" w:rsidRDefault="003B49C3" w:rsidP="008D3105">
            <w:pPr>
              <w:pStyle w:val="a0"/>
              <w:spacing w:line="240" w:lineRule="auto"/>
              <w:ind w:firstLineChars="0" w:firstLine="0"/>
              <w:jc w:val="center"/>
              <w:rPr>
                <w:lang w:val="en-US"/>
              </w:rPr>
            </w:pPr>
          </w:p>
        </w:tc>
        <w:tc>
          <w:tcPr>
            <w:tcW w:w="1418" w:type="dxa"/>
            <w:vAlign w:val="center"/>
          </w:tcPr>
          <w:p w14:paraId="5231BACA" w14:textId="77777777" w:rsidR="003B49C3" w:rsidRPr="002C1C60" w:rsidRDefault="003B49C3"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58D7C959" w14:textId="77777777" w:rsidR="003B49C3" w:rsidRPr="006B7146" w:rsidRDefault="003B49C3"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69543FBC" w14:textId="77777777" w:rsidR="003B49C3" w:rsidRDefault="003B49C3" w:rsidP="008D3105">
            <w:pPr>
              <w:pStyle w:val="a0"/>
              <w:spacing w:line="240" w:lineRule="auto"/>
              <w:ind w:firstLineChars="0" w:firstLine="0"/>
              <w:jc w:val="center"/>
              <w:rPr>
                <w:lang w:val="en-US"/>
              </w:rPr>
            </w:pPr>
          </w:p>
        </w:tc>
        <w:tc>
          <w:tcPr>
            <w:tcW w:w="1275" w:type="dxa"/>
            <w:vAlign w:val="center"/>
          </w:tcPr>
          <w:p w14:paraId="601DF86B" w14:textId="77777777" w:rsidR="003B49C3" w:rsidRPr="007962CA" w:rsidRDefault="003B49C3"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62A8D20C" w14:textId="77777777" w:rsidR="00C52889" w:rsidRDefault="00C52889" w:rsidP="006C2D59">
      <w:pPr>
        <w:pStyle w:val="a0"/>
        <w:ind w:firstLineChars="0" w:firstLine="0"/>
        <w:jc w:val="center"/>
        <w:rPr>
          <w:lang w:val="en-US"/>
        </w:rPr>
      </w:pPr>
    </w:p>
    <w:p w14:paraId="018F0ABA" w14:textId="77777777" w:rsidR="00C52889" w:rsidRDefault="00C52889" w:rsidP="006C2D59">
      <w:pPr>
        <w:pStyle w:val="a0"/>
        <w:ind w:firstLineChars="0" w:firstLine="0"/>
        <w:jc w:val="center"/>
        <w:rPr>
          <w:lang w:val="en-US"/>
        </w:rPr>
      </w:pPr>
    </w:p>
    <w:p w14:paraId="679B386A" w14:textId="77777777" w:rsidR="00C52889" w:rsidRDefault="00C52889" w:rsidP="006C2D59">
      <w:pPr>
        <w:pStyle w:val="a0"/>
        <w:ind w:firstLineChars="0" w:firstLine="0"/>
        <w:jc w:val="center"/>
        <w:rPr>
          <w:lang w:val="en-US"/>
        </w:rPr>
      </w:pPr>
    </w:p>
    <w:p w14:paraId="48D03936"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082FF1A3" wp14:editId="3255B389">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76625"/>
                    </a:xfrm>
                    <a:prstGeom prst="rect">
                      <a:avLst/>
                    </a:prstGeom>
                  </pic:spPr>
                </pic:pic>
              </a:graphicData>
            </a:graphic>
          </wp:inline>
        </w:drawing>
      </w:r>
    </w:p>
    <w:p w14:paraId="772FB7D6"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CAC8A2B" w14:textId="77777777" w:rsidR="00E27B4C" w:rsidRDefault="00E27B4C" w:rsidP="0034506B">
      <w:pPr>
        <w:pStyle w:val="a0"/>
        <w:ind w:firstLineChars="0" w:firstLine="0"/>
        <w:rPr>
          <w:lang w:val="en-US"/>
        </w:rPr>
        <w:sectPr w:rsidR="00E27B4C" w:rsidSect="00947CB1">
          <w:pgSz w:w="11906" w:h="16838"/>
          <w:pgMar w:top="992" w:right="709" w:bottom="822" w:left="1134" w:header="284" w:footer="170" w:gutter="0"/>
          <w:cols w:space="720"/>
          <w:docGrid w:type="linesAndChars" w:linePitch="312"/>
        </w:sectPr>
      </w:pPr>
    </w:p>
    <w:p w14:paraId="023D9686" w14:textId="77777777" w:rsidR="0069542D" w:rsidRDefault="0069542D" w:rsidP="00D40158">
      <w:pPr>
        <w:pStyle w:val="1"/>
      </w:pPr>
      <w:bookmarkStart w:id="20" w:name="TitleFormat"/>
      <w:bookmarkStart w:id="21" w:name="_Toc452108762"/>
      <w:bookmarkStart w:id="22" w:name="_Toc186409994"/>
      <w:r>
        <w:rPr>
          <w:rFonts w:hint="eastAsia"/>
        </w:rPr>
        <w:lastRenderedPageBreak/>
        <w:t>计算</w:t>
      </w:r>
      <w:r>
        <w:t>依据</w:t>
      </w:r>
      <w:bookmarkEnd w:id="20"/>
      <w:bookmarkEnd w:id="21"/>
      <w:bookmarkEnd w:id="22"/>
    </w:p>
    <w:p w14:paraId="0FC452BF" w14:textId="77777777" w:rsidR="0000578F" w:rsidRPr="0000578F" w:rsidRDefault="0000578F" w:rsidP="0000578F">
      <w:pPr>
        <w:pStyle w:val="a0"/>
        <w:ind w:firstLine="420"/>
        <w:rPr>
          <w:lang w:val="en-US"/>
        </w:rPr>
      </w:pPr>
      <w:r w:rsidRPr="0000578F">
        <w:rPr>
          <w:rFonts w:hint="eastAsia"/>
          <w:lang w:val="en-US"/>
        </w:rPr>
        <w:t>本项目主要参照资料为：</w:t>
      </w:r>
    </w:p>
    <w:p w14:paraId="79A7287A"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1CC8BEEB"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C50F4BE"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28C9FFC8"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68665E91" w14:textId="77777777" w:rsidR="0000578F" w:rsidRDefault="0000578F" w:rsidP="0000578F">
      <w:pPr>
        <w:pStyle w:val="1"/>
      </w:pPr>
      <w:bookmarkStart w:id="24" w:name="_Toc452108763"/>
      <w:bookmarkStart w:id="25" w:name="_Toc186409995"/>
      <w:r>
        <w:rPr>
          <w:rFonts w:hint="eastAsia"/>
        </w:rPr>
        <w:t>参考</w:t>
      </w:r>
      <w:r>
        <w:t>标准</w:t>
      </w:r>
      <w:bookmarkEnd w:id="24"/>
      <w:bookmarkEnd w:id="25"/>
    </w:p>
    <w:p w14:paraId="3A46C262"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479BFE0C"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466DE109"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005EE579"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53960635" w14:textId="77777777" w:rsidR="0000578F" w:rsidRDefault="0000578F" w:rsidP="0000578F">
      <w:pPr>
        <w:pStyle w:val="1"/>
      </w:pPr>
      <w:bookmarkStart w:id="34" w:name="_Toc186409996"/>
      <w:r>
        <w:rPr>
          <w:rFonts w:hint="eastAsia"/>
        </w:rPr>
        <w:t>计算原理</w:t>
      </w:r>
      <w:bookmarkEnd w:id="27"/>
      <w:bookmarkEnd w:id="28"/>
      <w:bookmarkEnd w:id="34"/>
    </w:p>
    <w:p w14:paraId="3D790263"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6409997"/>
      <w:r>
        <w:rPr>
          <w:rFonts w:hint="eastAsia"/>
        </w:rPr>
        <w:t>风场计算域</w:t>
      </w:r>
      <w:bookmarkEnd w:id="35"/>
      <w:bookmarkEnd w:id="38"/>
    </w:p>
    <w:p w14:paraId="665D5DBD"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26E20A55" w14:textId="77777777" w:rsidR="00E27B4C" w:rsidRPr="002A554F" w:rsidRDefault="00E27B4C" w:rsidP="00E27B4C">
      <w:pPr>
        <w:pStyle w:val="3"/>
        <w:numPr>
          <w:ilvl w:val="2"/>
          <w:numId w:val="4"/>
        </w:numPr>
        <w:rPr>
          <w:rFonts w:hint="eastAsia"/>
        </w:rPr>
      </w:pPr>
      <w:bookmarkStart w:id="39" w:name="_Toc186409998"/>
      <w:r>
        <w:rPr>
          <w:rFonts w:hint="eastAsia"/>
        </w:rPr>
        <w:t>冬季工况风场计算域</w:t>
      </w:r>
      <w:bookmarkEnd w:id="39"/>
    </w:p>
    <w:p w14:paraId="48B31D38"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6B3E1CC7" w14:textId="77777777" w:rsidTr="00594974">
        <w:trPr>
          <w:jc w:val="center"/>
        </w:trPr>
        <w:tc>
          <w:tcPr>
            <w:tcW w:w="0" w:type="auto"/>
            <w:shd w:val="clear" w:color="auto" w:fill="F2F2F2" w:themeFill="background1" w:themeFillShade="F2"/>
          </w:tcPr>
          <w:p w14:paraId="1A74CBFB"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DC21F79" w14:textId="77777777" w:rsidR="00E27B4C" w:rsidRPr="00124784" w:rsidRDefault="00E27B4C" w:rsidP="00124784">
            <w:pPr>
              <w:pStyle w:val="a0"/>
              <w:ind w:firstLineChars="0" w:firstLine="0"/>
              <w:rPr>
                <w:lang w:val="en-US"/>
              </w:rPr>
            </w:pPr>
            <w:r>
              <w:t>421</w:t>
            </w:r>
          </w:p>
        </w:tc>
      </w:tr>
      <w:tr w:rsidR="00E27B4C" w:rsidRPr="00124784" w14:paraId="08419988" w14:textId="77777777" w:rsidTr="00594974">
        <w:trPr>
          <w:jc w:val="center"/>
        </w:trPr>
        <w:tc>
          <w:tcPr>
            <w:tcW w:w="0" w:type="auto"/>
            <w:shd w:val="clear" w:color="auto" w:fill="F2F2F2" w:themeFill="background1" w:themeFillShade="F2"/>
          </w:tcPr>
          <w:p w14:paraId="48E2E47F"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364ACAF" w14:textId="77777777" w:rsidR="00E27B4C" w:rsidRPr="00124784" w:rsidRDefault="00E27B4C" w:rsidP="00124784">
            <w:pPr>
              <w:pStyle w:val="a0"/>
              <w:ind w:firstLineChars="0" w:firstLine="0"/>
              <w:rPr>
                <w:lang w:val="en-US"/>
              </w:rPr>
            </w:pPr>
            <w:r>
              <w:t>333</w:t>
            </w:r>
          </w:p>
        </w:tc>
      </w:tr>
      <w:tr w:rsidR="00E27B4C" w:rsidRPr="00124784" w14:paraId="211C240C" w14:textId="77777777" w:rsidTr="00594974">
        <w:trPr>
          <w:jc w:val="center"/>
        </w:trPr>
        <w:tc>
          <w:tcPr>
            <w:tcW w:w="0" w:type="auto"/>
            <w:shd w:val="clear" w:color="auto" w:fill="F2F2F2" w:themeFill="background1" w:themeFillShade="F2"/>
          </w:tcPr>
          <w:p w14:paraId="57ABB5B8"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1674056" w14:textId="77777777" w:rsidR="00E27B4C" w:rsidRPr="00124784" w:rsidRDefault="00E27B4C" w:rsidP="00124784">
            <w:pPr>
              <w:pStyle w:val="a0"/>
              <w:ind w:firstLineChars="0" w:firstLine="0"/>
              <w:rPr>
                <w:lang w:val="en-US"/>
              </w:rPr>
            </w:pPr>
            <w:r>
              <w:t>107</w:t>
            </w:r>
          </w:p>
        </w:tc>
      </w:tr>
    </w:tbl>
    <w:p w14:paraId="4F9F9D20" w14:textId="77777777" w:rsidR="00E27B4C" w:rsidRDefault="00E27B4C" w:rsidP="00E27B4C">
      <w:pPr>
        <w:pStyle w:val="a0"/>
        <w:ind w:firstLineChars="0" w:firstLine="0"/>
        <w:jc w:val="center"/>
        <w:rPr>
          <w:lang w:val="en-US"/>
        </w:rPr>
      </w:pPr>
      <w:r>
        <w:rPr>
          <w:noProof/>
        </w:rPr>
        <w:lastRenderedPageBreak/>
        <w:drawing>
          <wp:inline distT="0" distB="0" distL="0" distR="0" wp14:anchorId="1CD566E3" wp14:editId="41D8DD52">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305175"/>
                    </a:xfrm>
                    <a:prstGeom prst="rect">
                      <a:avLst/>
                    </a:prstGeom>
                  </pic:spPr>
                </pic:pic>
              </a:graphicData>
            </a:graphic>
          </wp:inline>
        </w:drawing>
      </w:r>
    </w:p>
    <w:p w14:paraId="395BBA61"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冬季</w:t>
      </w:r>
      <w:r w:rsidRPr="00E27B4C">
        <w:rPr>
          <w:rFonts w:hint="eastAsia"/>
        </w:rPr>
        <w:t>工况风场计算域图</w:t>
      </w:r>
      <w:r>
        <w:rPr>
          <w:rFonts w:hint="eastAsia"/>
        </w:rPr>
        <w:t>示</w:t>
      </w:r>
      <w:r w:rsidR="00000000">
        <w:rPr>
          <w:rFonts w:hint="eastAsia"/>
          <w:szCs w:val="21"/>
          <w:lang w:val="en-US"/>
        </w:rPr>
        <w:t xml:space="preserve"> </w:t>
      </w:r>
    </w:p>
    <w:p w14:paraId="0F09E858" w14:textId="77777777" w:rsidR="00E27B4C" w:rsidRPr="002A554F" w:rsidRDefault="00E27B4C" w:rsidP="00E27B4C">
      <w:pPr>
        <w:pStyle w:val="3"/>
        <w:numPr>
          <w:ilvl w:val="2"/>
          <w:numId w:val="4"/>
        </w:numPr>
        <w:rPr>
          <w:rFonts w:hint="eastAsia"/>
        </w:rPr>
      </w:pPr>
      <w:bookmarkStart w:id="40" w:name="_Toc186409999"/>
      <w:r>
        <w:rPr>
          <w:rFonts w:hint="eastAsia"/>
        </w:rPr>
        <w:t>夏季工况风场计算域</w:t>
      </w:r>
      <w:bookmarkEnd w:id="40"/>
    </w:p>
    <w:p w14:paraId="0A2327ED"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C7E53">
        <w:rPr>
          <w:rFonts w:ascii="黑体" w:eastAsia="黑体" w:hAnsi="黑体" w:hint="eastAsia"/>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EC16B4D" w14:textId="77777777" w:rsidTr="00594974">
        <w:trPr>
          <w:jc w:val="center"/>
        </w:trPr>
        <w:tc>
          <w:tcPr>
            <w:tcW w:w="0" w:type="auto"/>
            <w:shd w:val="clear" w:color="auto" w:fill="F2F2F2" w:themeFill="background1" w:themeFillShade="F2"/>
          </w:tcPr>
          <w:p w14:paraId="01BF6C2B"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7A56286" w14:textId="77777777" w:rsidR="00E27B4C" w:rsidRPr="00124784" w:rsidRDefault="00E27B4C" w:rsidP="00124784">
            <w:pPr>
              <w:pStyle w:val="a0"/>
              <w:ind w:firstLineChars="0" w:firstLine="0"/>
              <w:rPr>
                <w:lang w:val="en-US"/>
              </w:rPr>
            </w:pPr>
            <w:bookmarkStart w:id="41" w:name="冬季风场X尺寸"/>
            <w:r>
              <w:t>410</w:t>
            </w:r>
            <w:bookmarkEnd w:id="41"/>
          </w:p>
        </w:tc>
      </w:tr>
      <w:tr w:rsidR="00E27B4C" w:rsidRPr="00124784" w14:paraId="4C6A9B8D" w14:textId="77777777" w:rsidTr="00594974">
        <w:trPr>
          <w:jc w:val="center"/>
        </w:trPr>
        <w:tc>
          <w:tcPr>
            <w:tcW w:w="0" w:type="auto"/>
            <w:shd w:val="clear" w:color="auto" w:fill="F2F2F2" w:themeFill="background1" w:themeFillShade="F2"/>
          </w:tcPr>
          <w:p w14:paraId="2D3E316E"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5FB153D" w14:textId="77777777" w:rsidR="00E27B4C" w:rsidRPr="00124784" w:rsidRDefault="00E27B4C" w:rsidP="00124784">
            <w:pPr>
              <w:pStyle w:val="a0"/>
              <w:ind w:firstLineChars="0" w:firstLine="0"/>
              <w:rPr>
                <w:lang w:val="en-US"/>
              </w:rPr>
            </w:pPr>
            <w:bookmarkStart w:id="42" w:name="冬季风场Y尺寸"/>
            <w:r>
              <w:t>379</w:t>
            </w:r>
            <w:bookmarkEnd w:id="42"/>
          </w:p>
        </w:tc>
      </w:tr>
      <w:tr w:rsidR="00E27B4C" w:rsidRPr="00124784" w14:paraId="15C3ED47" w14:textId="77777777" w:rsidTr="00594974">
        <w:trPr>
          <w:jc w:val="center"/>
        </w:trPr>
        <w:tc>
          <w:tcPr>
            <w:tcW w:w="0" w:type="auto"/>
            <w:shd w:val="clear" w:color="auto" w:fill="F2F2F2" w:themeFill="background1" w:themeFillShade="F2"/>
          </w:tcPr>
          <w:p w14:paraId="30DE5A9F"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D475CE7" w14:textId="77777777" w:rsidR="00E27B4C" w:rsidRPr="00124784" w:rsidRDefault="00E27B4C" w:rsidP="00124784">
            <w:pPr>
              <w:pStyle w:val="a0"/>
              <w:ind w:firstLineChars="0" w:firstLine="0"/>
              <w:rPr>
                <w:lang w:val="en-US"/>
              </w:rPr>
            </w:pPr>
            <w:bookmarkStart w:id="43" w:name="冬季风场Z尺寸"/>
            <w:r>
              <w:t>107</w:t>
            </w:r>
            <w:bookmarkEnd w:id="43"/>
          </w:p>
        </w:tc>
      </w:tr>
    </w:tbl>
    <w:p w14:paraId="18726ABA" w14:textId="77777777" w:rsidR="00E27B4C" w:rsidRDefault="00E27B4C" w:rsidP="00E27B4C">
      <w:pPr>
        <w:pStyle w:val="a0"/>
        <w:ind w:firstLineChars="0" w:firstLine="0"/>
        <w:jc w:val="center"/>
        <w:rPr>
          <w:lang w:val="en-US"/>
        </w:rPr>
      </w:pPr>
      <w:bookmarkStart w:id="44" w:name="冬季工况风场计算域图示"/>
      <w:bookmarkEnd w:id="44"/>
      <w:r>
        <w:rPr>
          <w:noProof/>
        </w:rPr>
        <w:drawing>
          <wp:inline distT="0" distB="0" distL="0" distR="0" wp14:anchorId="37AF57E0" wp14:editId="5CCAF1FB">
            <wp:extent cx="5667375" cy="33051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05175"/>
                    </a:xfrm>
                    <a:prstGeom prst="rect">
                      <a:avLst/>
                    </a:prstGeom>
                  </pic:spPr>
                </pic:pic>
              </a:graphicData>
            </a:graphic>
          </wp:inline>
        </w:drawing>
      </w:r>
    </w:p>
    <w:p w14:paraId="7875224E"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2</w:t>
      </w:r>
      <w:r w:rsidRPr="006156D5">
        <w:rPr>
          <w:rFonts w:ascii="黑体" w:hAnsi="黑体"/>
        </w:rPr>
        <w:fldChar w:fldCharType="end"/>
      </w:r>
      <w:r w:rsidRPr="006156D5">
        <w:rPr>
          <w:rFonts w:ascii="黑体" w:hAnsi="黑体" w:hint="eastAsia"/>
        </w:rPr>
        <w:t xml:space="preserve">  </w:t>
      </w:r>
      <w:r w:rsidRPr="006156D5">
        <w:rPr>
          <w:rFonts w:ascii="黑体" w:hAnsi="黑体" w:hint="eastAsia"/>
        </w:rPr>
        <w:t>夏季</w:t>
      </w:r>
      <w:r w:rsidRPr="00E27B4C">
        <w:rPr>
          <w:rFonts w:hint="eastAsia"/>
        </w:rPr>
        <w:t>工况风场计算域图</w:t>
      </w:r>
      <w:r>
        <w:rPr>
          <w:rFonts w:hint="eastAsia"/>
        </w:rPr>
        <w:t>示</w:t>
      </w:r>
      <w:r w:rsidR="00000000">
        <w:rPr>
          <w:rFonts w:hint="eastAsia"/>
          <w:szCs w:val="21"/>
          <w:lang w:val="en-US"/>
        </w:rPr>
        <w:t xml:space="preserve"> </w:t>
      </w:r>
    </w:p>
    <w:p w14:paraId="40B20824" w14:textId="77777777" w:rsidR="00DD2870" w:rsidRPr="00DD2870" w:rsidRDefault="00DD2870" w:rsidP="00BE0E75">
      <w:pPr>
        <w:pStyle w:val="a0"/>
        <w:ind w:firstLineChars="150" w:firstLine="315"/>
        <w:rPr>
          <w:lang w:val="en-US"/>
        </w:rPr>
      </w:pPr>
      <w:bookmarkStart w:id="45" w:name="计算域"/>
      <w:bookmarkEnd w:id="45"/>
    </w:p>
    <w:p w14:paraId="08EF2606"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lastRenderedPageBreak/>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59925898" w14:textId="77777777" w:rsidR="003857DF" w:rsidRDefault="003857DF" w:rsidP="003857DF">
      <w:pPr>
        <w:pStyle w:val="2"/>
      </w:pPr>
      <w:bookmarkStart w:id="46" w:name="_Toc509844741"/>
      <w:bookmarkStart w:id="47" w:name="_Toc186410000"/>
      <w:r>
        <w:rPr>
          <w:rFonts w:hint="eastAsia"/>
        </w:rPr>
        <w:t>网格划分</w:t>
      </w:r>
      <w:bookmarkEnd w:id="46"/>
      <w:bookmarkEnd w:id="47"/>
    </w:p>
    <w:p w14:paraId="5E5DA3B2"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495DD3C2" w14:textId="77777777" w:rsidR="003857DF" w:rsidRPr="005A5AAA" w:rsidRDefault="003857DF" w:rsidP="003857DF">
      <w:pPr>
        <w:pStyle w:val="ae"/>
        <w:spacing w:before="156"/>
        <w:ind w:left="426" w:firstLine="0"/>
      </w:pPr>
      <w:r>
        <w:rPr>
          <w:rFonts w:hint="eastAsia"/>
        </w:rPr>
        <w:t>1）</w:t>
      </w:r>
      <w:r w:rsidR="00A65944">
        <w:rPr>
          <w:rFonts w:hint="eastAsia"/>
        </w:rPr>
        <w:t>一般</w:t>
      </w:r>
      <w:r>
        <w:rPr>
          <w:rFonts w:hint="eastAsia"/>
        </w:rPr>
        <w:t>网格：指除靠近地面和建筑以外的网格，通常不需要特别加密处理</w:t>
      </w:r>
    </w:p>
    <w:p w14:paraId="2F918920" w14:textId="77777777" w:rsidR="003857DF" w:rsidRDefault="003857DF" w:rsidP="003857DF">
      <w:pPr>
        <w:pStyle w:val="ae"/>
        <w:numPr>
          <w:ilvl w:val="0"/>
          <w:numId w:val="8"/>
        </w:numPr>
        <w:spacing w:before="156"/>
      </w:pPr>
      <w:bookmarkStart w:id="48"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8"/>
    <w:p w14:paraId="7D466DAF"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最大网格尺寸：计算域内最大网格的尺寸；</w:t>
      </w:r>
    </w:p>
    <w:p w14:paraId="11EAC358"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最小网格尺寸：计算域内最小网格的尺寸；</w:t>
      </w:r>
    </w:p>
    <w:p w14:paraId="7654C8AE" w14:textId="77777777" w:rsidR="00A65944" w:rsidRPr="00A65944" w:rsidRDefault="00A65944" w:rsidP="00A65944">
      <w:pPr>
        <w:numPr>
          <w:ilvl w:val="0"/>
          <w:numId w:val="17"/>
        </w:numPr>
        <w:adjustRightInd w:val="0"/>
        <w:spacing w:beforeLines="50" w:before="156" w:line="315" w:lineRule="atLeast"/>
        <w:jc w:val="both"/>
        <w:textAlignment w:val="baseline"/>
        <w:rPr>
          <w:rFonts w:ascii="宋体"/>
          <w:lang w:val="en-US"/>
        </w:rPr>
      </w:pPr>
      <w:r w:rsidRPr="00A65944">
        <w:rPr>
          <w:rFonts w:ascii="宋体" w:hint="eastAsia"/>
          <w:lang w:val="en-US"/>
        </w:rPr>
        <w:t>建筑表面细分层厚度：靠近建筑的区域要进行细分，这个包围着建筑的区域边界与建筑表面的距离为建筑表面细分层厚度；</w:t>
      </w:r>
    </w:p>
    <w:p w14:paraId="2DA3A084" w14:textId="77777777" w:rsidR="003857DF" w:rsidRDefault="003857DF" w:rsidP="003857DF">
      <w:pPr>
        <w:pStyle w:val="ae"/>
        <w:spacing w:before="156"/>
        <w:ind w:left="0" w:firstLineChars="150" w:firstLine="315"/>
      </w:pPr>
      <w:r>
        <w:rPr>
          <w:rFonts w:hint="eastAsia"/>
        </w:rPr>
        <w:t>2）地面网格</w:t>
      </w:r>
    </w:p>
    <w:p w14:paraId="7951B19B"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E17765A"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75243C06"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0A1FB083" w14:textId="77777777" w:rsidR="003857DF" w:rsidRPr="003857DF" w:rsidRDefault="003857DF" w:rsidP="003857DF">
      <w:pPr>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3C7E53">
        <w:rPr>
          <w:rFonts w:ascii="黑体" w:hAnsi="黑体" w:hint="eastAsia"/>
          <w:noProof/>
        </w:rPr>
        <w:t>1</w:t>
      </w:r>
      <w:r w:rsidRPr="006156D5">
        <w:rPr>
          <w:rFonts w:ascii="黑体" w:hAnsi="黑体"/>
        </w:rPr>
        <w:fldChar w:fldCharType="end"/>
      </w:r>
      <w:r w:rsidR="00000000"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3323B6B4"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34EA7"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AD5E4B"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074660"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0938E0C2"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7C24EB88" w14:textId="77777777" w:rsidR="00000000" w:rsidRPr="001C5353" w:rsidRDefault="00000000" w:rsidP="00213450">
            <w:pPr>
              <w:spacing w:line="240" w:lineRule="auto"/>
              <w:jc w:val="center"/>
              <w:rPr>
                <w:szCs w:val="21"/>
                <w:lang w:val="en-US"/>
              </w:rPr>
            </w:pPr>
            <w:r>
              <w:t>489099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6CBFF0"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0C13A7"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5AFA16" w14:textId="77777777" w:rsidR="00000000" w:rsidRPr="009D2F6D" w:rsidRDefault="00000000" w:rsidP="00213450">
            <w:pPr>
              <w:spacing w:line="240" w:lineRule="auto"/>
              <w:jc w:val="center"/>
              <w:rPr>
                <w:szCs w:val="21"/>
                <w:lang w:val="en-US"/>
              </w:rPr>
            </w:pPr>
            <w:r>
              <w:t>0.12</w:t>
            </w:r>
          </w:p>
        </w:tc>
      </w:tr>
      <w:tr w:rsidR="00764677" w:rsidRPr="001C5353" w14:paraId="29D75204"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66131FE2"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BAFDCB"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A6FC4F"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72A38F0" w14:textId="77777777" w:rsidR="00000000" w:rsidRPr="009D2F6D" w:rsidRDefault="00000000" w:rsidP="00213450">
            <w:pPr>
              <w:spacing w:line="240" w:lineRule="auto"/>
              <w:jc w:val="center"/>
              <w:rPr>
                <w:szCs w:val="21"/>
                <w:lang w:val="en-US"/>
              </w:rPr>
            </w:pPr>
            <w:r>
              <w:t>16.0</w:t>
            </w:r>
          </w:p>
        </w:tc>
      </w:tr>
      <w:tr w:rsidR="00764677" w:rsidRPr="001C5353" w14:paraId="0532B90D"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4721CA0"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0F04D"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CFB36E"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7236DA8" w14:textId="77777777" w:rsidR="00000000" w:rsidRPr="009D2F6D" w:rsidRDefault="00000000" w:rsidP="00213450">
            <w:pPr>
              <w:spacing w:line="240" w:lineRule="auto"/>
              <w:jc w:val="center"/>
              <w:rPr>
                <w:szCs w:val="21"/>
                <w:lang w:val="en-US"/>
              </w:rPr>
            </w:pPr>
            <w:r>
              <w:t>1.0</w:t>
            </w:r>
          </w:p>
        </w:tc>
      </w:tr>
      <w:tr w:rsidR="00764677" w:rsidRPr="001C5353" w14:paraId="296B8B05"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5F1D43C"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7B13A"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06D717"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37638BD" w14:textId="77777777" w:rsidR="00000000" w:rsidRPr="00215D3C" w:rsidRDefault="00000000" w:rsidP="00213450">
            <w:pPr>
              <w:spacing w:line="240" w:lineRule="auto"/>
              <w:jc w:val="center"/>
              <w:rPr>
                <w:szCs w:val="21"/>
                <w:lang w:val="en-US"/>
              </w:rPr>
            </w:pPr>
            <w:r>
              <w:t>4.0</w:t>
            </w:r>
          </w:p>
        </w:tc>
      </w:tr>
      <w:tr w:rsidR="00764677" w:rsidRPr="001C5353" w14:paraId="54F45C84"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DC108EC"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8011DD"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3A13BD"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4142C4D" w14:textId="77777777" w:rsidR="00000000" w:rsidRPr="009D2F6D" w:rsidRDefault="00000000" w:rsidP="00213450">
            <w:pPr>
              <w:spacing w:line="240" w:lineRule="auto"/>
              <w:jc w:val="center"/>
              <w:rPr>
                <w:szCs w:val="21"/>
                <w:lang w:val="en-US"/>
              </w:rPr>
            </w:pPr>
            <w:r>
              <w:t>4.0</w:t>
            </w:r>
          </w:p>
        </w:tc>
      </w:tr>
      <w:tr w:rsidR="00764677" w:rsidRPr="001C5353" w14:paraId="77C1E8AE"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D8E05E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862400"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1FD1BE"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CBE3347" w14:textId="77777777" w:rsidR="00000000" w:rsidRPr="009D2F6D" w:rsidRDefault="00000000" w:rsidP="00213450">
            <w:pPr>
              <w:spacing w:line="240" w:lineRule="auto"/>
              <w:jc w:val="center"/>
              <w:rPr>
                <w:szCs w:val="21"/>
                <w:lang w:val="en-US"/>
              </w:rPr>
            </w:pPr>
            <w:r>
              <w:t>2.0</w:t>
            </w:r>
          </w:p>
        </w:tc>
      </w:tr>
    </w:tbl>
    <w:p w14:paraId="65085CC3" w14:textId="77777777" w:rsidR="00005045" w:rsidRPr="00005045" w:rsidRDefault="00005045" w:rsidP="003747B9">
      <w:pPr>
        <w:rPr>
          <w:szCs w:val="21"/>
          <w:lang w:val="en-US"/>
        </w:rPr>
      </w:pPr>
    </w:p>
    <w:p w14:paraId="0CDB80EE" w14:textId="77777777" w:rsidR="00000000" w:rsidRDefault="00000000" w:rsidP="00956530">
      <w:pPr>
        <w:jc w:val="center"/>
      </w:pPr>
      <w:r>
        <w:rPr>
          <w:noProof/>
        </w:rPr>
        <w:lastRenderedPageBreak/>
        <w:drawing>
          <wp:inline distT="0" distB="0" distL="0" distR="0" wp14:anchorId="70B22091" wp14:editId="7C985A93">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390900"/>
                    </a:xfrm>
                    <a:prstGeom prst="rect">
                      <a:avLst/>
                    </a:prstGeom>
                  </pic:spPr>
                </pic:pic>
              </a:graphicData>
            </a:graphic>
          </wp:inline>
        </w:drawing>
      </w:r>
    </w:p>
    <w:p w14:paraId="5BEDE700"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C7E53">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C7E53">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冬季</w:t>
      </w:r>
    </w:p>
    <w:p w14:paraId="50C3E236" w14:textId="77777777" w:rsidR="003857DF" w:rsidRPr="003857DF" w:rsidRDefault="003857DF" w:rsidP="003857DF">
      <w:pPr>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C7E53">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3C7E53">
        <w:rPr>
          <w:rFonts w:ascii="黑体" w:hAnsi="黑体" w:hint="eastAsia"/>
          <w:noProof/>
        </w:rPr>
        <w:t>2</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29044BE0"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A0B16"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17F9D3"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D7DB49"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38A33405"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24DF8760" w14:textId="77777777" w:rsidR="00000000" w:rsidRPr="001C5353" w:rsidRDefault="00000000" w:rsidP="00213450">
            <w:pPr>
              <w:spacing w:line="240" w:lineRule="auto"/>
              <w:jc w:val="center"/>
              <w:rPr>
                <w:szCs w:val="21"/>
                <w:lang w:val="en-US"/>
              </w:rPr>
            </w:pPr>
            <w:bookmarkStart w:id="49" w:name="冬季网格总数"/>
            <w:r>
              <w:t>527330</w:t>
            </w:r>
            <w:bookmarkEnd w:id="49"/>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592DCA"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3E75E7"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3DD864" w14:textId="77777777" w:rsidR="00000000" w:rsidRPr="009D2F6D" w:rsidRDefault="00000000" w:rsidP="00213450">
            <w:pPr>
              <w:spacing w:line="240" w:lineRule="auto"/>
              <w:jc w:val="center"/>
              <w:rPr>
                <w:szCs w:val="21"/>
                <w:lang w:val="en-US"/>
              </w:rPr>
            </w:pPr>
            <w:bookmarkStart w:id="50" w:name="冬季分弧精度"/>
            <w:r>
              <w:t>0.12</w:t>
            </w:r>
            <w:bookmarkEnd w:id="50"/>
          </w:p>
        </w:tc>
      </w:tr>
      <w:tr w:rsidR="00764677" w:rsidRPr="001C5353" w14:paraId="12C3B09E"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680F666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D94FCC"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D703AC"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BB4D105" w14:textId="77777777" w:rsidR="00000000" w:rsidRPr="009D2F6D" w:rsidRDefault="00000000" w:rsidP="00213450">
            <w:pPr>
              <w:spacing w:line="240" w:lineRule="auto"/>
              <w:jc w:val="center"/>
              <w:rPr>
                <w:szCs w:val="21"/>
                <w:lang w:val="en-US"/>
              </w:rPr>
            </w:pPr>
            <w:bookmarkStart w:id="51" w:name="最大网格尺寸"/>
            <w:r>
              <w:t>16.0</w:t>
            </w:r>
            <w:bookmarkEnd w:id="51"/>
          </w:p>
        </w:tc>
      </w:tr>
      <w:tr w:rsidR="00764677" w:rsidRPr="001C5353" w14:paraId="44530571"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785B645A"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25D16C"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DFF878"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94C0470" w14:textId="77777777" w:rsidR="00000000" w:rsidRPr="009D2F6D" w:rsidRDefault="00000000" w:rsidP="00213450">
            <w:pPr>
              <w:spacing w:line="240" w:lineRule="auto"/>
              <w:jc w:val="center"/>
              <w:rPr>
                <w:szCs w:val="21"/>
                <w:lang w:val="en-US"/>
              </w:rPr>
            </w:pPr>
            <w:bookmarkStart w:id="52" w:name="最小网格尺寸"/>
            <w:r>
              <w:t>1.0</w:t>
            </w:r>
            <w:bookmarkEnd w:id="52"/>
          </w:p>
        </w:tc>
      </w:tr>
      <w:tr w:rsidR="00764677" w:rsidRPr="001C5353" w14:paraId="3E815D51"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004A834"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598CD"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B3B602"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B5A33C9" w14:textId="77777777" w:rsidR="00000000" w:rsidRPr="00215D3C" w:rsidRDefault="00000000" w:rsidP="00213450">
            <w:pPr>
              <w:spacing w:line="240" w:lineRule="auto"/>
              <w:jc w:val="center"/>
              <w:rPr>
                <w:szCs w:val="21"/>
                <w:lang w:val="en-US"/>
              </w:rPr>
            </w:pPr>
            <w:bookmarkStart w:id="53" w:name="建筑表面细分层厚度"/>
            <w:r>
              <w:t>4.0</w:t>
            </w:r>
            <w:bookmarkEnd w:id="53"/>
          </w:p>
        </w:tc>
      </w:tr>
      <w:tr w:rsidR="00764677" w:rsidRPr="001C5353" w14:paraId="388667F5"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3E5C838"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13EAD04"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802D6B"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C5B6033" w14:textId="77777777" w:rsidR="00000000" w:rsidRPr="009D2F6D" w:rsidRDefault="00000000" w:rsidP="00213450">
            <w:pPr>
              <w:spacing w:line="240" w:lineRule="auto"/>
              <w:jc w:val="center"/>
              <w:rPr>
                <w:szCs w:val="21"/>
                <w:lang w:val="en-US"/>
              </w:rPr>
            </w:pPr>
            <w:bookmarkStart w:id="54" w:name="远场网格尺寸"/>
            <w:r>
              <w:t>4.0</w:t>
            </w:r>
            <w:bookmarkEnd w:id="54"/>
          </w:p>
        </w:tc>
      </w:tr>
      <w:tr w:rsidR="00764677" w:rsidRPr="001C5353" w14:paraId="1413CE0E"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74EFD4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6FCAF"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289D64"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12ADAAB" w14:textId="77777777" w:rsidR="00000000" w:rsidRPr="009D2F6D" w:rsidRDefault="00000000" w:rsidP="00213450">
            <w:pPr>
              <w:spacing w:line="240" w:lineRule="auto"/>
              <w:jc w:val="center"/>
              <w:rPr>
                <w:szCs w:val="21"/>
                <w:lang w:val="en-US"/>
              </w:rPr>
            </w:pPr>
            <w:bookmarkStart w:id="55" w:name="近场网格尺寸"/>
            <w:r>
              <w:t>2.0</w:t>
            </w:r>
            <w:bookmarkEnd w:id="55"/>
          </w:p>
        </w:tc>
      </w:tr>
    </w:tbl>
    <w:p w14:paraId="56D4B358" w14:textId="77777777" w:rsidR="00005045" w:rsidRPr="00005045" w:rsidRDefault="00005045" w:rsidP="003747B9">
      <w:pPr>
        <w:rPr>
          <w:szCs w:val="21"/>
          <w:lang w:val="en-US"/>
        </w:rPr>
      </w:pPr>
    </w:p>
    <w:p w14:paraId="38F12304" w14:textId="77777777" w:rsidR="00000000" w:rsidRDefault="00000000" w:rsidP="00956530">
      <w:pPr>
        <w:jc w:val="center"/>
      </w:pPr>
      <w:r>
        <w:rPr>
          <w:noProof/>
        </w:rPr>
        <w:lastRenderedPageBreak/>
        <w:drawing>
          <wp:inline distT="0" distB="0" distL="0" distR="0" wp14:anchorId="7BD7BC00" wp14:editId="1E543CEB">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390900"/>
                    </a:xfrm>
                    <a:prstGeom prst="rect">
                      <a:avLst/>
                    </a:prstGeom>
                  </pic:spPr>
                </pic:pic>
              </a:graphicData>
            </a:graphic>
          </wp:inline>
        </w:drawing>
      </w:r>
    </w:p>
    <w:p w14:paraId="15D92773"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C7E53">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C7E53">
        <w:rPr>
          <w:rFonts w:ascii="黑体" w:eastAsia="黑体" w:hAnsi="黑体" w:hint="eastAsia"/>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6" w:name="季节"/>
      <w:r>
        <w:rPr>
          <w:rFonts w:ascii="黑体" w:eastAsia="黑体" w:hAnsi="黑体" w:hint="eastAsia"/>
          <w:sz w:val="20"/>
        </w:rPr>
        <w:t>夏季</w:t>
      </w:r>
      <w:bookmarkEnd w:id="56"/>
    </w:p>
    <w:p w14:paraId="46CB15D5" w14:textId="77777777" w:rsidR="00745913" w:rsidRDefault="003857DF" w:rsidP="00745913">
      <w:pPr>
        <w:pStyle w:val="a0"/>
        <w:ind w:firstLineChars="300" w:firstLine="630"/>
        <w:rPr>
          <w:rFonts w:ascii="黑体" w:eastAsia="黑体" w:hAnsi="黑体" w:hint="eastAsia"/>
          <w:szCs w:val="20"/>
          <w:lang w:val="en-US"/>
        </w:rPr>
      </w:pPr>
      <w:bookmarkStart w:id="57" w:name="网格划分信息"/>
      <w:bookmarkEnd w:id="57"/>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781168EA" w14:textId="77777777" w:rsidR="00745913" w:rsidRPr="00745913" w:rsidRDefault="00745913" w:rsidP="00745913">
      <w:pPr>
        <w:pStyle w:val="a0"/>
        <w:ind w:firstLineChars="0" w:firstLine="0"/>
        <w:rPr>
          <w:rFonts w:ascii="黑体" w:eastAsia="黑体" w:hAnsi="黑体" w:hint="eastAsia"/>
          <w:szCs w:val="20"/>
          <w:lang w:val="en-US"/>
        </w:rPr>
      </w:pPr>
      <w:bookmarkStart w:id="58" w:name="网格图"/>
      <w:bookmarkEnd w:id="58"/>
    </w:p>
    <w:p w14:paraId="4EF2BF5C" w14:textId="77777777" w:rsidR="003857DF" w:rsidRDefault="003857DF" w:rsidP="003857DF">
      <w:pPr>
        <w:pStyle w:val="2"/>
        <w:numPr>
          <w:ilvl w:val="1"/>
          <w:numId w:val="4"/>
        </w:numPr>
      </w:pPr>
      <w:bookmarkStart w:id="59" w:name="_Toc509844742"/>
      <w:bookmarkStart w:id="60" w:name="_Toc186410001"/>
      <w:r>
        <w:rPr>
          <w:rFonts w:hint="eastAsia"/>
        </w:rPr>
        <w:t>边界条件</w:t>
      </w:r>
      <w:bookmarkEnd w:id="59"/>
      <w:bookmarkEnd w:id="60"/>
    </w:p>
    <w:p w14:paraId="51A40B0E" w14:textId="77777777" w:rsidR="003857DF" w:rsidRDefault="00672C75" w:rsidP="003857DF">
      <w:r w:rsidRPr="003857DF">
        <w:rPr>
          <w:noProof/>
          <w:lang w:val="en-US"/>
        </w:rPr>
        <w:drawing>
          <wp:inline distT="0" distB="0" distL="0" distR="0" wp14:anchorId="20B1D306" wp14:editId="60F943E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1D4901BD"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14D4677C"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3392BFE3" w14:textId="77777777" w:rsidR="003857DF" w:rsidRDefault="003857DF" w:rsidP="003857DF">
      <w:pPr>
        <w:pStyle w:val="3"/>
        <w:rPr>
          <w:rFonts w:hint="eastAsia"/>
        </w:rPr>
      </w:pPr>
      <w:bookmarkStart w:id="61" w:name="_Toc509844743"/>
      <w:bookmarkStart w:id="62" w:name="_Toc186410002"/>
      <w:r>
        <w:rPr>
          <w:rFonts w:hint="eastAsia"/>
        </w:rPr>
        <w:lastRenderedPageBreak/>
        <w:t>入口与出口边界条件</w:t>
      </w:r>
      <w:bookmarkEnd w:id="61"/>
      <w:bookmarkEnd w:id="62"/>
    </w:p>
    <w:p w14:paraId="1FD83804"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44E9AF0B"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53ED1EAC" w14:textId="77777777" w:rsidR="003857DF" w:rsidRDefault="003857DF" w:rsidP="006156D5">
      <w:pPr>
        <w:pStyle w:val="a0"/>
        <w:ind w:firstLine="420"/>
        <w:jc w:val="right"/>
        <w:rPr>
          <w:lang w:val="en-US"/>
        </w:rPr>
      </w:pPr>
      <w:r w:rsidRPr="00A63BCE">
        <w:rPr>
          <w:position w:val="-32"/>
          <w:lang w:val="en-US"/>
        </w:rPr>
        <w:object w:dxaOrig="1400" w:dyaOrig="820" w14:anchorId="606E9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41.4pt" o:ole="">
            <v:imagedata r:id="rId19" o:title=""/>
          </v:shape>
          <o:OLEObject Type="Embed" ProgID="Equation.3" ShapeID="_x0000_i1025" DrawAspect="Content" ObjectID="_1797022755" r:id="rId20"/>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3C7E53">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3C7E53">
        <w:rPr>
          <w:noProof/>
          <w:lang w:val="en-US"/>
        </w:rPr>
        <w:t>1</w:t>
      </w:r>
      <w:r w:rsidR="006156D5">
        <w:rPr>
          <w:lang w:val="en-US"/>
        </w:rPr>
        <w:fldChar w:fldCharType="end"/>
      </w:r>
      <w:r>
        <w:rPr>
          <w:rFonts w:hint="eastAsia"/>
          <w:lang w:val="en-US"/>
        </w:rPr>
        <w:t>）</w:t>
      </w:r>
    </w:p>
    <w:p w14:paraId="4ABE98FB" w14:textId="77777777" w:rsidR="003857DF" w:rsidRDefault="003857DF" w:rsidP="003857DF">
      <w:pPr>
        <w:pStyle w:val="a0"/>
        <w:ind w:firstLineChars="0" w:firstLine="0"/>
        <w:rPr>
          <w:lang w:val="en-US"/>
        </w:rPr>
      </w:pPr>
      <w:r>
        <w:rPr>
          <w:rFonts w:hint="eastAsia"/>
          <w:lang w:val="en-US"/>
        </w:rPr>
        <w:t>式中：</w:t>
      </w:r>
    </w:p>
    <w:p w14:paraId="0CFFAFA0"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480149D1" w14:textId="77777777" w:rsidR="003857DF" w:rsidRDefault="003857DF" w:rsidP="003857DF">
      <w:pPr>
        <w:pStyle w:val="a0"/>
        <w:ind w:firstLineChars="0" w:firstLine="0"/>
        <w:rPr>
          <w:lang w:val="en-US"/>
        </w:rPr>
      </w:pPr>
      <w:r>
        <w:rPr>
          <w:lang w:val="en-US"/>
        </w:rPr>
        <w:object w:dxaOrig="285" w:dyaOrig="360" w14:anchorId="0E8DB974">
          <v:shape id="_x0000_i1026" type="#_x0000_t75" style="width:15.3pt;height:18.5pt" o:ole="">
            <v:imagedata r:id="rId21" o:title=""/>
          </v:shape>
          <o:OLEObject Type="Embed" ProgID="Equation.3" ShapeID="_x0000_i1026" DrawAspect="Content" ObjectID="_1797022756" r:id="rId22"/>
        </w:object>
      </w:r>
      <w:r>
        <w:rPr>
          <w:rFonts w:hint="eastAsia"/>
          <w:lang w:val="en-US"/>
        </w:rPr>
        <w:t>、</w:t>
      </w:r>
      <w:r>
        <w:rPr>
          <w:lang w:val="en-US"/>
        </w:rPr>
        <w:t xml:space="preserve"> </w:t>
      </w:r>
      <w:r w:rsidRPr="00C91E32">
        <w:rPr>
          <w:position w:val="-10"/>
          <w:lang w:val="en-US"/>
        </w:rPr>
        <w:object w:dxaOrig="279" w:dyaOrig="360" w14:anchorId="6E1043CC">
          <v:shape id="_x0000_i1027" type="#_x0000_t75" style="width:13.4pt;height:18.5pt" o:ole="">
            <v:imagedata r:id="rId23" o:title=""/>
          </v:shape>
          <o:OLEObject Type="Embed" ProgID="Equation.3" ShapeID="_x0000_i1027" DrawAspect="Content" ObjectID="_1797022757" r:id="rId24"/>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7479B5B5"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3" w:name="地面粗糙度指数2"/>
      <w:r w:rsidR="00005045">
        <w:rPr>
          <w:rFonts w:hint="eastAsia"/>
          <w:lang w:val="en-US"/>
        </w:rPr>
        <w:t>0.28</w:t>
      </w:r>
      <w:bookmarkEnd w:id="63"/>
      <w:r w:rsidR="00005045">
        <w:rPr>
          <w:rFonts w:hint="eastAsia"/>
          <w:lang w:val="en-US"/>
        </w:rPr>
        <w:t>；</w:t>
      </w:r>
    </w:p>
    <w:p w14:paraId="7C3CD856"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11B0342D"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4544578C"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69DF7CE2"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3DC6E0F0"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57A97BE9"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2FCE65C9"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C2395C8"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1C35D141"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1AE43557" w14:textId="77777777" w:rsidTr="004C7D33">
        <w:trPr>
          <w:trHeight w:val="414"/>
        </w:trPr>
        <w:tc>
          <w:tcPr>
            <w:tcW w:w="2864" w:type="dxa"/>
            <w:vMerge/>
            <w:tcBorders>
              <w:left w:val="single" w:sz="4" w:space="0" w:color="auto"/>
              <w:right w:val="single" w:sz="4" w:space="0" w:color="auto"/>
            </w:tcBorders>
          </w:tcPr>
          <w:p w14:paraId="1C03768F"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4BE8086A"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1F97BAC1"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565E9C6D" w14:textId="77777777" w:rsidTr="004C7D33">
        <w:trPr>
          <w:trHeight w:val="414"/>
        </w:trPr>
        <w:tc>
          <w:tcPr>
            <w:tcW w:w="2864" w:type="dxa"/>
            <w:vMerge/>
            <w:tcBorders>
              <w:left w:val="single" w:sz="4" w:space="0" w:color="auto"/>
              <w:bottom w:val="single" w:sz="4" w:space="0" w:color="auto"/>
              <w:right w:val="single" w:sz="4" w:space="0" w:color="auto"/>
            </w:tcBorders>
          </w:tcPr>
          <w:p w14:paraId="3FDEF910"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6805A5F7"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3BBCD5B0"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06A3D320"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55E717B7"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1D859DF3"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2A093E48" w14:textId="77777777" w:rsidR="003857DF" w:rsidRDefault="003857DF" w:rsidP="003857DF">
      <w:pPr>
        <w:pStyle w:val="3"/>
        <w:rPr>
          <w:rFonts w:hint="eastAsia"/>
        </w:rPr>
      </w:pPr>
      <w:bookmarkStart w:id="64" w:name="_Toc509844744"/>
      <w:bookmarkStart w:id="65" w:name="_Toc186410003"/>
      <w:r>
        <w:rPr>
          <w:rFonts w:hint="eastAsia"/>
        </w:rPr>
        <w:t>壁面边界条件</w:t>
      </w:r>
      <w:bookmarkEnd w:id="64"/>
      <w:bookmarkEnd w:id="65"/>
    </w:p>
    <w:p w14:paraId="3FA7232D"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09FD5915"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574F250A" w14:textId="77777777" w:rsidR="0000578F" w:rsidRDefault="0000578F" w:rsidP="0000578F">
      <w:pPr>
        <w:pStyle w:val="2"/>
        <w:numPr>
          <w:ilvl w:val="1"/>
          <w:numId w:val="4"/>
        </w:numPr>
      </w:pPr>
      <w:bookmarkStart w:id="66" w:name="_Toc186410004"/>
      <w:r>
        <w:rPr>
          <w:rFonts w:hint="eastAsia"/>
        </w:rPr>
        <w:t>湍流模型</w:t>
      </w:r>
      <w:bookmarkEnd w:id="36"/>
      <w:bookmarkEnd w:id="37"/>
      <w:bookmarkEnd w:id="66"/>
    </w:p>
    <w:p w14:paraId="124CC32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25E6A24E"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1BED5198" w14:textId="77777777" w:rsidR="0000578F" w:rsidRDefault="0000578F" w:rsidP="0000578F">
      <w:pPr>
        <w:pStyle w:val="a0"/>
        <w:ind w:firstLine="420"/>
      </w:pPr>
      <w:r>
        <w:rPr>
          <w:rFonts w:hint="eastAsia"/>
        </w:rPr>
        <w:t>下表为几种工程流体中常见的湍流模型适用性：</w:t>
      </w:r>
    </w:p>
    <w:p w14:paraId="7A600417"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58C36ECB"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5089D852"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533CA644"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01449A8A"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5C7E57C2"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5F98A89"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0C68010D"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3FE961D8"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75B80C5"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064E83AD"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0CFD1064"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36A7670"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0D1E4749" w14:textId="77777777" w:rsidR="0000578F" w:rsidRDefault="0000578F" w:rsidP="0000578F">
      <w:pPr>
        <w:pStyle w:val="2"/>
        <w:numPr>
          <w:ilvl w:val="1"/>
          <w:numId w:val="4"/>
        </w:numPr>
      </w:pPr>
      <w:bookmarkStart w:id="67" w:name="_Toc451698939"/>
      <w:bookmarkStart w:id="68" w:name="_Toc452108767"/>
      <w:bookmarkStart w:id="69" w:name="_Toc186410005"/>
      <w:r>
        <w:rPr>
          <w:rFonts w:hint="eastAsia"/>
        </w:rPr>
        <w:t>求解计算</w:t>
      </w:r>
      <w:bookmarkEnd w:id="67"/>
      <w:bookmarkEnd w:id="68"/>
      <w:bookmarkEnd w:id="69"/>
    </w:p>
    <w:p w14:paraId="5DA18147" w14:textId="77777777" w:rsidR="0000578F" w:rsidRDefault="0000578F" w:rsidP="0000578F">
      <w:pPr>
        <w:pStyle w:val="a0"/>
        <w:numPr>
          <w:ilvl w:val="0"/>
          <w:numId w:val="5"/>
        </w:numPr>
        <w:ind w:firstLineChars="0"/>
        <w:rPr>
          <w:b/>
          <w:lang w:val="en-US"/>
        </w:rPr>
      </w:pPr>
      <w:r>
        <w:rPr>
          <w:rFonts w:hint="eastAsia"/>
          <w:b/>
          <w:lang w:val="en-US"/>
        </w:rPr>
        <w:t>数学模型</w:t>
      </w:r>
    </w:p>
    <w:p w14:paraId="17E95EC1"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EE4E368" w14:textId="77777777" w:rsidR="0000578F" w:rsidRDefault="00672C75" w:rsidP="00E11160">
      <w:pPr>
        <w:pStyle w:val="a0"/>
        <w:ind w:firstLineChars="250" w:firstLine="525"/>
        <w:jc w:val="center"/>
        <w:rPr>
          <w:lang w:val="en-US"/>
        </w:rPr>
      </w:pPr>
      <w:r>
        <w:rPr>
          <w:noProof/>
          <w:lang w:val="en-US"/>
        </w:rPr>
        <w:drawing>
          <wp:inline distT="0" distB="0" distL="0" distR="0" wp14:anchorId="5AD9DCB8" wp14:editId="72F56D83">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DF5100E"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1D75CBEB" w14:textId="77777777" w:rsidR="00E11160" w:rsidRPr="00DF486E" w:rsidRDefault="00DF486E" w:rsidP="00FE4CC4">
      <w:pPr>
        <w:pStyle w:val="a0"/>
        <w:ind w:firstLineChars="0" w:firstLine="0"/>
        <w:jc w:val="center"/>
        <w:rPr>
          <w:rFonts w:ascii="黑体" w:eastAsia="黑体" w:hAnsi="黑体" w:hint="eastAsia"/>
          <w:sz w:val="20"/>
          <w:szCs w:val="20"/>
        </w:rPr>
      </w:pPr>
      <w:bookmarkStart w:id="70"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bookmarkEnd w:id="70"/>
      <w:r w:rsidR="00E11160" w:rsidRPr="00DF486E">
        <w:rPr>
          <w:rFonts w:ascii="黑体" w:eastAsia="黑体" w:hAnsi="黑体" w:hint="eastAsia"/>
          <w:sz w:val="20"/>
          <w:szCs w:val="20"/>
        </w:rPr>
        <w:t xml:space="preserve"> </w:t>
      </w:r>
      <w:bookmarkStart w:id="71" w:name="_Ref225175618"/>
      <w:r w:rsidR="00E11160" w:rsidRPr="00DF486E">
        <w:rPr>
          <w:rFonts w:ascii="黑体" w:eastAsia="黑体" w:hAnsi="黑体" w:hint="eastAsia"/>
          <w:sz w:val="20"/>
          <w:szCs w:val="20"/>
        </w:rPr>
        <w:t>计算流体力学的控制方程</w:t>
      </w:r>
      <w:bookmarkEnd w:id="71"/>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88CD330"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B1CC040"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90834D6"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ADFCA9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4C771F4B" wp14:editId="10F85EE2">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366AC17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35CC764" wp14:editId="3959FF27">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41C0EDC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D8EB3EE"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995C9F"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4830B37"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2521373" w14:textId="77777777" w:rsidR="00E11160" w:rsidRDefault="00E11160" w:rsidP="00111EDF">
            <w:pPr>
              <w:widowControl w:val="0"/>
              <w:jc w:val="both"/>
              <w:rPr>
                <w:rFonts w:cs="Calibri"/>
                <w:kern w:val="2"/>
                <w:szCs w:val="24"/>
              </w:rPr>
            </w:pPr>
            <w:r>
              <w:rPr>
                <w:szCs w:val="24"/>
              </w:rPr>
              <w:t>0</w:t>
            </w:r>
          </w:p>
        </w:tc>
      </w:tr>
      <w:tr w:rsidR="00E11160" w14:paraId="48D61BE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16EE4AE"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647A49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C9E3B02" wp14:editId="6D4A8C46">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581928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FF43D62" wp14:editId="37E3BE6E">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6DF8AA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70D5608" wp14:editId="15AA431B">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6B144D5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8F854F6"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9E0537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FDD2040" wp14:editId="212B0EFE">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EF880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BEAF4A7" wp14:editId="4FB85DFE">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9422F1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EFAC35F" wp14:editId="2525F525">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6F50DF7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4E78B87"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41E05ED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C3A59FE" wp14:editId="259B3F0A">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7A2F25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FCE2D56" wp14:editId="33AE19C1">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137A8B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91ECEF7" wp14:editId="6DF6A901">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7E16E49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C9956F6" w14:textId="77777777" w:rsidR="00E11160" w:rsidRDefault="00E11160" w:rsidP="00111EDF">
            <w:pPr>
              <w:rPr>
                <w:rFonts w:cs="Calibri"/>
                <w:kern w:val="2"/>
                <w:szCs w:val="24"/>
              </w:rPr>
            </w:pPr>
            <w:r>
              <w:rPr>
                <w:rFonts w:hint="eastAsia"/>
                <w:szCs w:val="24"/>
              </w:rPr>
              <w:t>湍流</w:t>
            </w:r>
          </w:p>
          <w:p w14:paraId="71A9CB8B"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19F28BD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ABE6BF3" wp14:editId="664001FF">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8EB396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09980BC" wp14:editId="5BEC71C1">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306FCA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18D4E191" wp14:editId="39DE3318">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56C6A8C1"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F4C337F" w14:textId="77777777" w:rsidR="00E11160" w:rsidRDefault="00E11160" w:rsidP="00111EDF">
            <w:pPr>
              <w:rPr>
                <w:rFonts w:cs="Calibri"/>
                <w:kern w:val="2"/>
                <w:szCs w:val="24"/>
              </w:rPr>
            </w:pPr>
            <w:r>
              <w:rPr>
                <w:rFonts w:hint="eastAsia"/>
                <w:szCs w:val="24"/>
              </w:rPr>
              <w:t>湍流</w:t>
            </w:r>
          </w:p>
          <w:p w14:paraId="39606348"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41CD9A5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C5AFB22" wp14:editId="696111E7">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7A61B7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BF8C0DB" wp14:editId="210B67A7">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A78C91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4D944031" wp14:editId="4B6F7F6D">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3383529E"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E44DF90"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53415CE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0F785A75" wp14:editId="1732F686">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D9699C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928391D" wp14:editId="3723DD7C">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59581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75F4B09D" wp14:editId="47287DAE">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50053AE8"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73B1C95E"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776A65C8" wp14:editId="47CFA73C">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44F9320" wp14:editId="7BCBDC6F">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6D475CD" wp14:editId="2FB80D78">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2E97FD2" wp14:editId="12D98338">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D8BAC59" wp14:editId="325FA43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A2C335E" wp14:editId="2CBB5F03">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38C2F8" wp14:editId="3B9C6582">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9EEF5A7" wp14:editId="5F53082B">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F6D473F" wp14:editId="6E52E565">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D3745A7" wp14:editId="4C782282">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7D0C565" wp14:editId="5F318A4F">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0A93D1A5" wp14:editId="63DE4B5B">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61FDC689" wp14:editId="5FB665DC">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06871B5B"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36E9EEE" wp14:editId="75D413E2">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40BB604" wp14:editId="3052AD77">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ED58B4A" wp14:editId="114D86A7">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8311D72"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6337661" wp14:editId="5F514C8A">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4CF23A26" wp14:editId="03ADB2DA">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9B31004" wp14:editId="257A337C">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C15E134" wp14:editId="4E6D7AD4">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5F435868" w14:textId="77777777" w:rsidR="0000578F" w:rsidRDefault="0000578F" w:rsidP="0000578F">
      <w:pPr>
        <w:pStyle w:val="a0"/>
        <w:numPr>
          <w:ilvl w:val="0"/>
          <w:numId w:val="5"/>
        </w:numPr>
        <w:ind w:firstLineChars="0"/>
        <w:rPr>
          <w:b/>
          <w:lang w:val="en-US"/>
        </w:rPr>
      </w:pPr>
      <w:r>
        <w:rPr>
          <w:rFonts w:hint="eastAsia"/>
          <w:b/>
          <w:lang w:val="en-US"/>
        </w:rPr>
        <w:t>算法说明</w:t>
      </w:r>
    </w:p>
    <w:p w14:paraId="35A37E40"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5C2F2960" w14:textId="77777777" w:rsidR="00005045" w:rsidRDefault="00005045" w:rsidP="00005045">
      <w:pPr>
        <w:pStyle w:val="2"/>
      </w:pPr>
      <w:bookmarkStart w:id="72" w:name="_Toc509844747"/>
      <w:bookmarkStart w:id="73" w:name="_Toc186410006"/>
      <w:r>
        <w:rPr>
          <w:rFonts w:hint="eastAsia"/>
        </w:rPr>
        <w:t>风速放大系数计算</w:t>
      </w:r>
      <w:bookmarkEnd w:id="72"/>
      <w:bookmarkEnd w:id="73"/>
    </w:p>
    <w:p w14:paraId="185336B2"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3B7094F3" w14:textId="77777777" w:rsidTr="00562403">
        <w:trPr>
          <w:trHeight w:val="623"/>
        </w:trPr>
        <w:tc>
          <w:tcPr>
            <w:tcW w:w="7230" w:type="dxa"/>
            <w:vMerge w:val="restart"/>
            <w:vAlign w:val="center"/>
          </w:tcPr>
          <w:p w14:paraId="4B6616F1"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268AF1F2"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3C7E5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C7E53">
              <w:rPr>
                <w:noProof/>
                <w:lang w:val="en-US"/>
              </w:rPr>
              <w:t>1</w:t>
            </w:r>
            <w:r w:rsidRPr="00124784">
              <w:rPr>
                <w:lang w:val="en-US"/>
              </w:rPr>
              <w:fldChar w:fldCharType="end"/>
            </w:r>
            <w:r w:rsidRPr="00124784">
              <w:rPr>
                <w:rFonts w:hint="eastAsia"/>
                <w:lang w:val="en-US"/>
              </w:rPr>
              <w:t>）</w:t>
            </w:r>
          </w:p>
        </w:tc>
      </w:tr>
      <w:tr w:rsidR="00295C3C" w14:paraId="0E1B2E5E" w14:textId="77777777" w:rsidTr="00562403">
        <w:tc>
          <w:tcPr>
            <w:tcW w:w="7230" w:type="dxa"/>
            <w:vMerge/>
          </w:tcPr>
          <w:p w14:paraId="690F056B" w14:textId="77777777" w:rsidR="00295C3C" w:rsidRDefault="00295C3C" w:rsidP="00295C3C">
            <w:pPr>
              <w:rPr>
                <w:lang w:val="en-US"/>
              </w:rPr>
            </w:pPr>
          </w:p>
        </w:tc>
        <w:tc>
          <w:tcPr>
            <w:tcW w:w="1832" w:type="dxa"/>
            <w:vAlign w:val="center"/>
          </w:tcPr>
          <w:p w14:paraId="004FBD3B"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3C7E5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C7E53">
              <w:rPr>
                <w:noProof/>
                <w:lang w:val="en-US"/>
              </w:rPr>
              <w:t>2</w:t>
            </w:r>
            <w:r w:rsidRPr="00124784">
              <w:rPr>
                <w:lang w:val="en-US"/>
              </w:rPr>
              <w:fldChar w:fldCharType="end"/>
            </w:r>
            <w:r w:rsidRPr="00124784">
              <w:rPr>
                <w:rFonts w:hint="eastAsia"/>
                <w:lang w:val="en-US"/>
              </w:rPr>
              <w:t>）</w:t>
            </w:r>
          </w:p>
        </w:tc>
      </w:tr>
    </w:tbl>
    <w:p w14:paraId="43CE8CE3" w14:textId="77777777" w:rsidR="00005045" w:rsidRDefault="00005045" w:rsidP="00005045">
      <w:pPr>
        <w:pStyle w:val="a0"/>
        <w:ind w:firstLine="420"/>
        <w:rPr>
          <w:lang w:val="en-US"/>
        </w:rPr>
      </w:pPr>
      <w:r>
        <w:rPr>
          <w:rFonts w:hint="eastAsia"/>
          <w:lang w:val="en-US"/>
        </w:rPr>
        <w:t>其中：</w:t>
      </w:r>
    </w:p>
    <w:p w14:paraId="65FFC646" w14:textId="77777777" w:rsidR="00005045" w:rsidRDefault="00005045" w:rsidP="00005045">
      <w:pPr>
        <w:pStyle w:val="a0"/>
        <w:ind w:firstLine="420"/>
      </w:pPr>
      <w:r w:rsidRPr="00FA41C8">
        <w:rPr>
          <w:position w:val="-6"/>
        </w:rPr>
        <w:object w:dxaOrig="260" w:dyaOrig="279" w14:anchorId="01213F08">
          <v:shape id="_x0000_i1028" type="#_x0000_t75" style="width:13.4pt;height:13.4pt" o:ole="">
            <v:imagedata r:id="rId65" o:title=""/>
          </v:shape>
          <o:OLEObject Type="Embed" ProgID="Equation.3" ShapeID="_x0000_i1028" DrawAspect="Content" ObjectID="_1797022758" r:id="rId66"/>
        </w:object>
      </w:r>
      <w:r>
        <w:rPr>
          <w:rFonts w:hint="eastAsia"/>
        </w:rPr>
        <w:t>——风速放大系数；</w:t>
      </w:r>
    </w:p>
    <w:p w14:paraId="2066475E" w14:textId="77777777" w:rsidR="00005045" w:rsidRPr="00FC159B" w:rsidRDefault="00005045" w:rsidP="00005045">
      <w:pPr>
        <w:pStyle w:val="a0"/>
        <w:ind w:firstLine="420"/>
        <w:rPr>
          <w:lang w:val="en-US"/>
        </w:rPr>
      </w:pPr>
      <w:r w:rsidRPr="00FA41C8">
        <w:rPr>
          <w:position w:val="-10"/>
        </w:rPr>
        <w:object w:dxaOrig="499" w:dyaOrig="360" w14:anchorId="737BD3DE">
          <v:shape id="_x0000_i1029" type="#_x0000_t75" style="width:24.85pt;height:17.85pt" o:ole="">
            <v:imagedata r:id="rId67" o:title=""/>
          </v:shape>
          <o:OLEObject Type="Embed" ProgID="Equation.3" ShapeID="_x0000_i1029" DrawAspect="Content" ObjectID="_1797022759" r:id="rId68"/>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0ECCB61F" w14:textId="77777777" w:rsidR="00005045" w:rsidRDefault="00005045" w:rsidP="00005045">
      <w:pPr>
        <w:pStyle w:val="a0"/>
        <w:ind w:firstLine="420"/>
        <w:rPr>
          <w:lang w:val="en-US"/>
        </w:rPr>
      </w:pPr>
      <w:r w:rsidRPr="00FA41C8">
        <w:rPr>
          <w:position w:val="-14"/>
        </w:rPr>
        <w:object w:dxaOrig="499" w:dyaOrig="400" w14:anchorId="707BF42B">
          <v:shape id="_x0000_i1030" type="#_x0000_t75" style="width:24.85pt;height:21.05pt" o:ole="">
            <v:imagedata r:id="rId69" o:title=""/>
          </v:shape>
          <o:OLEObject Type="Embed" ProgID="Equation.3" ShapeID="_x0000_i1030" DrawAspect="Content" ObjectID="_1797022760" r:id="rId70"/>
        </w:object>
      </w:r>
      <w:r>
        <w:rPr>
          <w:rFonts w:hint="eastAsia"/>
        </w:rPr>
        <w:t>——远离建筑的开阔区域，距离地面</w:t>
      </w:r>
      <w:r>
        <w:rPr>
          <w:rFonts w:hint="eastAsia"/>
        </w:rPr>
        <w:t>1.5</w:t>
      </w:r>
      <w:r>
        <w:rPr>
          <w:rFonts w:hint="eastAsia"/>
        </w:rPr>
        <w:t>米高度处风速</w:t>
      </w:r>
      <w:r>
        <w:rPr>
          <w:rFonts w:hint="eastAsia"/>
          <w:lang w:val="en-US"/>
        </w:rPr>
        <w:t>。</w:t>
      </w:r>
    </w:p>
    <w:p w14:paraId="5E7375FD" w14:textId="77777777" w:rsidR="00005045" w:rsidRDefault="00005045" w:rsidP="00005045">
      <w:pPr>
        <w:pStyle w:val="a0"/>
        <w:ind w:firstLine="420"/>
        <w:rPr>
          <w:lang w:val="en-US"/>
        </w:rPr>
      </w:pPr>
      <w:r w:rsidRPr="00FA41C8">
        <w:rPr>
          <w:position w:val="-14"/>
        </w:rPr>
        <w:object w:dxaOrig="400" w:dyaOrig="400" w14:anchorId="5E52F90D">
          <v:shape id="_x0000_i1031" type="#_x0000_t75" style="width:21.05pt;height:21.05pt" o:ole="">
            <v:imagedata r:id="rId71" o:title=""/>
          </v:shape>
          <o:OLEObject Type="Embed" ProgID="Equation.3" ShapeID="_x0000_i1031" DrawAspect="Content" ObjectID="_1797022761" r:id="rId72"/>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0E8243A1"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4" w:name="地面粗糙度指数"/>
      <w:r>
        <w:rPr>
          <w:rFonts w:hint="eastAsia"/>
          <w:lang w:val="en-US"/>
        </w:rPr>
        <w:t>0.28</w:t>
      </w:r>
      <w:bookmarkEnd w:id="74"/>
      <w:r>
        <w:rPr>
          <w:rFonts w:hint="eastAsia"/>
          <w:lang w:val="en-US"/>
        </w:rPr>
        <w:t>；</w:t>
      </w:r>
    </w:p>
    <w:p w14:paraId="36692D5D" w14:textId="77777777" w:rsidR="00005045" w:rsidRPr="009D2F6D" w:rsidRDefault="00005045" w:rsidP="00005045">
      <w:pPr>
        <w:pStyle w:val="a0"/>
        <w:ind w:firstLine="420"/>
        <w:rPr>
          <w:lang w:val="en-US"/>
        </w:rPr>
      </w:pPr>
    </w:p>
    <w:p w14:paraId="7BFE1343" w14:textId="77777777" w:rsidR="003747B9" w:rsidRDefault="003747B9" w:rsidP="0069542D">
      <w:pPr>
        <w:pStyle w:val="1"/>
        <w:sectPr w:rsidR="003747B9" w:rsidSect="00947CB1">
          <w:pgSz w:w="11906" w:h="16838"/>
          <w:pgMar w:top="1440" w:right="1133" w:bottom="993" w:left="1701" w:header="794" w:footer="170" w:gutter="0"/>
          <w:cols w:space="720"/>
          <w:docGrid w:type="lines" w:linePitch="312"/>
        </w:sectPr>
      </w:pPr>
    </w:p>
    <w:p w14:paraId="5D35E04F" w14:textId="77777777" w:rsidR="00D40158" w:rsidRDefault="0000578F" w:rsidP="00D40158">
      <w:pPr>
        <w:pStyle w:val="1"/>
      </w:pPr>
      <w:bookmarkStart w:id="75" w:name="_Toc452108768"/>
      <w:bookmarkStart w:id="76" w:name="_Toc186410007"/>
      <w:r>
        <w:rPr>
          <w:rFonts w:hint="eastAsia"/>
        </w:rPr>
        <w:lastRenderedPageBreak/>
        <w:t>结果</w:t>
      </w:r>
      <w:r>
        <w:t>分析</w:t>
      </w:r>
      <w:bookmarkEnd w:id="75"/>
      <w:bookmarkEnd w:id="76"/>
    </w:p>
    <w:p w14:paraId="76EB10FC" w14:textId="77777777" w:rsidR="00337C74" w:rsidRPr="00337C74" w:rsidRDefault="00337C74" w:rsidP="00B314DD">
      <w:pPr>
        <w:pStyle w:val="2"/>
        <w:rPr>
          <w:szCs w:val="21"/>
        </w:rPr>
      </w:pPr>
      <w:bookmarkStart w:id="77" w:name="_Toc186410008"/>
      <w:r>
        <w:rPr>
          <w:rFonts w:hint="eastAsia"/>
          <w:szCs w:val="21"/>
        </w:rPr>
        <w:t>工况</w:t>
      </w:r>
      <w:r>
        <w:rPr>
          <w:szCs w:val="21"/>
        </w:rPr>
        <w:t>表</w:t>
      </w:r>
      <w:bookmarkEnd w:id="77"/>
    </w:p>
    <w:p w14:paraId="32F78F08"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34F79628"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E36E691" w14:textId="77777777" w:rsidR="0016667B" w:rsidRPr="005F4F73" w:rsidRDefault="0016667B" w:rsidP="00D32543">
            <w:pPr>
              <w:jc w:val="center"/>
              <w:rPr>
                <w:rFonts w:ascii="Calibri" w:hAnsi="Calibri"/>
                <w:szCs w:val="21"/>
              </w:rPr>
            </w:pPr>
            <w:bookmarkStart w:id="78"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B383F82"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37E96194"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0F512E48"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38692685"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4CC1205" w14:textId="77777777" w:rsidTr="0016667B">
        <w:tc>
          <w:tcPr>
            <w:tcW w:w="658" w:type="pct"/>
            <w:tcBorders>
              <w:top w:val="single" w:sz="4" w:space="0" w:color="auto"/>
              <w:left w:val="single" w:sz="12" w:space="0" w:color="auto"/>
              <w:bottom w:val="single" w:sz="4" w:space="0" w:color="auto"/>
              <w:right w:val="single" w:sz="4" w:space="0" w:color="auto"/>
            </w:tcBorders>
          </w:tcPr>
          <w:p w14:paraId="19484E35"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05ECFA49"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6F4A6A61" w14:textId="77777777" w:rsidR="0016667B" w:rsidRPr="005F4F73" w:rsidRDefault="0016667B" w:rsidP="00D32543">
            <w:pPr>
              <w:rPr>
                <w:rFonts w:ascii="Calibri" w:hAnsi="Calibri"/>
                <w:szCs w:val="21"/>
              </w:rPr>
            </w:pPr>
            <w:r>
              <w:rPr>
                <w:rFonts w:ascii="Calibri" w:hAnsi="Calibri"/>
                <w:szCs w:val="21"/>
              </w:rPr>
              <w:t>2.40</w:t>
            </w:r>
          </w:p>
        </w:tc>
        <w:tc>
          <w:tcPr>
            <w:tcW w:w="994" w:type="pct"/>
            <w:tcBorders>
              <w:top w:val="single" w:sz="4" w:space="0" w:color="auto"/>
              <w:left w:val="single" w:sz="4" w:space="0" w:color="auto"/>
              <w:bottom w:val="single" w:sz="4" w:space="0" w:color="auto"/>
              <w:right w:val="single" w:sz="4" w:space="0" w:color="auto"/>
            </w:tcBorders>
          </w:tcPr>
          <w:p w14:paraId="14DFFD5B" w14:textId="77777777" w:rsidR="0016667B" w:rsidRPr="005F4F73" w:rsidRDefault="0016667B" w:rsidP="00D32543">
            <w:pPr>
              <w:rPr>
                <w:rFonts w:ascii="Calibri" w:hAnsi="Calibri"/>
                <w:szCs w:val="21"/>
              </w:rPr>
            </w:pPr>
            <w:r>
              <w:rPr>
                <w:rFonts w:ascii="Calibri" w:hAnsi="Calibri"/>
                <w:szCs w:val="21"/>
              </w:rPr>
              <w:t>NNW</w:t>
            </w:r>
          </w:p>
        </w:tc>
        <w:tc>
          <w:tcPr>
            <w:tcW w:w="994" w:type="pct"/>
            <w:tcBorders>
              <w:top w:val="single" w:sz="4" w:space="0" w:color="auto"/>
              <w:left w:val="single" w:sz="4" w:space="0" w:color="auto"/>
              <w:bottom w:val="single" w:sz="4" w:space="0" w:color="auto"/>
              <w:right w:val="single" w:sz="12" w:space="0" w:color="auto"/>
            </w:tcBorders>
          </w:tcPr>
          <w:p w14:paraId="7007581C" w14:textId="77777777" w:rsidR="0016667B" w:rsidRPr="005F4F73" w:rsidRDefault="0016667B" w:rsidP="00D32543">
            <w:pPr>
              <w:rPr>
                <w:rFonts w:ascii="Calibri" w:hAnsi="Calibri"/>
                <w:szCs w:val="21"/>
              </w:rPr>
            </w:pPr>
            <w:r>
              <w:rPr>
                <w:rFonts w:ascii="Calibri" w:hAnsi="Calibri"/>
                <w:szCs w:val="21"/>
              </w:rPr>
              <w:t>112.5</w:t>
            </w:r>
          </w:p>
        </w:tc>
      </w:tr>
      <w:tr w:rsidR="0016667B" w:rsidRPr="005F4F73" w14:paraId="3985BF3C" w14:textId="77777777" w:rsidTr="0016667B">
        <w:tc>
          <w:tcPr>
            <w:tcW w:w="658" w:type="pct"/>
            <w:tcBorders>
              <w:top w:val="single" w:sz="4" w:space="0" w:color="auto"/>
              <w:left w:val="single" w:sz="12" w:space="0" w:color="auto"/>
              <w:bottom w:val="single" w:sz="12" w:space="0" w:color="auto"/>
              <w:right w:val="single" w:sz="4" w:space="0" w:color="auto"/>
            </w:tcBorders>
          </w:tcPr>
          <w:p w14:paraId="03DC40BB"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33AC0387"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6910115B" w14:textId="77777777" w:rsidR="0016667B" w:rsidRPr="005F4F73" w:rsidRDefault="0016667B" w:rsidP="00D32543">
            <w:pPr>
              <w:rPr>
                <w:rFonts w:ascii="Calibri" w:hAnsi="Calibri"/>
                <w:szCs w:val="21"/>
              </w:rPr>
            </w:pPr>
            <w:r>
              <w:rPr>
                <w:rFonts w:ascii="Calibri" w:hAnsi="Calibri"/>
                <w:szCs w:val="21"/>
              </w:rPr>
              <w:t>3.90</w:t>
            </w:r>
          </w:p>
        </w:tc>
        <w:tc>
          <w:tcPr>
            <w:tcW w:w="994" w:type="pct"/>
            <w:tcBorders>
              <w:top w:val="single" w:sz="4" w:space="0" w:color="auto"/>
              <w:left w:val="single" w:sz="4" w:space="0" w:color="auto"/>
              <w:bottom w:val="single" w:sz="12" w:space="0" w:color="auto"/>
              <w:right w:val="single" w:sz="4" w:space="0" w:color="auto"/>
            </w:tcBorders>
          </w:tcPr>
          <w:p w14:paraId="2876BC8E" w14:textId="77777777" w:rsidR="0016667B" w:rsidRPr="005F4F73" w:rsidRDefault="0016667B" w:rsidP="00D32543">
            <w:pPr>
              <w:rPr>
                <w:rFonts w:ascii="Calibri" w:hAnsi="Calibri"/>
                <w:szCs w:val="21"/>
              </w:rPr>
            </w:pPr>
            <w:r>
              <w:rPr>
                <w:rFonts w:ascii="Calibri" w:hAnsi="Calibri"/>
                <w:szCs w:val="21"/>
              </w:rPr>
              <w:t>NE</w:t>
            </w:r>
          </w:p>
        </w:tc>
        <w:tc>
          <w:tcPr>
            <w:tcW w:w="994" w:type="pct"/>
            <w:tcBorders>
              <w:top w:val="single" w:sz="4" w:space="0" w:color="auto"/>
              <w:left w:val="single" w:sz="4" w:space="0" w:color="auto"/>
              <w:bottom w:val="single" w:sz="12" w:space="0" w:color="auto"/>
              <w:right w:val="single" w:sz="12" w:space="0" w:color="auto"/>
            </w:tcBorders>
          </w:tcPr>
          <w:p w14:paraId="6E2C6E06" w14:textId="77777777" w:rsidR="0016667B" w:rsidRPr="005F4F73" w:rsidRDefault="0016667B" w:rsidP="00D32543">
            <w:pPr>
              <w:rPr>
                <w:rFonts w:ascii="Calibri" w:hAnsi="Calibri"/>
                <w:szCs w:val="21"/>
              </w:rPr>
            </w:pPr>
            <w:r>
              <w:rPr>
                <w:rFonts w:ascii="Calibri" w:hAnsi="Calibri"/>
                <w:szCs w:val="21"/>
              </w:rPr>
              <w:t>45.0</w:t>
            </w:r>
          </w:p>
        </w:tc>
      </w:tr>
    </w:tbl>
    <w:bookmarkEnd w:id="78"/>
    <w:p w14:paraId="5B063FBB"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9C7C818" w14:textId="77777777" w:rsidR="001D3071" w:rsidRDefault="00AD1722" w:rsidP="001D3071">
      <w:pPr>
        <w:jc w:val="center"/>
        <w:rPr>
          <w:szCs w:val="21"/>
        </w:rPr>
      </w:pPr>
      <w:r>
        <w:rPr>
          <w:noProof/>
          <w:lang w:val="en-US"/>
        </w:rPr>
        <w:drawing>
          <wp:inline distT="0" distB="0" distL="0" distR="0" wp14:anchorId="725050EE" wp14:editId="0E3DB71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736000" cy="2649600"/>
                    </a:xfrm>
                    <a:prstGeom prst="rect">
                      <a:avLst/>
                    </a:prstGeom>
                  </pic:spPr>
                </pic:pic>
              </a:graphicData>
            </a:graphic>
          </wp:inline>
        </w:drawing>
      </w:r>
    </w:p>
    <w:p w14:paraId="20540E6C"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53BA0692" w14:textId="77777777" w:rsidR="00005045" w:rsidRDefault="00005045" w:rsidP="00005045">
      <w:pPr>
        <w:pStyle w:val="2"/>
      </w:pPr>
      <w:bookmarkStart w:id="79" w:name="_Toc509844750"/>
      <w:bookmarkStart w:id="80" w:name="_Toc186410009"/>
      <w:r>
        <w:rPr>
          <w:rFonts w:hint="eastAsia"/>
        </w:rPr>
        <w:t>冬季工况</w:t>
      </w:r>
      <w:bookmarkEnd w:id="79"/>
      <w:bookmarkEnd w:id="80"/>
    </w:p>
    <w:p w14:paraId="229AF7DE" w14:textId="77777777" w:rsidR="00005045" w:rsidRPr="00555AA6" w:rsidRDefault="00005045" w:rsidP="00005045">
      <w:pPr>
        <w:ind w:firstLineChars="200" w:firstLine="420"/>
        <w:jc w:val="both"/>
      </w:pPr>
      <w:r>
        <w:rPr>
          <w:rFonts w:hint="eastAsia"/>
          <w:lang w:val="en-US"/>
        </w:rPr>
        <w:t>本项目冬季工况的入口边界风速为</w:t>
      </w:r>
      <w:bookmarkStart w:id="81" w:name="冬季入口边界风速"/>
      <w:r>
        <w:rPr>
          <w:rFonts w:ascii="Calibri" w:hAnsi="Calibri" w:hint="eastAsia"/>
          <w:szCs w:val="21"/>
        </w:rPr>
        <w:t>2.40</w:t>
      </w:r>
      <w:bookmarkEnd w:id="81"/>
      <w:r w:rsidRPr="00AB551B">
        <w:rPr>
          <w:rFonts w:ascii="Calibri" w:hAnsi="Calibri"/>
          <w:szCs w:val="21"/>
        </w:rPr>
        <w:t>m/s</w:t>
      </w:r>
      <w:r>
        <w:rPr>
          <w:rFonts w:ascii="Calibri" w:hAnsi="Calibri" w:hint="eastAsia"/>
          <w:szCs w:val="21"/>
        </w:rPr>
        <w:t>，风向为</w:t>
      </w:r>
      <w:bookmarkStart w:id="82" w:name="冬季入口边界风向"/>
      <w:r w:rsidRPr="005F4F73">
        <w:rPr>
          <w:szCs w:val="21"/>
        </w:rPr>
        <w:t>NNW</w:t>
      </w:r>
      <w:bookmarkEnd w:id="82"/>
      <w:r>
        <w:rPr>
          <w:rFonts w:hint="eastAsia"/>
          <w:szCs w:val="21"/>
        </w:rPr>
        <w:t>。</w:t>
      </w:r>
    </w:p>
    <w:p w14:paraId="2E23B78C" w14:textId="77777777" w:rsidR="00005045" w:rsidRDefault="00000000" w:rsidP="00005045">
      <w:pPr>
        <w:pStyle w:val="3"/>
        <w:rPr>
          <w:rFonts w:hint="eastAsia"/>
        </w:rPr>
      </w:pPr>
      <w:bookmarkStart w:id="83" w:name="_Toc509844751"/>
      <w:bookmarkStart w:id="84" w:name="_Toc186410010"/>
      <w:r>
        <w:rPr>
          <w:rFonts w:hint="eastAsia"/>
        </w:rPr>
        <w:t>人行区域</w:t>
      </w:r>
      <w:r w:rsidR="00005045">
        <w:rPr>
          <w:rFonts w:hint="eastAsia"/>
        </w:rPr>
        <w:t>风速</w:t>
      </w:r>
      <w:r w:rsidR="00005045" w:rsidRPr="001773DA">
        <w:rPr>
          <w:rFonts w:hint="eastAsia"/>
        </w:rPr>
        <w:t>达标分析</w:t>
      </w:r>
      <w:bookmarkEnd w:id="83"/>
      <w:bookmarkEnd w:id="84"/>
      <w:r w:rsidR="00005045">
        <w:rPr>
          <w:rFonts w:hint="eastAsia"/>
        </w:rPr>
        <w:t xml:space="preserve"> </w:t>
      </w:r>
    </w:p>
    <w:p w14:paraId="2B453CAB" w14:textId="77777777"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1A35388D"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5" w:name="冬季工况人行区风速分析结论"/>
      <w:bookmarkEnd w:id="85"/>
      <w:r>
        <w:rPr>
          <w:lang w:val="en-US"/>
        </w:rPr>
        <w:t>未标示出超标区域，可知人行区域风速为最大值为</w:t>
      </w:r>
      <w:r>
        <w:rPr>
          <w:lang w:val="en-US"/>
        </w:rPr>
        <w:t>0.95m/s</w:t>
      </w:r>
      <w:r>
        <w:rPr>
          <w:lang w:val="en-US"/>
        </w:rPr>
        <w:t>，小于</w:t>
      </w:r>
      <w:r>
        <w:rPr>
          <w:lang w:val="en-US"/>
        </w:rPr>
        <w:t>5m/s</w:t>
      </w:r>
      <w:r>
        <w:rPr>
          <w:lang w:val="en-US"/>
        </w:rPr>
        <w:t>，</w:t>
      </w:r>
      <w:r>
        <w:rPr>
          <w:color w:val="0000FF"/>
          <w:lang w:val="en-US"/>
        </w:rPr>
        <w:t>满足</w:t>
      </w:r>
      <w:r>
        <w:rPr>
          <w:lang w:val="en-US"/>
        </w:rPr>
        <w:t>绿标要求。</w:t>
      </w:r>
    </w:p>
    <w:p w14:paraId="06C73731"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6" w:name="冬季工况人行区风速云图"/>
      <w:bookmarkEnd w:id="86"/>
      <w:r>
        <w:rPr>
          <w:noProof/>
        </w:rPr>
        <w:lastRenderedPageBreak/>
        <w:drawing>
          <wp:inline distT="0" distB="0" distL="0" distR="0" wp14:anchorId="70A4E3B6" wp14:editId="00C0A379">
            <wp:extent cx="5667375" cy="3248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248025"/>
                    </a:xfrm>
                    <a:prstGeom prst="rect">
                      <a:avLst/>
                    </a:prstGeom>
                  </pic:spPr>
                </pic:pic>
              </a:graphicData>
            </a:graphic>
          </wp:inline>
        </w:drawing>
      </w:r>
    </w:p>
    <w:p w14:paraId="239D0E98"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14:paraId="5B45B51C" w14:textId="77777777" w:rsidR="00000000" w:rsidRPr="00502E17" w:rsidRDefault="00000000" w:rsidP="00502E17">
      <w:pPr>
        <w:pStyle w:val="a0"/>
        <w:ind w:firstLine="420"/>
        <w:rPr>
          <w:lang w:val="en-US"/>
        </w:rPr>
      </w:pPr>
    </w:p>
    <w:p w14:paraId="1C41CF7C" w14:textId="77777777" w:rsidR="00005045" w:rsidRDefault="00000000" w:rsidP="00005045">
      <w:pPr>
        <w:pStyle w:val="3"/>
        <w:rPr>
          <w:rFonts w:hint="eastAsia"/>
        </w:rPr>
      </w:pPr>
      <w:bookmarkStart w:id="87" w:name="_Toc509844752"/>
      <w:bookmarkStart w:id="88" w:name="_Toc186410011"/>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87"/>
      <w:bookmarkEnd w:id="88"/>
    </w:p>
    <w:p w14:paraId="23C1997F" w14:textId="77777777"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89" w:name="冬季工况人行区风速放大系数分析结论"/>
      <w:bookmarkEnd w:id="89"/>
      <w:r>
        <w:rPr>
          <w:lang w:val="en-US"/>
        </w:rPr>
        <w:t>图中未标示出风速放大系数超标区域，因此可知人行区域风速放大系数最大值为</w:t>
      </w:r>
      <w:r>
        <w:rPr>
          <w:lang w:val="en-US"/>
        </w:rPr>
        <w:t>0.67</w:t>
      </w:r>
      <w:r>
        <w:rPr>
          <w:lang w:val="en-US"/>
        </w:rPr>
        <w:t>，小于</w:t>
      </w:r>
      <w:r>
        <w:rPr>
          <w:lang w:val="en-US"/>
        </w:rPr>
        <w:t>2</w:t>
      </w:r>
      <w:r>
        <w:rPr>
          <w:lang w:val="en-US"/>
        </w:rPr>
        <w:t>，</w:t>
      </w:r>
      <w:r>
        <w:rPr>
          <w:color w:val="0000FF"/>
          <w:lang w:val="en-US"/>
        </w:rPr>
        <w:t>满足</w:t>
      </w:r>
      <w:r>
        <w:rPr>
          <w:lang w:val="en-US"/>
        </w:rPr>
        <w:t>绿标要求。</w:t>
      </w:r>
    </w:p>
    <w:p w14:paraId="552A619F" w14:textId="77777777" w:rsidR="00005045" w:rsidRDefault="00005045" w:rsidP="006C2DCC">
      <w:pPr>
        <w:jc w:val="center"/>
      </w:pPr>
      <w:bookmarkStart w:id="90" w:name="冬季工况人行区风速放大系数云图"/>
      <w:bookmarkEnd w:id="90"/>
      <w:r>
        <w:rPr>
          <w:noProof/>
        </w:rPr>
        <w:drawing>
          <wp:inline distT="0" distB="0" distL="0" distR="0" wp14:anchorId="794C113A" wp14:editId="763DC7B8">
            <wp:extent cx="5667375" cy="32480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248025"/>
                    </a:xfrm>
                    <a:prstGeom prst="rect">
                      <a:avLst/>
                    </a:prstGeom>
                  </pic:spPr>
                </pic:pic>
              </a:graphicData>
            </a:graphic>
          </wp:inline>
        </w:drawing>
      </w:r>
    </w:p>
    <w:p w14:paraId="55EFEB59"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2</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14:paraId="7024A652" w14:textId="77777777" w:rsidR="00000000" w:rsidRPr="00F70CCF" w:rsidRDefault="00000000" w:rsidP="00F70CCF">
      <w:pPr>
        <w:pStyle w:val="a0"/>
        <w:ind w:firstLine="420"/>
        <w:rPr>
          <w:lang w:val="en-US"/>
        </w:rPr>
      </w:pPr>
    </w:p>
    <w:p w14:paraId="490D94B2" w14:textId="77777777" w:rsidR="00005045" w:rsidRDefault="00000000" w:rsidP="00783262">
      <w:pPr>
        <w:pStyle w:val="3"/>
        <w:rPr>
          <w:rFonts w:hint="eastAsia"/>
        </w:rPr>
      </w:pPr>
      <w:bookmarkStart w:id="91" w:name="_Toc186410012"/>
      <w:r w:rsidRPr="00855135">
        <w:rPr>
          <w:rFonts w:hint="eastAsia"/>
        </w:rPr>
        <w:lastRenderedPageBreak/>
        <w:t>户外休息区、儿童娱乐区</w:t>
      </w:r>
      <w:r w:rsidRPr="00131929">
        <w:t>域风速达标分析</w:t>
      </w:r>
      <w:bookmarkEnd w:id="91"/>
    </w:p>
    <w:p w14:paraId="290E42B6" w14:textId="77777777" w:rsidR="00000000" w:rsidRDefault="00000000" w:rsidP="002E39BF">
      <w:pPr>
        <w:pStyle w:val="a0"/>
        <w:ind w:firstLine="420"/>
        <w:rPr>
          <w:lang w:val="en-US"/>
        </w:rPr>
      </w:pPr>
      <w:bookmarkStart w:id="92" w:name="冬季工况户外休息区和儿童娱乐区风速达标分析"/>
      <w:r w:rsidRPr="002E39BF">
        <w:rPr>
          <w:rFonts w:hint="eastAsia"/>
          <w:lang w:val="en-US"/>
        </w:rPr>
        <w:t>（本项目未划分户外休息区、儿童娱乐区）</w:t>
      </w:r>
    </w:p>
    <w:p w14:paraId="232215FD" w14:textId="77777777" w:rsidR="00000000" w:rsidRDefault="00000000" w:rsidP="00F835D5">
      <w:pPr>
        <w:pStyle w:val="3"/>
        <w:rPr>
          <w:rFonts w:hint="eastAsia"/>
        </w:rPr>
      </w:pPr>
      <w:bookmarkStart w:id="93" w:name="_Toc186410013"/>
      <w:bookmarkEnd w:id="92"/>
      <w:r w:rsidRPr="00F835D5">
        <w:rPr>
          <w:rFonts w:hint="eastAsia"/>
        </w:rPr>
        <w:t>户外休息区、儿童娱乐区风速放大系数达标</w:t>
      </w:r>
      <w:r w:rsidRPr="00F835D5">
        <w:t>分析</w:t>
      </w:r>
      <w:bookmarkEnd w:id="93"/>
    </w:p>
    <w:p w14:paraId="6DB24487" w14:textId="77777777" w:rsidR="00000000" w:rsidRPr="00F835D5" w:rsidRDefault="00000000" w:rsidP="00F835D5">
      <w:pPr>
        <w:pStyle w:val="a0"/>
        <w:ind w:firstLine="420"/>
        <w:rPr>
          <w:lang w:val="en-US"/>
        </w:rPr>
      </w:pPr>
      <w:bookmarkStart w:id="94" w:name="冬季工况户外休息区和儿童娱乐区风速放大系数达标分析"/>
      <w:r>
        <w:rPr>
          <w:rFonts w:hint="eastAsia"/>
          <w:lang w:val="en-US"/>
        </w:rPr>
        <w:t>（本项目未划分户外休息区、儿童娱乐区）</w:t>
      </w:r>
    </w:p>
    <w:bookmarkEnd w:id="94"/>
    <w:p w14:paraId="6AFBE308" w14:textId="77777777" w:rsidR="00000000" w:rsidRDefault="00000000" w:rsidP="002E39BF">
      <w:pPr>
        <w:pStyle w:val="a0"/>
        <w:ind w:firstLine="420"/>
        <w:rPr>
          <w:lang w:val="en-US"/>
        </w:rPr>
      </w:pPr>
    </w:p>
    <w:p w14:paraId="5C418AA3" w14:textId="77777777" w:rsidR="00000000" w:rsidRPr="000D2A44" w:rsidRDefault="00000000" w:rsidP="000D2A44">
      <w:pPr>
        <w:pStyle w:val="a0"/>
        <w:ind w:firstLine="420"/>
        <w:rPr>
          <w:rFonts w:ascii="黑体" w:eastAsia="黑体" w:hAnsi="黑体" w:hint="eastAsia"/>
          <w:szCs w:val="20"/>
          <w:lang w:val="en-US"/>
        </w:rPr>
      </w:pPr>
      <w:r w:rsidRPr="000D2A44">
        <w:rPr>
          <w:rFonts w:ascii="黑体" w:eastAsia="黑体" w:hAnsi="黑体" w:hint="eastAsia"/>
          <w:szCs w:val="20"/>
          <w:lang w:val="en-US"/>
        </w:rPr>
        <w:t>注：</w:t>
      </w:r>
    </w:p>
    <w:p w14:paraId="59707C3C" w14:textId="77777777" w:rsidR="00000000" w:rsidRPr="00CC7E5C" w:rsidRDefault="00000000" w:rsidP="000D2A44">
      <w:pPr>
        <w:pStyle w:val="a0"/>
        <w:ind w:firstLine="420"/>
        <w:rPr>
          <w:rFonts w:ascii="黑体" w:eastAsia="黑体" w:hAnsi="黑体" w:hint="eastAsia"/>
          <w:szCs w:val="20"/>
          <w:lang w:val="en-US"/>
        </w:rPr>
      </w:pPr>
      <w:r w:rsidRPr="000D2A44">
        <w:rPr>
          <w:rFonts w:ascii="黑体" w:eastAsia="黑体" w:hAnsi="黑体" w:hint="eastAsia"/>
          <w:szCs w:val="20"/>
          <w:lang w:val="en-US"/>
        </w:rPr>
        <w:t>1</w:t>
      </w:r>
      <w:r w:rsidRPr="000D2A44">
        <w:rPr>
          <w:rFonts w:ascii="黑体" w:eastAsia="黑体" w:hAnsi="黑体" w:hint="eastAsia"/>
          <w:szCs w:val="20"/>
          <w:lang w:val="en-US"/>
        </w:rPr>
        <w:t>）</w:t>
      </w:r>
      <w:r w:rsidRPr="00CC7E5C">
        <w:rPr>
          <w:rFonts w:ascii="黑体" w:eastAsia="黑体" w:hAnsi="黑体" w:hint="eastAsia"/>
          <w:lang w:val="en-US"/>
        </w:rPr>
        <w:t>人行道及停车场等短暂停留区域定义为人行区，评价目标为避免人行走艰难；儿童娱乐区、以及庭院、游憩广场</w:t>
      </w:r>
      <w:r w:rsidRPr="00CC7E5C">
        <w:rPr>
          <w:rFonts w:ascii="黑体" w:eastAsia="黑体" w:hAnsi="黑体" w:hint="eastAsia"/>
          <w:lang w:val="en-US"/>
        </w:rPr>
        <w:t>、</w:t>
      </w:r>
      <w:r w:rsidRPr="00CC7E5C">
        <w:rPr>
          <w:rFonts w:ascii="黑体" w:eastAsia="黑体" w:hAnsi="黑体" w:hint="eastAsia"/>
          <w:lang w:val="en-US"/>
        </w:rPr>
        <w:t>户外休息区为较长时间停留的人活动区域，重点考察区域内的舒适性</w:t>
      </w:r>
      <w:r w:rsidRPr="00CC7E5C">
        <w:rPr>
          <w:rFonts w:ascii="黑体" w:eastAsia="黑体" w:hAnsi="黑体" w:hint="eastAsia"/>
          <w:szCs w:val="20"/>
          <w:lang w:val="en-US"/>
        </w:rPr>
        <w:t>。</w:t>
      </w:r>
    </w:p>
    <w:p w14:paraId="4B5AEEA6" w14:textId="77777777" w:rsidR="00000000" w:rsidRPr="000D2A44" w:rsidRDefault="00000000" w:rsidP="000D2A44">
      <w:pPr>
        <w:pStyle w:val="a0"/>
        <w:ind w:firstLine="420"/>
        <w:rPr>
          <w:rFonts w:ascii="黑体" w:eastAsia="黑体" w:hAnsi="黑体" w:hint="eastAsia"/>
          <w:szCs w:val="20"/>
          <w:lang w:val="en-US"/>
        </w:rPr>
      </w:pPr>
      <w:r w:rsidRPr="00CC7E5C">
        <w:rPr>
          <w:rFonts w:ascii="黑体" w:eastAsia="黑体" w:hAnsi="黑体" w:hint="eastAsia"/>
          <w:szCs w:val="20"/>
          <w:lang w:val="en-US"/>
        </w:rPr>
        <w:t>2</w:t>
      </w:r>
      <w:r w:rsidRPr="00CC7E5C">
        <w:rPr>
          <w:rFonts w:ascii="黑体" w:eastAsia="黑体" w:hAnsi="黑体" w:hint="eastAsia"/>
          <w:szCs w:val="20"/>
          <w:lang w:val="en-US"/>
        </w:rPr>
        <w:t>）计算域内风速分布云图中图例上限均为计算域内实际风速最大值，图例上限也可按需求在软件中调整。</w:t>
      </w:r>
    </w:p>
    <w:p w14:paraId="7A8242DF" w14:textId="77777777" w:rsidR="00000000" w:rsidRPr="000D2A44" w:rsidRDefault="00000000" w:rsidP="000D2A44">
      <w:pPr>
        <w:ind w:firstLineChars="200" w:firstLine="420"/>
        <w:rPr>
          <w:rFonts w:ascii="黑体" w:hAnsi="黑体" w:hint="eastAsia"/>
          <w:lang w:val="en-US"/>
        </w:rPr>
      </w:pPr>
      <w:r w:rsidRPr="000D2A44">
        <w:rPr>
          <w:rFonts w:ascii="黑体" w:eastAsia="黑体" w:hAnsi="黑体" w:hint="eastAsia"/>
          <w:lang w:val="en-US"/>
        </w:rPr>
        <w:t>3</w:t>
      </w:r>
      <w:r w:rsidRPr="000D2A44">
        <w:rPr>
          <w:rFonts w:ascii="黑体" w:eastAsia="黑体" w:hAnsi="黑体" w:hint="eastAsia"/>
          <w:lang w:val="en-US"/>
        </w:rPr>
        <w:t>）通常将</w:t>
      </w:r>
      <w:r w:rsidRPr="000D2A44">
        <w:rPr>
          <w:rFonts w:ascii="黑体" w:eastAsia="黑体" w:hAnsi="黑体" w:hint="eastAsia"/>
          <w:lang w:val="en-US"/>
        </w:rPr>
        <w:t>1.5</w:t>
      </w:r>
      <w:r w:rsidRPr="000D2A44">
        <w:rPr>
          <w:rFonts w:ascii="黑体" w:eastAsia="黑体" w:hAnsi="黑体" w:hint="eastAsia"/>
          <w:lang w:val="en-US"/>
        </w:rPr>
        <w:t>米作为一般人群的参考行走高度，也可酌情调整人行走高度。</w:t>
      </w:r>
    </w:p>
    <w:p w14:paraId="724C6CC7" w14:textId="77777777" w:rsidR="00000000" w:rsidRPr="004924C1" w:rsidRDefault="00000000" w:rsidP="002E39BF">
      <w:pPr>
        <w:pStyle w:val="a0"/>
        <w:ind w:firstLine="420"/>
        <w:rPr>
          <w:lang w:val="en-US"/>
        </w:rPr>
      </w:pPr>
    </w:p>
    <w:p w14:paraId="78F61396" w14:textId="77777777" w:rsidR="00000000" w:rsidRPr="00E34A8C" w:rsidRDefault="00000000" w:rsidP="002B63B6">
      <w:pPr>
        <w:pStyle w:val="3"/>
        <w:rPr>
          <w:rFonts w:hint="eastAsia"/>
        </w:rPr>
      </w:pPr>
      <w:bookmarkStart w:id="95" w:name="_Toc509844753"/>
      <w:bookmarkStart w:id="96" w:name="_Toc186410014"/>
      <w:r w:rsidRPr="00E34A8C">
        <w:rPr>
          <w:rFonts w:hint="eastAsia"/>
        </w:rPr>
        <w:t>冬季工况风速</w:t>
      </w:r>
      <w:r w:rsidRPr="00E34A8C">
        <w:rPr>
          <w:rFonts w:hint="eastAsia"/>
        </w:rPr>
        <w:t>/</w:t>
      </w:r>
      <w:r w:rsidRPr="00E34A8C">
        <w:rPr>
          <w:rFonts w:hint="eastAsia"/>
        </w:rPr>
        <w:t>风速放大系数达标</w:t>
      </w:r>
      <w:bookmarkEnd w:id="95"/>
      <w:r w:rsidRPr="00724711">
        <w:rPr>
          <w:rFonts w:hint="eastAsia"/>
        </w:rPr>
        <w:t>结果</w:t>
      </w:r>
      <w:r w:rsidRPr="00E34A8C">
        <w:rPr>
          <w:rFonts w:hint="eastAsia"/>
        </w:rPr>
        <w:t>汇总</w:t>
      </w:r>
      <w:bookmarkEnd w:id="96"/>
    </w:p>
    <w:p w14:paraId="135A6718"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0E31B21A" w14:textId="77777777" w:rsidR="00000000" w:rsidRPr="00C72E58" w:rsidRDefault="00000000" w:rsidP="002B63B6">
      <w:pPr>
        <w:pStyle w:val="a0"/>
        <w:ind w:firstLine="40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3C7E53">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7EBD80A7"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53A2" w14:textId="77777777" w:rsidR="00000000" w:rsidRPr="00E34A8C" w:rsidRDefault="00000000" w:rsidP="005F35BD">
            <w:pPr>
              <w:spacing w:line="240" w:lineRule="auto"/>
              <w:ind w:firstLineChars="196" w:firstLine="433"/>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0CB72C92"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A3591C9"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426C76E"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7D449020"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6FD81A0"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14:paraId="0662B3D1"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1399007E"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7" w:name="冬季工况风速是否有超限区域"/>
            <w:r w:rsidRPr="00E34A8C">
              <w:rPr>
                <w:rFonts w:ascii="宋体" w:hAnsi="宋体" w:cs="宋体" w:hint="eastAsia"/>
                <w:color w:val="000000"/>
                <w:sz w:val="22"/>
                <w:szCs w:val="22"/>
                <w:lang w:val="en-US"/>
              </w:rPr>
              <w:t>否</w:t>
            </w:r>
            <w:bookmarkEnd w:id="97"/>
          </w:p>
        </w:tc>
        <w:tc>
          <w:tcPr>
            <w:tcW w:w="1275" w:type="dxa"/>
            <w:tcBorders>
              <w:top w:val="nil"/>
              <w:left w:val="nil"/>
              <w:bottom w:val="single" w:sz="4" w:space="0" w:color="auto"/>
              <w:right w:val="single" w:sz="4" w:space="0" w:color="auto"/>
            </w:tcBorders>
            <w:shd w:val="clear" w:color="auto" w:fill="auto"/>
            <w:noWrap/>
            <w:vAlign w:val="center"/>
            <w:hideMark/>
          </w:tcPr>
          <w:p w14:paraId="6FB491A6" w14:textId="77777777" w:rsidR="00000000" w:rsidRPr="00E34A8C" w:rsidRDefault="00000000" w:rsidP="005F35BD">
            <w:pPr>
              <w:spacing w:line="240" w:lineRule="auto"/>
              <w:rPr>
                <w:rFonts w:ascii="宋体" w:hAnsi="宋体" w:cs="宋体" w:hint="eastAsia"/>
                <w:color w:val="000000"/>
                <w:sz w:val="22"/>
                <w:szCs w:val="22"/>
                <w:lang w:val="en-US"/>
              </w:rPr>
            </w:pPr>
            <w:bookmarkStart w:id="98" w:name="冬季工况风速达标判断"/>
            <w:r w:rsidRPr="00E34A8C">
              <w:rPr>
                <w:rFonts w:ascii="宋体" w:hAnsi="宋体" w:cs="宋体" w:hint="eastAsia"/>
                <w:color w:val="000000"/>
                <w:sz w:val="22"/>
                <w:szCs w:val="22"/>
                <w:lang w:val="en-US"/>
              </w:rPr>
              <w:t>是</w:t>
            </w:r>
            <w:bookmarkEnd w:id="98"/>
          </w:p>
        </w:tc>
      </w:tr>
      <w:tr w:rsidR="00E34A8C" w:rsidRPr="00466744" w14:paraId="54A952C3"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A2186"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7EC4DBEE"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13639E3"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9" w:name="冬季工况风速放大系数是否有超限区域"/>
            <w:r w:rsidRPr="00E34A8C">
              <w:rPr>
                <w:rFonts w:ascii="宋体" w:hAnsi="宋体" w:cs="宋体" w:hint="eastAsia"/>
                <w:color w:val="000000"/>
                <w:sz w:val="22"/>
                <w:szCs w:val="22"/>
                <w:lang w:val="en-US"/>
              </w:rPr>
              <w:t>否</w:t>
            </w:r>
            <w:bookmarkEnd w:id="99"/>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857A030" w14:textId="77777777" w:rsidR="00000000" w:rsidRPr="00E34A8C" w:rsidRDefault="00000000" w:rsidP="005F35BD">
            <w:pPr>
              <w:spacing w:line="240" w:lineRule="auto"/>
              <w:rPr>
                <w:rFonts w:ascii="宋体" w:hAnsi="宋体" w:cs="宋体" w:hint="eastAsia"/>
                <w:color w:val="000000"/>
                <w:sz w:val="22"/>
                <w:szCs w:val="22"/>
                <w:lang w:val="en-US"/>
              </w:rPr>
            </w:pPr>
            <w:bookmarkStart w:id="100" w:name="冬季工况风速放大系数达标判断"/>
            <w:r w:rsidRPr="00E34A8C">
              <w:rPr>
                <w:rFonts w:ascii="宋体" w:hAnsi="宋体" w:cs="宋体" w:hint="eastAsia"/>
                <w:color w:val="000000"/>
                <w:sz w:val="22"/>
                <w:szCs w:val="22"/>
                <w:lang w:val="en-US"/>
              </w:rPr>
              <w:t>是</w:t>
            </w:r>
            <w:bookmarkEnd w:id="100"/>
          </w:p>
        </w:tc>
      </w:tr>
      <w:tr w:rsidR="00AD3952" w:rsidRPr="00466744" w14:paraId="5F5567F2"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8F075" w14:textId="77777777" w:rsidR="00000000" w:rsidRPr="00AD3952" w:rsidRDefault="00000000"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638DAEBD" w14:textId="77777777" w:rsidR="00000000" w:rsidRPr="00AD3952" w:rsidRDefault="00000000" w:rsidP="00AD3952">
            <w:pPr>
              <w:ind w:firstLineChars="200" w:firstLine="420"/>
              <w:rPr>
                <w:rFonts w:ascii="宋体" w:hAnsi="宋体" w:cs="宋体" w:hint="eastAsia"/>
                <w:szCs w:val="21"/>
              </w:rPr>
            </w:pPr>
            <w:r w:rsidRPr="00AD3952">
              <w:rPr>
                <w:rFonts w:ascii="宋体" w:hAnsi="宋体" w:cs="宋体" w:hint="eastAsia"/>
                <w:szCs w:val="21"/>
              </w:rPr>
              <w:t>＜</w:t>
            </w: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757AC7" w14:textId="77777777" w:rsidR="00000000" w:rsidRPr="00E34A8C" w:rsidRDefault="00000000" w:rsidP="00AD3952">
            <w:pPr>
              <w:spacing w:line="240" w:lineRule="auto"/>
              <w:ind w:firstLineChars="100" w:firstLine="220"/>
              <w:rPr>
                <w:rFonts w:ascii="宋体" w:hAnsi="宋体" w:cs="宋体" w:hint="eastAsia"/>
                <w:color w:val="000000"/>
                <w:sz w:val="22"/>
                <w:szCs w:val="22"/>
                <w:lang w:val="en-US"/>
              </w:rPr>
            </w:pPr>
            <w:bookmarkStart w:id="101" w:name="冬季工况休息区风速是否有超限区域"/>
            <w:r w:rsidRPr="00E34A8C">
              <w:rPr>
                <w:rFonts w:ascii="宋体" w:hAnsi="宋体" w:cs="宋体" w:hint="eastAsia"/>
                <w:color w:val="000000"/>
                <w:sz w:val="22"/>
                <w:szCs w:val="22"/>
                <w:lang w:val="en-US"/>
              </w:rPr>
              <w:t>否</w:t>
            </w:r>
            <w:bookmarkEnd w:id="101"/>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F3F046" w14:textId="77777777" w:rsidR="00000000" w:rsidRPr="00E34A8C" w:rsidRDefault="00000000" w:rsidP="00AD3952">
            <w:pPr>
              <w:spacing w:line="240" w:lineRule="auto"/>
              <w:rPr>
                <w:rFonts w:ascii="宋体" w:hAnsi="宋体" w:cs="宋体" w:hint="eastAsia"/>
                <w:color w:val="000000"/>
                <w:sz w:val="22"/>
                <w:szCs w:val="22"/>
                <w:lang w:val="en-US"/>
              </w:rPr>
            </w:pPr>
            <w:bookmarkStart w:id="102" w:name="冬季工况休息区风速达标判断"/>
            <w:r w:rsidRPr="00E34A8C">
              <w:rPr>
                <w:rFonts w:ascii="宋体" w:hAnsi="宋体" w:cs="宋体" w:hint="eastAsia"/>
                <w:color w:val="000000"/>
                <w:sz w:val="22"/>
                <w:szCs w:val="22"/>
                <w:lang w:val="en-US"/>
              </w:rPr>
              <w:t>是</w:t>
            </w:r>
            <w:bookmarkEnd w:id="102"/>
          </w:p>
        </w:tc>
      </w:tr>
      <w:tr w:rsidR="00AD3952" w:rsidRPr="008E146A" w14:paraId="2DCD9CFE"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1A9CB" w14:textId="77777777" w:rsidR="00000000" w:rsidRPr="00E34A8C" w:rsidRDefault="00000000" w:rsidP="00AD3952">
            <w:pPr>
              <w:rPr>
                <w:rFonts w:ascii="宋体" w:hAnsi="宋体" w:cs="宋体" w:hint="eastAsia"/>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0B5BCCC2" w14:textId="77777777" w:rsidR="00000000" w:rsidRPr="00E34A8C" w:rsidRDefault="00000000" w:rsidP="00AD3952">
            <w:pPr>
              <w:ind w:firstLineChars="200" w:firstLine="420"/>
              <w:rPr>
                <w:rFonts w:ascii="宋体" w:hAnsi="宋体" w:cs="宋体" w:hint="eastAsia"/>
                <w:szCs w:val="21"/>
              </w:rPr>
            </w:pPr>
            <w:r w:rsidRPr="00E34A8C">
              <w:rPr>
                <w:rFonts w:ascii="宋体" w:hAnsi="宋体" w:cs="宋体" w:hint="eastAsia"/>
                <w:szCs w:val="21"/>
              </w:rPr>
              <w:t>＜</w:t>
            </w:r>
            <w:bookmarkStart w:id="103" w:name="冬季工况休息区和儿童娱乐区风速放大系数标准要求限值"/>
            <w:r>
              <w:rPr>
                <w:rFonts w:ascii="宋体" w:hAnsi="宋体" w:cs="宋体"/>
                <w:szCs w:val="21"/>
              </w:rPr>
              <w:t>2</w:t>
            </w:r>
            <w:bookmarkEnd w:id="103"/>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AD331" w14:textId="77777777" w:rsidR="00000000" w:rsidRPr="00E34A8C" w:rsidRDefault="00000000" w:rsidP="00AD3952">
            <w:pPr>
              <w:spacing w:line="240" w:lineRule="auto"/>
              <w:ind w:firstLineChars="100" w:firstLine="220"/>
              <w:rPr>
                <w:rFonts w:ascii="宋体" w:hAnsi="宋体" w:cs="宋体" w:hint="eastAsia"/>
                <w:color w:val="000000"/>
                <w:sz w:val="22"/>
                <w:szCs w:val="22"/>
                <w:lang w:val="en-US"/>
              </w:rPr>
            </w:pPr>
            <w:bookmarkStart w:id="104" w:name="冬季工况户外休息区风速放大系数是否有超限区域"/>
            <w:r w:rsidRPr="00E34A8C">
              <w:rPr>
                <w:rFonts w:ascii="宋体" w:hAnsi="宋体" w:cs="宋体" w:hint="eastAsia"/>
                <w:color w:val="000000"/>
                <w:sz w:val="22"/>
                <w:szCs w:val="22"/>
                <w:lang w:val="en-US"/>
              </w:rPr>
              <w:t>否</w:t>
            </w:r>
            <w:bookmarkEnd w:id="104"/>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F14D8CB" w14:textId="77777777" w:rsidR="00000000" w:rsidRPr="00E34A8C" w:rsidRDefault="00000000" w:rsidP="00AD3952">
            <w:pPr>
              <w:spacing w:line="240" w:lineRule="auto"/>
              <w:rPr>
                <w:rFonts w:ascii="宋体" w:hAnsi="宋体" w:cs="宋体" w:hint="eastAsia"/>
                <w:color w:val="000000"/>
                <w:sz w:val="22"/>
                <w:szCs w:val="22"/>
                <w:lang w:val="en-US"/>
              </w:rPr>
            </w:pPr>
            <w:bookmarkStart w:id="105" w:name="冬季工况户外休息区风速放大系数达标判断"/>
            <w:r w:rsidRPr="00E34A8C">
              <w:rPr>
                <w:rFonts w:ascii="宋体" w:hAnsi="宋体" w:cs="宋体" w:hint="eastAsia"/>
                <w:color w:val="000000"/>
                <w:sz w:val="22"/>
                <w:szCs w:val="22"/>
                <w:lang w:val="en-US"/>
              </w:rPr>
              <w:t>是</w:t>
            </w:r>
            <w:bookmarkEnd w:id="105"/>
          </w:p>
        </w:tc>
      </w:tr>
    </w:tbl>
    <w:p w14:paraId="440C8D6C" w14:textId="77777777" w:rsidR="00000000" w:rsidRPr="002B63B6" w:rsidRDefault="00000000" w:rsidP="002B63B6"/>
    <w:p w14:paraId="309A3736" w14:textId="77777777" w:rsidR="00005045" w:rsidRDefault="00005045" w:rsidP="00005045">
      <w:pPr>
        <w:pStyle w:val="3"/>
        <w:rPr>
          <w:rFonts w:hint="eastAsia"/>
        </w:rPr>
      </w:pPr>
      <w:bookmarkStart w:id="106" w:name="_Toc186410015"/>
      <w:r>
        <w:rPr>
          <w:rFonts w:hint="eastAsia"/>
        </w:rPr>
        <w:t>建筑迎风面和背风面风压分析</w:t>
      </w:r>
      <w:bookmarkEnd w:id="106"/>
    </w:p>
    <w:p w14:paraId="2744D754"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17057AA6"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483EF092"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w:t>
      </w:r>
      <w:r w:rsidR="00000000">
        <w:rPr>
          <w:rFonts w:hint="eastAsia"/>
          <w:lang w:val="en-US"/>
        </w:rPr>
        <w:t>，</w:t>
      </w:r>
      <w:r w:rsidR="00000000">
        <w:rPr>
          <w:rFonts w:hint="eastAsia"/>
          <w:lang w:val="en-US"/>
        </w:rPr>
        <w:t>以下图为例</w:t>
      </w:r>
      <w:r>
        <w:rPr>
          <w:rFonts w:hint="eastAsia"/>
          <w:lang w:val="en-US"/>
        </w:rPr>
        <w:t>说明具体计算过程。</w:t>
      </w:r>
    </w:p>
    <w:p w14:paraId="319FE8B5" w14:textId="77777777" w:rsidR="00005045" w:rsidRDefault="00672C75" w:rsidP="006C2DCC">
      <w:pPr>
        <w:pStyle w:val="a0"/>
        <w:ind w:firstLineChars="0" w:firstLine="0"/>
        <w:jc w:val="center"/>
        <w:rPr>
          <w:lang w:val="en-US"/>
        </w:rPr>
      </w:pPr>
      <w:r w:rsidRPr="00005045">
        <w:rPr>
          <w:noProof/>
          <w:lang w:val="en-US"/>
        </w:rPr>
        <w:lastRenderedPageBreak/>
        <w:drawing>
          <wp:inline distT="0" distB="0" distL="0" distR="0" wp14:anchorId="3B23C791" wp14:editId="66ABEAE7">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5EAF2F29"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C7E53">
        <w:rPr>
          <w:rFonts w:ascii="黑体" w:eastAsia="黑体" w:hAnsi="黑体" w:hint="eastAsia"/>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建筑平面图</w:t>
      </w:r>
    </w:p>
    <w:p w14:paraId="01B115B5" w14:textId="77777777" w:rsidR="00134709" w:rsidRDefault="00000000" w:rsidP="00005045">
      <w:pPr>
        <w:pStyle w:val="a0"/>
        <w:ind w:firstLine="420"/>
        <w:rPr>
          <w:lang w:val="en-US"/>
        </w:rPr>
      </w:pPr>
      <w:r>
        <w:rPr>
          <w:rFonts w:hint="eastAsia"/>
          <w:lang w:val="en-US"/>
        </w:rPr>
        <w:t>上图中</w:t>
      </w:r>
      <w:r w:rsidR="00005045">
        <w:rPr>
          <w:rFonts w:hint="eastAsia"/>
          <w:lang w:val="en-US"/>
        </w:rPr>
        <w:t>，迎风面窗户</w:t>
      </w:r>
      <w:r w:rsidR="00005045">
        <w:rPr>
          <w:rFonts w:hint="eastAsia"/>
          <w:lang w:val="en-US"/>
        </w:rPr>
        <w:t>C1</w:t>
      </w:r>
      <w:r w:rsidR="00005045">
        <w:rPr>
          <w:rFonts w:hint="eastAsia"/>
          <w:lang w:val="en-US"/>
        </w:rPr>
        <w:t>，</w:t>
      </w:r>
      <w:r w:rsidR="00005045">
        <w:rPr>
          <w:rFonts w:hint="eastAsia"/>
          <w:lang w:val="en-US"/>
        </w:rPr>
        <w:t>C2</w:t>
      </w:r>
      <w:r w:rsidR="00005045">
        <w:rPr>
          <w:rFonts w:hint="eastAsia"/>
          <w:lang w:val="en-US"/>
        </w:rPr>
        <w:t>，</w:t>
      </w:r>
      <w:r w:rsidR="00005045">
        <w:rPr>
          <w:rFonts w:hint="eastAsia"/>
          <w:lang w:val="en-US"/>
        </w:rPr>
        <w:t>C3</w:t>
      </w:r>
      <w:r w:rsidR="00005045">
        <w:rPr>
          <w:rFonts w:hint="eastAsia"/>
          <w:lang w:val="en-US"/>
        </w:rPr>
        <w:t>的平均风压值，通过每个窗户的平均风压和其窗户面积进行加权平均计算，</w:t>
      </w:r>
      <w:r w:rsidR="00005045">
        <w:rPr>
          <w:rFonts w:hint="eastAsia"/>
          <w:lang w:val="en-US"/>
        </w:rPr>
        <w:t xml:space="preserve"> </w:t>
      </w:r>
      <w:r w:rsidR="00005045" w:rsidRPr="00074DB2">
        <w:rPr>
          <w:rFonts w:hint="eastAsia"/>
          <w:lang w:val="en-US"/>
        </w:rPr>
        <w:t>如下</w:t>
      </w:r>
      <w:r w:rsidR="00005045">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513E2604" w14:textId="77777777" w:rsidTr="00124784">
        <w:tc>
          <w:tcPr>
            <w:tcW w:w="8188" w:type="dxa"/>
            <w:shd w:val="clear" w:color="auto" w:fill="auto"/>
          </w:tcPr>
          <w:p w14:paraId="019A841E"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1FCB31B1"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3C7E53">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C7E53">
              <w:rPr>
                <w:noProof/>
                <w:lang w:val="en-US"/>
              </w:rPr>
              <w:t>1</w:t>
            </w:r>
            <w:r w:rsidRPr="00124784">
              <w:rPr>
                <w:lang w:val="en-US"/>
              </w:rPr>
              <w:fldChar w:fldCharType="end"/>
            </w:r>
            <w:r w:rsidRPr="00124784">
              <w:rPr>
                <w:rFonts w:hint="eastAsia"/>
                <w:lang w:val="en-US"/>
              </w:rPr>
              <w:t>）</w:t>
            </w:r>
          </w:p>
        </w:tc>
      </w:tr>
    </w:tbl>
    <w:p w14:paraId="58454287"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741619BE"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EE69306" w14:textId="77777777" w:rsidR="00005045" w:rsidRPr="00B75A87" w:rsidRDefault="00005045" w:rsidP="00005045">
      <w:pPr>
        <w:pStyle w:val="4"/>
      </w:pPr>
      <w:r>
        <w:rPr>
          <w:rFonts w:hint="eastAsia"/>
        </w:rPr>
        <w:lastRenderedPageBreak/>
        <w:t>建筑迎风面和背风面风压云图</w:t>
      </w:r>
    </w:p>
    <w:p w14:paraId="3EA3108A" w14:textId="77777777" w:rsidR="00005045" w:rsidRPr="00C57197" w:rsidRDefault="00005045" w:rsidP="00C57197">
      <w:pPr>
        <w:pStyle w:val="ac"/>
        <w:jc w:val="center"/>
        <w:rPr>
          <w:noProof/>
          <w:lang w:val="en-US"/>
        </w:rPr>
      </w:pPr>
      <w:bookmarkStart w:id="107" w:name="冬季工况建筑迎风面风压云图"/>
      <w:bookmarkEnd w:id="107"/>
      <w:r>
        <w:rPr>
          <w:noProof/>
        </w:rPr>
        <w:drawing>
          <wp:inline distT="0" distB="0" distL="0" distR="0" wp14:anchorId="6C5F88F7" wp14:editId="28165EE6">
            <wp:extent cx="5667375" cy="33528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352800"/>
                    </a:xfrm>
                    <a:prstGeom prst="rect">
                      <a:avLst/>
                    </a:prstGeom>
                  </pic:spPr>
                </pic:pic>
              </a:graphicData>
            </a:graphic>
          </wp:inline>
        </w:drawing>
      </w:r>
    </w:p>
    <w:p w14:paraId="10BE634A" w14:textId="77777777" w:rsidR="006C2DCC" w:rsidRPr="00C72E58"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72F3C999" w14:textId="77777777" w:rsidR="00005045" w:rsidRPr="007B2D7C" w:rsidRDefault="00005045" w:rsidP="006C2DCC">
      <w:pPr>
        <w:pStyle w:val="ac"/>
        <w:jc w:val="center"/>
      </w:pPr>
      <w:bookmarkStart w:id="108" w:name="冬季工况建筑背风面风压云图"/>
      <w:bookmarkEnd w:id="108"/>
      <w:r>
        <w:rPr>
          <w:noProof/>
        </w:rPr>
        <w:drawing>
          <wp:inline distT="0" distB="0" distL="0" distR="0" wp14:anchorId="7D435812" wp14:editId="1B96A56D">
            <wp:extent cx="5667375" cy="33623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362325"/>
                    </a:xfrm>
                    <a:prstGeom prst="rect">
                      <a:avLst/>
                    </a:prstGeom>
                  </pic:spPr>
                </pic:pic>
              </a:graphicData>
            </a:graphic>
          </wp:inline>
        </w:drawing>
      </w:r>
    </w:p>
    <w:p w14:paraId="0D89E9DF" w14:textId="77777777" w:rsidR="00005045"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7EDDCA14" w14:textId="77777777" w:rsidR="00000000" w:rsidRDefault="00000000" w:rsidP="00C41379">
      <w:pPr>
        <w:pStyle w:val="4"/>
      </w:pPr>
      <w:bookmarkStart w:id="109" w:name="建筑迎风面和背风面风压差计算结果"/>
      <w:r>
        <w:rPr>
          <w:rFonts w:hint="eastAsia"/>
        </w:rPr>
        <w:t>建筑迎风面和背风面风压差计算结果</w:t>
      </w:r>
    </w:p>
    <w:p w14:paraId="1D9E58B4"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3C7E53">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3C7E53">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r w:rsidRPr="00B32CC0">
        <w:rPr>
          <w:rFonts w:ascii="Cambria" w:eastAsia="黑体" w:hAnsi="Cambria"/>
          <w:sz w:val="20"/>
        </w:rPr>
        <w:t>单体</w:t>
      </w:r>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6A56BC8"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EBDB98C"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F8406A1"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6FF0F00"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1EF5BE7"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5D9E184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324C0B4"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01AC8E" w14:textId="77777777" w:rsidR="00966AA0" w:rsidRPr="00B32CC0" w:rsidRDefault="00966AA0" w:rsidP="0034194D">
            <w:pPr>
              <w:spacing w:line="360" w:lineRule="exact"/>
              <w:jc w:val="center"/>
              <w:rPr>
                <w:lang w:val="en-US"/>
              </w:rPr>
            </w:pPr>
            <w:r>
              <w:rPr>
                <w:lang w:val="en-US"/>
              </w:rPr>
              <w:t>-0.17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45A466" w14:textId="77777777" w:rsidR="00966AA0" w:rsidRPr="00B32CC0" w:rsidRDefault="00966AA0" w:rsidP="0034194D">
            <w:pPr>
              <w:spacing w:line="360" w:lineRule="exact"/>
              <w:jc w:val="center"/>
              <w:rPr>
                <w:lang w:val="en-US"/>
              </w:rPr>
            </w:pPr>
            <w:r>
              <w:rPr>
                <w:lang w:val="en-US"/>
              </w:rPr>
              <w:t>-0.21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DC0843D" w14:textId="77777777" w:rsidR="00966AA0" w:rsidRPr="00B32CC0" w:rsidRDefault="00966AA0" w:rsidP="0034194D">
            <w:pPr>
              <w:spacing w:line="360" w:lineRule="exact"/>
              <w:jc w:val="center"/>
              <w:rPr>
                <w:lang w:val="en-US"/>
              </w:rPr>
            </w:pPr>
            <w:r>
              <w:rPr>
                <w:lang w:val="en-US"/>
              </w:rPr>
              <w:t>0.04</w:t>
            </w:r>
          </w:p>
        </w:tc>
      </w:tr>
      <w:tr w:rsidR="005E3931" w14:paraId="13AE3AF0"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51699BD"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14ACBF" w14:textId="77777777" w:rsidR="00966AA0" w:rsidRPr="00B32CC0" w:rsidRDefault="00966AA0" w:rsidP="0034194D">
            <w:pPr>
              <w:spacing w:line="360" w:lineRule="exact"/>
              <w:jc w:val="center"/>
              <w:rPr>
                <w:lang w:val="en-US"/>
              </w:rPr>
            </w:pPr>
            <w:r>
              <w:rPr>
                <w:lang w:val="en-US"/>
              </w:rPr>
              <w:t>-0.16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33E0FE" w14:textId="77777777" w:rsidR="00966AA0" w:rsidRPr="00B32CC0" w:rsidRDefault="00966AA0" w:rsidP="0034194D">
            <w:pPr>
              <w:spacing w:line="360" w:lineRule="exact"/>
              <w:jc w:val="center"/>
              <w:rPr>
                <w:lang w:val="en-US"/>
              </w:rPr>
            </w:pPr>
            <w:r>
              <w:rPr>
                <w:lang w:val="en-US"/>
              </w:rPr>
              <w:t>-0.17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C4B66AA" w14:textId="77777777" w:rsidR="00966AA0" w:rsidRPr="00B32CC0" w:rsidRDefault="00966AA0" w:rsidP="0034194D">
            <w:pPr>
              <w:spacing w:line="360" w:lineRule="exact"/>
              <w:jc w:val="center"/>
              <w:rPr>
                <w:lang w:val="en-US"/>
              </w:rPr>
            </w:pPr>
            <w:r>
              <w:rPr>
                <w:lang w:val="en-US"/>
              </w:rPr>
              <w:t>0.01</w:t>
            </w:r>
          </w:p>
        </w:tc>
      </w:tr>
      <w:tr w:rsidR="005E3931" w14:paraId="6657D000"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E17BEFD"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06B36C" w14:textId="77777777" w:rsidR="00966AA0" w:rsidRPr="00B32CC0" w:rsidRDefault="00966AA0" w:rsidP="0034194D">
            <w:pPr>
              <w:spacing w:line="360" w:lineRule="exact"/>
              <w:jc w:val="center"/>
              <w:rPr>
                <w:lang w:val="en-US"/>
              </w:rPr>
            </w:pPr>
            <w:r>
              <w:rPr>
                <w:lang w:val="en-US"/>
              </w:rPr>
              <w:t>0.37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1E02F5"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6647135" w14:textId="77777777" w:rsidR="00966AA0" w:rsidRPr="00B32CC0" w:rsidRDefault="00966AA0" w:rsidP="0034194D">
            <w:pPr>
              <w:spacing w:line="360" w:lineRule="exact"/>
              <w:jc w:val="center"/>
              <w:rPr>
                <w:lang w:val="en-US"/>
              </w:rPr>
            </w:pPr>
            <w:r>
              <w:rPr>
                <w:lang w:val="en-US"/>
              </w:rPr>
              <w:t>0.37</w:t>
            </w:r>
          </w:p>
        </w:tc>
      </w:tr>
      <w:tr w:rsidR="00966AA0" w:rsidRPr="00B32CC0" w14:paraId="0C8C6955"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1D3705B" w14:textId="77777777" w:rsidR="00966AA0" w:rsidRPr="00B32CC0" w:rsidRDefault="00966AA0" w:rsidP="0034194D">
            <w:pPr>
              <w:spacing w:line="360" w:lineRule="exact"/>
              <w:jc w:val="center"/>
              <w:rPr>
                <w:lang w:val="en-US"/>
              </w:rPr>
            </w:pPr>
            <w:r>
              <w:rPr>
                <w:rFonts w:hint="eastAsia"/>
                <w:lang w:val="en-US"/>
              </w:rPr>
              <w:lastRenderedPageBreak/>
              <w:t>4</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8A4387" w14:textId="77777777" w:rsidR="00966AA0" w:rsidRPr="00B32CC0" w:rsidRDefault="00966AA0" w:rsidP="0034194D">
            <w:pPr>
              <w:spacing w:line="360" w:lineRule="exact"/>
              <w:jc w:val="center"/>
              <w:rPr>
                <w:lang w:val="en-US"/>
              </w:rPr>
            </w:pPr>
            <w:r>
              <w:rPr>
                <w:lang w:val="en-US"/>
              </w:rPr>
              <w:t>0.29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E4D5E2B"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9228672" w14:textId="77777777" w:rsidR="00966AA0" w:rsidRPr="00B32CC0" w:rsidRDefault="00966AA0" w:rsidP="0034194D">
            <w:pPr>
              <w:spacing w:line="360" w:lineRule="exact"/>
              <w:jc w:val="center"/>
              <w:rPr>
                <w:lang w:val="en-US"/>
              </w:rPr>
            </w:pPr>
            <w:r>
              <w:rPr>
                <w:lang w:val="en-US"/>
              </w:rPr>
              <w:t>0.29</w:t>
            </w:r>
          </w:p>
        </w:tc>
      </w:tr>
      <w:tr w:rsidR="00966AA0" w:rsidRPr="00B32CC0" w14:paraId="28D2A051"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01B191E9"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14375BAF" w14:textId="77777777" w:rsidR="00966AA0" w:rsidRPr="00B32CC0" w:rsidRDefault="00966AA0" w:rsidP="0034194D">
            <w:pPr>
              <w:spacing w:line="360" w:lineRule="exact"/>
              <w:jc w:val="center"/>
              <w:rPr>
                <w:lang w:val="en-US"/>
              </w:rPr>
            </w:pPr>
            <w:r>
              <w:rPr>
                <w:lang w:val="en-US"/>
              </w:rPr>
              <w:t>0.05</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AC4F95B" w14:textId="77777777" w:rsidR="00966AA0" w:rsidRPr="00B32CC0" w:rsidRDefault="00966AA0" w:rsidP="0034194D">
            <w:pPr>
              <w:spacing w:line="360" w:lineRule="exact"/>
              <w:jc w:val="center"/>
              <w:rPr>
                <w:lang w:val="en-US"/>
              </w:rPr>
            </w:pPr>
            <w:r>
              <w:rPr>
                <w:lang w:val="en-US"/>
              </w:rPr>
              <w:t>-0.19</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619EEC0D" w14:textId="77777777" w:rsidR="00966AA0" w:rsidRPr="00B32CC0" w:rsidRDefault="00966AA0" w:rsidP="0034194D">
            <w:pPr>
              <w:spacing w:line="360" w:lineRule="exact"/>
              <w:jc w:val="center"/>
              <w:rPr>
                <w:lang w:val="en-US"/>
              </w:rPr>
            </w:pPr>
            <w:r>
              <w:rPr>
                <w:lang w:val="en-US"/>
              </w:rPr>
              <w:t>0.24</w:t>
            </w:r>
          </w:p>
        </w:tc>
      </w:tr>
    </w:tbl>
    <w:p w14:paraId="335D04FD" w14:textId="77777777" w:rsidR="009812A9" w:rsidRPr="009812A9" w:rsidRDefault="009812A9" w:rsidP="00F97363">
      <w:r>
        <w:t>标准要求：迎背风面</w:t>
      </w:r>
      <w:proofErr w:type="gramStart"/>
      <w:r>
        <w:t>窗平均</w:t>
      </w:r>
      <w:proofErr w:type="gramEnd"/>
      <w:r>
        <w:t>风压差（绝对值）</w:t>
      </w:r>
      <w:r>
        <w:t>≤5Pa</w:t>
      </w:r>
      <w:r>
        <w:t>。结论：该楼</w:t>
      </w:r>
      <w:r>
        <w:rPr>
          <w:b/>
          <w:color w:val="0000FF"/>
        </w:rPr>
        <w:t>达标</w:t>
      </w:r>
      <w:r>
        <w:t>。</w:t>
      </w:r>
    </w:p>
    <w:p w14:paraId="12953548" w14:textId="77777777" w:rsidR="00000000" w:rsidRDefault="00000000" w:rsidP="00C41379">
      <w:pPr>
        <w:jc w:val="center"/>
        <w:rPr>
          <w:rFonts w:ascii="Cambria" w:eastAsia="黑体" w:hAnsi="Cambria"/>
          <w:sz w:val="20"/>
        </w:rPr>
      </w:pPr>
      <w:bookmarkStart w:id="110" w:name="建筑迎背风面风压差表_新增"/>
      <w:bookmarkEnd w:id="109"/>
      <w:bookmarkEnd w:id="110"/>
    </w:p>
    <w:p w14:paraId="0129B6B2" w14:textId="77777777" w:rsidR="00005045" w:rsidRDefault="00005045" w:rsidP="00005045">
      <w:pPr>
        <w:pStyle w:val="4"/>
      </w:pPr>
      <w:r>
        <w:rPr>
          <w:rFonts w:hint="eastAsia"/>
        </w:rPr>
        <w:t>建筑迎风和背风面风压差结论汇总</w:t>
      </w:r>
    </w:p>
    <w:p w14:paraId="38526C3C"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3C7E53">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3C7E53">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78D6CC2B" w14:textId="77777777" w:rsidTr="00A443A4">
        <w:tc>
          <w:tcPr>
            <w:tcW w:w="4077" w:type="dxa"/>
            <w:shd w:val="clear" w:color="auto" w:fill="E6E6E6"/>
            <w:vAlign w:val="center"/>
          </w:tcPr>
          <w:p w14:paraId="4D0EFBA9" w14:textId="77777777" w:rsidR="00005045" w:rsidRPr="00124784" w:rsidRDefault="00005045" w:rsidP="00124784">
            <w:pPr>
              <w:jc w:val="center"/>
              <w:rPr>
                <w:lang w:val="en-US"/>
              </w:rPr>
            </w:pPr>
            <w:bookmarkStart w:id="111" w:name="建筑迎风和背风面风压差结论汇总表"/>
            <w:r w:rsidRPr="00124784">
              <w:rPr>
                <w:rFonts w:hint="eastAsia"/>
                <w:lang w:val="en-US"/>
              </w:rPr>
              <w:t>建筑编号</w:t>
            </w:r>
          </w:p>
        </w:tc>
        <w:tc>
          <w:tcPr>
            <w:tcW w:w="1276" w:type="dxa"/>
            <w:shd w:val="clear" w:color="auto" w:fill="E6E6E6"/>
            <w:vAlign w:val="center"/>
          </w:tcPr>
          <w:p w14:paraId="52D95ABC"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777ABE0D"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3AD9FE2C"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57F8A4CA" w14:textId="77777777" w:rsidR="00005045" w:rsidRPr="00124784" w:rsidRDefault="00005045" w:rsidP="00124784">
            <w:pPr>
              <w:jc w:val="center"/>
              <w:rPr>
                <w:lang w:val="en-US"/>
              </w:rPr>
            </w:pPr>
            <w:r w:rsidRPr="00124784">
              <w:rPr>
                <w:rFonts w:hint="eastAsia"/>
                <w:lang w:val="en-US"/>
              </w:rPr>
              <w:t>是否达标</w:t>
            </w:r>
          </w:p>
        </w:tc>
      </w:tr>
      <w:tr w:rsidR="00005045" w14:paraId="70317765" w14:textId="77777777" w:rsidTr="00A443A4">
        <w:tc>
          <w:tcPr>
            <w:tcW w:w="4077" w:type="dxa"/>
            <w:shd w:val="clear" w:color="auto" w:fill="auto"/>
            <w:vAlign w:val="center"/>
          </w:tcPr>
          <w:p w14:paraId="63639850" w14:textId="77777777" w:rsidR="00005045" w:rsidRPr="00124784" w:rsidRDefault="00005045" w:rsidP="00124784">
            <w:pPr>
              <w:jc w:val="center"/>
              <w:rPr>
                <w:lang w:val="en-US"/>
              </w:rPr>
            </w:pPr>
            <w:r>
              <w:rPr>
                <w:lang w:val="en-US"/>
              </w:rPr>
              <w:t>未命名</w:t>
            </w:r>
          </w:p>
        </w:tc>
        <w:tc>
          <w:tcPr>
            <w:tcW w:w="1276" w:type="dxa"/>
            <w:shd w:val="clear" w:color="auto" w:fill="auto"/>
            <w:vAlign w:val="center"/>
          </w:tcPr>
          <w:p w14:paraId="7ED7174A" w14:textId="77777777" w:rsidR="00005045" w:rsidRPr="00124784" w:rsidRDefault="00005045" w:rsidP="00124784">
            <w:pPr>
              <w:jc w:val="center"/>
              <w:rPr>
                <w:lang w:val="en-US"/>
              </w:rPr>
            </w:pPr>
            <w:r>
              <w:rPr>
                <w:lang w:val="en-US"/>
              </w:rPr>
              <w:t>0.02</w:t>
            </w:r>
          </w:p>
        </w:tc>
        <w:tc>
          <w:tcPr>
            <w:tcW w:w="1276" w:type="dxa"/>
            <w:shd w:val="clear" w:color="auto" w:fill="auto"/>
            <w:vAlign w:val="center"/>
          </w:tcPr>
          <w:p w14:paraId="1CA5771C" w14:textId="77777777" w:rsidR="00005045" w:rsidRPr="00124784" w:rsidRDefault="00005045" w:rsidP="00124784">
            <w:pPr>
              <w:jc w:val="center"/>
              <w:rPr>
                <w:lang w:val="en-US"/>
              </w:rPr>
            </w:pPr>
            <w:r>
              <w:rPr>
                <w:lang w:val="en-US"/>
              </w:rPr>
              <w:t>-0.34</w:t>
            </w:r>
          </w:p>
        </w:tc>
        <w:tc>
          <w:tcPr>
            <w:tcW w:w="1701" w:type="dxa"/>
            <w:shd w:val="clear" w:color="auto" w:fill="auto"/>
            <w:vAlign w:val="center"/>
          </w:tcPr>
          <w:p w14:paraId="12D71F27" w14:textId="77777777" w:rsidR="00005045" w:rsidRPr="00124784" w:rsidRDefault="00005045" w:rsidP="00124784">
            <w:pPr>
              <w:jc w:val="center"/>
              <w:rPr>
                <w:lang w:val="en-US"/>
              </w:rPr>
            </w:pPr>
            <w:r>
              <w:rPr>
                <w:lang w:val="en-US"/>
              </w:rPr>
              <w:t>0.36</w:t>
            </w:r>
          </w:p>
        </w:tc>
        <w:tc>
          <w:tcPr>
            <w:tcW w:w="973" w:type="dxa"/>
            <w:shd w:val="clear" w:color="auto" w:fill="auto"/>
            <w:vAlign w:val="center"/>
          </w:tcPr>
          <w:p w14:paraId="61D2D490"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05045" w14:paraId="5AC8E13D" w14:textId="77777777" w:rsidTr="00A443A4">
        <w:tc>
          <w:tcPr>
            <w:tcW w:w="4077" w:type="dxa"/>
            <w:shd w:val="clear" w:color="auto" w:fill="auto"/>
            <w:vAlign w:val="center"/>
          </w:tcPr>
          <w:p w14:paraId="34BE4ACA" w14:textId="77777777" w:rsidR="00005045" w:rsidRPr="00124784" w:rsidRDefault="00005045" w:rsidP="00124784">
            <w:pPr>
              <w:jc w:val="center"/>
              <w:rPr>
                <w:lang w:val="en-US"/>
              </w:rPr>
            </w:pPr>
            <w:r>
              <w:rPr>
                <w:lang w:val="en-US"/>
              </w:rPr>
              <w:t>单体</w:t>
            </w:r>
          </w:p>
        </w:tc>
        <w:tc>
          <w:tcPr>
            <w:tcW w:w="1276" w:type="dxa"/>
            <w:shd w:val="clear" w:color="auto" w:fill="auto"/>
            <w:vAlign w:val="center"/>
          </w:tcPr>
          <w:p w14:paraId="0347ECD8" w14:textId="77777777" w:rsidR="00005045" w:rsidRPr="00124784" w:rsidRDefault="00005045" w:rsidP="00124784">
            <w:pPr>
              <w:jc w:val="center"/>
              <w:rPr>
                <w:lang w:val="en-US"/>
              </w:rPr>
            </w:pPr>
            <w:r>
              <w:rPr>
                <w:lang w:val="en-US"/>
              </w:rPr>
              <w:t>0.05</w:t>
            </w:r>
          </w:p>
        </w:tc>
        <w:tc>
          <w:tcPr>
            <w:tcW w:w="1276" w:type="dxa"/>
            <w:shd w:val="clear" w:color="auto" w:fill="auto"/>
            <w:vAlign w:val="center"/>
          </w:tcPr>
          <w:p w14:paraId="7955DC8D" w14:textId="77777777" w:rsidR="00005045" w:rsidRPr="00124784" w:rsidRDefault="00005045" w:rsidP="00124784">
            <w:pPr>
              <w:jc w:val="center"/>
              <w:rPr>
                <w:lang w:val="en-US"/>
              </w:rPr>
            </w:pPr>
            <w:r>
              <w:rPr>
                <w:lang w:val="en-US"/>
              </w:rPr>
              <w:t>-0.19</w:t>
            </w:r>
          </w:p>
        </w:tc>
        <w:tc>
          <w:tcPr>
            <w:tcW w:w="1701" w:type="dxa"/>
            <w:shd w:val="clear" w:color="auto" w:fill="auto"/>
            <w:vAlign w:val="center"/>
          </w:tcPr>
          <w:p w14:paraId="6DFB155E" w14:textId="77777777" w:rsidR="00005045" w:rsidRPr="00124784" w:rsidRDefault="00005045" w:rsidP="00124784">
            <w:pPr>
              <w:jc w:val="center"/>
              <w:rPr>
                <w:lang w:val="en-US"/>
              </w:rPr>
            </w:pPr>
            <w:r>
              <w:rPr>
                <w:lang w:val="en-US"/>
              </w:rPr>
              <w:t>0.24</w:t>
            </w:r>
          </w:p>
        </w:tc>
        <w:tc>
          <w:tcPr>
            <w:tcW w:w="973" w:type="dxa"/>
            <w:shd w:val="clear" w:color="auto" w:fill="auto"/>
            <w:vAlign w:val="center"/>
          </w:tcPr>
          <w:p w14:paraId="546FA990" w14:textId="77777777" w:rsidR="00005045" w:rsidRPr="00124784" w:rsidRDefault="00005045" w:rsidP="00124784">
            <w:pPr>
              <w:jc w:val="center"/>
              <w:rPr>
                <w:lang w:val="en-US"/>
              </w:rPr>
            </w:pPr>
            <w:r>
              <w:rPr>
                <w:lang w:val="en-US"/>
              </w:rPr>
              <w:t>是</w:t>
            </w:r>
          </w:p>
        </w:tc>
      </w:tr>
    </w:tbl>
    <w:p w14:paraId="6775B886" w14:textId="77777777" w:rsidR="00005045" w:rsidRDefault="00005045" w:rsidP="00005045">
      <w:pPr>
        <w:rPr>
          <w:lang w:val="en-US"/>
        </w:rPr>
      </w:pPr>
      <w:bookmarkStart w:id="112" w:name="建筑迎风和背风面风压差结论汇总结论"/>
      <w:bookmarkEnd w:id="111"/>
      <w:bookmarkEnd w:id="112"/>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2A34E4F1" w14:textId="77777777" w:rsidR="005E3931" w:rsidRDefault="00000000">
      <w:pPr>
        <w:rPr>
          <w:lang w:val="en-US"/>
        </w:rPr>
      </w:pPr>
      <w:r>
        <w:rPr>
          <w:b/>
          <w:color w:val="000000"/>
          <w:lang w:val="en-US"/>
        </w:rPr>
        <w:t>说明：所有单体建筑各层迎风和背风面风压差信息详见附录。</w:t>
      </w:r>
    </w:p>
    <w:p w14:paraId="4A3FB97B" w14:textId="77777777" w:rsidR="00147DF5" w:rsidRPr="00147DF5" w:rsidRDefault="00FA58D9" w:rsidP="00005045">
      <w:pPr>
        <w:rPr>
          <w:lang w:val="en-US"/>
        </w:rPr>
      </w:pPr>
      <w:bookmarkStart w:id="113" w:name="冬季工况"/>
      <w:bookmarkEnd w:id="113"/>
      <w:r>
        <w:rPr>
          <w:rFonts w:hint="eastAsia"/>
          <w:lang w:val="en-US"/>
        </w:rPr>
        <w:t xml:space="preserve"> </w:t>
      </w:r>
    </w:p>
    <w:p w14:paraId="09BB8BEA" w14:textId="77777777" w:rsidR="00005045" w:rsidRDefault="00005045" w:rsidP="00005045">
      <w:pPr>
        <w:pStyle w:val="2"/>
      </w:pPr>
      <w:bookmarkStart w:id="114" w:name="季节1"/>
      <w:bookmarkStart w:id="115" w:name="_Toc509844759"/>
      <w:bookmarkStart w:id="116" w:name="_Toc186410016"/>
      <w:r>
        <w:rPr>
          <w:rFonts w:hint="eastAsia"/>
        </w:rPr>
        <w:t>夏季</w:t>
      </w:r>
      <w:bookmarkEnd w:id="114"/>
      <w:r>
        <w:rPr>
          <w:rFonts w:hint="eastAsia"/>
        </w:rPr>
        <w:t>工况</w:t>
      </w:r>
      <w:bookmarkEnd w:id="115"/>
      <w:bookmarkEnd w:id="116"/>
    </w:p>
    <w:p w14:paraId="7AF33685" w14:textId="77777777" w:rsidR="00005045" w:rsidRDefault="00005045" w:rsidP="0027395B">
      <w:pPr>
        <w:pStyle w:val="a0"/>
        <w:ind w:firstLine="420"/>
      </w:pPr>
      <w:r w:rsidRPr="002E4BE1">
        <w:rPr>
          <w:rFonts w:hint="eastAsia"/>
          <w:lang w:val="en-US"/>
        </w:rPr>
        <w:t>本项目</w:t>
      </w:r>
      <w:bookmarkStart w:id="117" w:name="季节2"/>
      <w:r>
        <w:rPr>
          <w:rFonts w:hint="eastAsia"/>
          <w:lang w:val="en-US"/>
        </w:rPr>
        <w:t>夏季</w:t>
      </w:r>
      <w:bookmarkEnd w:id="117"/>
      <w:r w:rsidRPr="002E4BE1">
        <w:rPr>
          <w:rFonts w:hint="eastAsia"/>
          <w:lang w:val="en-US"/>
        </w:rPr>
        <w:t>工况的入口边界风速为</w:t>
      </w:r>
      <w:bookmarkStart w:id="118" w:name="入口边界风速"/>
      <w:r w:rsidRPr="002E4BE1">
        <w:rPr>
          <w:rFonts w:hint="eastAsia"/>
          <w:lang w:val="en-US"/>
        </w:rPr>
        <w:t>3.90</w:t>
      </w:r>
      <w:bookmarkEnd w:id="118"/>
      <w:r w:rsidRPr="002E4BE1">
        <w:rPr>
          <w:rFonts w:hint="eastAsia"/>
          <w:lang w:val="en-US"/>
        </w:rPr>
        <w:t>m/s</w:t>
      </w:r>
      <w:r w:rsidRPr="002E4BE1">
        <w:rPr>
          <w:rFonts w:hint="eastAsia"/>
          <w:lang w:val="en-US"/>
        </w:rPr>
        <w:t>，风向为</w:t>
      </w:r>
      <w:bookmarkStart w:id="119" w:name="入口边界风向"/>
      <w:r>
        <w:t>NE</w:t>
      </w:r>
      <w:bookmarkEnd w:id="119"/>
      <w:r w:rsidR="00000000">
        <w:rPr>
          <w:rFonts w:hint="eastAsia"/>
          <w:lang w:val="en-US"/>
        </w:rPr>
        <w:t>。</w:t>
      </w:r>
    </w:p>
    <w:p w14:paraId="5F7F7417"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120" w:name="季节3"/>
      <w:r w:rsidRPr="00931B71">
        <w:rPr>
          <w:rFonts w:hint="eastAsia"/>
          <w:lang w:val="en-US"/>
        </w:rPr>
        <w:t>夏季</w:t>
      </w:r>
      <w:bookmarkEnd w:id="120"/>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21" w:name="季节4"/>
      <w:r>
        <w:rPr>
          <w:rFonts w:hint="eastAsia"/>
          <w:lang w:val="en-US"/>
        </w:rPr>
        <w:t>夏季</w:t>
      </w:r>
      <w:bookmarkEnd w:id="121"/>
      <w:r>
        <w:rPr>
          <w:rFonts w:hint="eastAsia"/>
          <w:lang w:val="en-US"/>
        </w:rPr>
        <w:t>形成有效的巷道风，优化街区自然通风环境</w:t>
      </w:r>
      <w:r w:rsidRPr="00BF4FD9">
        <w:rPr>
          <w:rFonts w:hint="eastAsia"/>
          <w:lang w:val="en-US"/>
        </w:rPr>
        <w:t>，避免</w:t>
      </w:r>
      <w:bookmarkStart w:id="122" w:name="季节5"/>
      <w:r w:rsidRPr="00BF4FD9">
        <w:rPr>
          <w:rFonts w:hint="eastAsia"/>
          <w:lang w:val="en-US"/>
        </w:rPr>
        <w:t>夏季</w:t>
      </w:r>
      <w:bookmarkEnd w:id="122"/>
      <w:r w:rsidR="00000000" w:rsidRPr="00BF4FD9">
        <w:rPr>
          <w:rFonts w:hint="eastAsia"/>
          <w:lang w:val="en-US"/>
        </w:rPr>
        <w:t>人活动区有明显的气流旋涡和无风区，从而造成闷热不适感。因此本项目需要分析人活动区的风速，并</w:t>
      </w:r>
      <w:proofErr w:type="gramStart"/>
      <w:r w:rsidR="00000000" w:rsidRPr="00BF4FD9">
        <w:rPr>
          <w:rFonts w:hint="eastAsia"/>
          <w:lang w:val="en-US"/>
        </w:rPr>
        <w:t>作出</w:t>
      </w:r>
      <w:proofErr w:type="gramEnd"/>
      <w:r w:rsidR="00000000" w:rsidRPr="00BF4FD9">
        <w:rPr>
          <w:rFonts w:hint="eastAsia"/>
          <w:lang w:val="en-US"/>
        </w:rPr>
        <w:t>判断</w:t>
      </w:r>
      <w:r w:rsidRPr="00BF4FD9">
        <w:rPr>
          <w:rFonts w:hint="eastAsia"/>
          <w:lang w:val="en-US"/>
        </w:rPr>
        <w:t>。</w:t>
      </w:r>
    </w:p>
    <w:p w14:paraId="37958639"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7E4B19D0" w14:textId="77777777" w:rsidR="00005045" w:rsidRPr="009D2F6D" w:rsidRDefault="00005045" w:rsidP="0027395B">
      <w:pPr>
        <w:pStyle w:val="a0"/>
        <w:ind w:firstLineChars="195" w:firstLine="409"/>
        <w:rPr>
          <w:rFonts w:ascii="黑体" w:eastAsia="黑体" w:hAnsi="黑体" w:hint="eastAsia"/>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222A29FD" w14:textId="77777777" w:rsidR="00005045" w:rsidRDefault="00000000" w:rsidP="00005045">
      <w:pPr>
        <w:pStyle w:val="3"/>
        <w:rPr>
          <w:rFonts w:hint="eastAsia"/>
        </w:rPr>
      </w:pPr>
      <w:bookmarkStart w:id="123" w:name="_Toc509844760"/>
      <w:bookmarkStart w:id="124" w:name="_Toc186410017"/>
      <w:r>
        <w:rPr>
          <w:rFonts w:hint="eastAsia"/>
        </w:rPr>
        <w:t>人活动</w:t>
      </w:r>
      <w:r>
        <w:rPr>
          <w:rFonts w:hint="eastAsia"/>
        </w:rPr>
        <w:t>区域</w:t>
      </w:r>
      <w:r w:rsidR="00005045">
        <w:rPr>
          <w:rFonts w:hint="eastAsia"/>
        </w:rPr>
        <w:t>无风区计算分析</w:t>
      </w:r>
      <w:bookmarkEnd w:id="123"/>
      <w:bookmarkEnd w:id="124"/>
    </w:p>
    <w:p w14:paraId="46999844" w14:textId="77777777" w:rsidR="00000000" w:rsidRPr="00C50BDB" w:rsidRDefault="00000000" w:rsidP="006F1295">
      <w:pPr>
        <w:pStyle w:val="a0"/>
        <w:spacing w:afterLines="50" w:after="156" w:line="240" w:lineRule="auto"/>
        <w:ind w:firstLineChars="0" w:firstLine="420"/>
        <w:jc w:val="left"/>
      </w:pPr>
      <w:bookmarkStart w:id="125" w:name="人行区风速分析"/>
      <w:r w:rsidRPr="006F1295">
        <w:rPr>
          <w:rFonts w:hint="eastAsia"/>
        </w:rPr>
        <w:t>（本项目未划分人活动区域）</w:t>
      </w:r>
    </w:p>
    <w:bookmarkEnd w:id="125"/>
    <w:p w14:paraId="0D733BE0" w14:textId="77777777" w:rsidR="00000000" w:rsidRPr="006F1295" w:rsidRDefault="00000000" w:rsidP="006F1295">
      <w:pPr>
        <w:pStyle w:val="a0"/>
        <w:ind w:firstLine="420"/>
      </w:pPr>
    </w:p>
    <w:p w14:paraId="18CCCBAE" w14:textId="77777777" w:rsidR="00005045" w:rsidRDefault="00000000" w:rsidP="00005045">
      <w:pPr>
        <w:pStyle w:val="3"/>
        <w:rPr>
          <w:rFonts w:hint="eastAsia"/>
        </w:rPr>
      </w:pPr>
      <w:bookmarkStart w:id="126" w:name="_Toc509844761"/>
      <w:bookmarkStart w:id="127" w:name="_Toc186410018"/>
      <w:r>
        <w:rPr>
          <w:rFonts w:hint="eastAsia"/>
        </w:rPr>
        <w:t>人</w:t>
      </w:r>
      <w:r>
        <w:rPr>
          <w:rFonts w:hint="eastAsia"/>
        </w:rPr>
        <w:t>活动</w:t>
      </w:r>
      <w:r>
        <w:rPr>
          <w:rFonts w:hint="eastAsia"/>
        </w:rPr>
        <w:t>区域</w:t>
      </w:r>
      <w:r w:rsidR="00005045">
        <w:rPr>
          <w:rFonts w:hint="eastAsia"/>
        </w:rPr>
        <w:t>旋涡区分析</w:t>
      </w:r>
      <w:bookmarkEnd w:id="126"/>
      <w:bookmarkEnd w:id="127"/>
    </w:p>
    <w:p w14:paraId="03AE9ABF" w14:textId="77777777" w:rsidR="00000000" w:rsidRPr="006F1295" w:rsidRDefault="00000000" w:rsidP="006F1295">
      <w:pPr>
        <w:pStyle w:val="a0"/>
        <w:ind w:firstLineChars="0" w:firstLine="420"/>
      </w:pPr>
      <w:bookmarkStart w:id="128" w:name="人行区风速矢量分析"/>
      <w:r w:rsidRPr="006F1295">
        <w:rPr>
          <w:rFonts w:hint="eastAsia"/>
        </w:rPr>
        <w:t>（本项目未划分人活动区域）</w:t>
      </w:r>
    </w:p>
    <w:bookmarkEnd w:id="128"/>
    <w:p w14:paraId="5C733E44" w14:textId="77777777" w:rsidR="00000000" w:rsidRPr="006F1295" w:rsidRDefault="00000000" w:rsidP="006F1295">
      <w:pPr>
        <w:pStyle w:val="a0"/>
        <w:ind w:firstLine="420"/>
        <w:rPr>
          <w:lang w:val="en-US"/>
        </w:rPr>
      </w:pPr>
    </w:p>
    <w:p w14:paraId="4C28AF56" w14:textId="77777777" w:rsidR="00005045" w:rsidRDefault="00005045" w:rsidP="00005045">
      <w:pPr>
        <w:pStyle w:val="3"/>
        <w:rPr>
          <w:rFonts w:hint="eastAsia"/>
        </w:rPr>
      </w:pPr>
      <w:bookmarkStart w:id="129" w:name="_Toc509844762"/>
      <w:bookmarkStart w:id="130" w:name="_Toc186410019"/>
      <w:r>
        <w:rPr>
          <w:rFonts w:hint="eastAsia"/>
        </w:rPr>
        <w:t>人</w:t>
      </w:r>
      <w:r w:rsidR="00000000">
        <w:rPr>
          <w:rFonts w:hint="eastAsia"/>
        </w:rPr>
        <w:t>活动</w:t>
      </w:r>
      <w:r>
        <w:rPr>
          <w:rFonts w:hint="eastAsia"/>
        </w:rPr>
        <w:t>区域旋涡区/无风区达标</w:t>
      </w:r>
      <w:bookmarkEnd w:id="129"/>
      <w:r w:rsidR="00000000">
        <w:rPr>
          <w:rFonts w:hint="eastAsia"/>
        </w:rPr>
        <w:t>结果汇总</w:t>
      </w:r>
      <w:bookmarkEnd w:id="130"/>
    </w:p>
    <w:p w14:paraId="4FDB6104" w14:textId="77777777" w:rsidR="00005045" w:rsidRPr="00C50BDB" w:rsidRDefault="00C50BDB" w:rsidP="00C50BDB">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C7E53">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C7E53">
        <w:rPr>
          <w:rFonts w:ascii="黑体" w:eastAsia="黑体" w:hAnsi="黑体" w:hint="eastAsia"/>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1" w:name="季节8"/>
      <w:r w:rsidR="00000000" w:rsidRPr="002F5B29">
        <w:rPr>
          <w:rFonts w:ascii="黑体" w:eastAsia="黑体" w:hAnsi="黑体" w:hint="eastAsia"/>
          <w:sz w:val="20"/>
          <w:szCs w:val="20"/>
        </w:rPr>
        <w:t>夏季</w:t>
      </w:r>
      <w:bookmarkEnd w:id="13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07C7550C"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AA13"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FA69A6"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2B401D6"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B74462" w14:textId="77777777" w:rsidR="00005045" w:rsidRPr="001A4505" w:rsidRDefault="00005045" w:rsidP="00005045">
            <w:pPr>
              <w:spacing w:line="240" w:lineRule="auto"/>
              <w:rPr>
                <w:rFonts w:ascii="黑体" w:eastAsia="黑体" w:hAnsi="黑体" w:cs="宋体" w:hint="eastAsia"/>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78D2D4E2"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166124" w14:textId="77777777" w:rsidR="00005045" w:rsidRPr="001A4505" w:rsidRDefault="00005045" w:rsidP="00005045">
            <w:pPr>
              <w:rPr>
                <w:rFonts w:ascii="宋体" w:hAnsi="宋体" w:cs="宋体" w:hint="eastAsia"/>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469942E6" w14:textId="77777777" w:rsidR="00005045" w:rsidRPr="001A4505" w:rsidRDefault="00005045" w:rsidP="00005045">
            <w:pPr>
              <w:rPr>
                <w:rFonts w:ascii="宋体" w:hAnsi="宋体" w:cs="宋体" w:hint="eastAsia"/>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0A83A77"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32" w:name="是否有无风区"/>
            <w:r w:rsidRPr="0088058A">
              <w:rPr>
                <w:rFonts w:ascii="宋体" w:hAnsi="宋体" w:cs="宋体" w:hint="eastAsia"/>
                <w:color w:val="000000"/>
                <w:sz w:val="22"/>
                <w:szCs w:val="22"/>
                <w:lang w:val="en-US"/>
              </w:rPr>
              <w:t>否</w:t>
            </w:r>
            <w:bookmarkEnd w:id="132"/>
          </w:p>
        </w:tc>
        <w:tc>
          <w:tcPr>
            <w:tcW w:w="1276" w:type="dxa"/>
            <w:tcBorders>
              <w:top w:val="nil"/>
              <w:left w:val="nil"/>
              <w:bottom w:val="single" w:sz="4" w:space="0" w:color="auto"/>
              <w:right w:val="single" w:sz="4" w:space="0" w:color="auto"/>
            </w:tcBorders>
            <w:shd w:val="clear" w:color="auto" w:fill="auto"/>
            <w:noWrap/>
            <w:vAlign w:val="center"/>
            <w:hideMark/>
          </w:tcPr>
          <w:p w14:paraId="50D79097"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33" w:name="无风区达标判断"/>
            <w:r w:rsidRPr="0088058A">
              <w:rPr>
                <w:rFonts w:ascii="宋体" w:hAnsi="宋体" w:cs="宋体" w:hint="eastAsia"/>
                <w:color w:val="000000"/>
                <w:sz w:val="22"/>
                <w:szCs w:val="22"/>
                <w:lang w:val="en-US"/>
              </w:rPr>
              <w:t>是</w:t>
            </w:r>
            <w:bookmarkEnd w:id="133"/>
          </w:p>
        </w:tc>
      </w:tr>
      <w:tr w:rsidR="00005045" w:rsidRPr="008E146A" w14:paraId="6C18E6CD"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3DDA36" w14:textId="77777777" w:rsidR="00005045" w:rsidRPr="001A4505" w:rsidRDefault="00005045" w:rsidP="00005045">
            <w:pPr>
              <w:rPr>
                <w:rFonts w:ascii="宋体" w:hAnsi="宋体" w:cs="宋体" w:hint="eastAsia"/>
                <w:szCs w:val="21"/>
              </w:rPr>
            </w:pPr>
            <w:r>
              <w:rPr>
                <w:rFonts w:ascii="宋体" w:hAnsi="宋体" w:cs="宋体" w:hint="eastAsia"/>
                <w:szCs w:val="21"/>
              </w:rPr>
              <w:lastRenderedPageBreak/>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1EE92A0D" w14:textId="77777777" w:rsidR="00005045" w:rsidRPr="001A4505" w:rsidRDefault="00005045" w:rsidP="00005045">
            <w:pPr>
              <w:rPr>
                <w:rFonts w:ascii="宋体" w:hAnsi="宋体" w:cs="宋体" w:hint="eastAsia"/>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1FF05CB"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34" w:name="是否有旋涡区"/>
            <w:r w:rsidRPr="0088058A">
              <w:rPr>
                <w:rFonts w:ascii="宋体" w:hAnsi="宋体" w:cs="宋体"/>
                <w:color w:val="000000"/>
                <w:sz w:val="22"/>
                <w:szCs w:val="22"/>
                <w:lang w:val="en-US"/>
              </w:rPr>
              <w:t>否</w:t>
            </w:r>
            <w:bookmarkEnd w:id="134"/>
          </w:p>
        </w:tc>
        <w:tc>
          <w:tcPr>
            <w:tcW w:w="1276" w:type="dxa"/>
            <w:tcBorders>
              <w:top w:val="nil"/>
              <w:left w:val="nil"/>
              <w:bottom w:val="single" w:sz="4" w:space="0" w:color="auto"/>
              <w:right w:val="single" w:sz="4" w:space="0" w:color="auto"/>
            </w:tcBorders>
            <w:shd w:val="clear" w:color="auto" w:fill="auto"/>
            <w:noWrap/>
            <w:vAlign w:val="center"/>
            <w:hideMark/>
          </w:tcPr>
          <w:p w14:paraId="5F8E2B1D" w14:textId="77777777" w:rsidR="00005045" w:rsidRPr="0088058A" w:rsidRDefault="00005045" w:rsidP="0088058A">
            <w:pPr>
              <w:spacing w:line="240" w:lineRule="auto"/>
              <w:jc w:val="center"/>
              <w:rPr>
                <w:rFonts w:ascii="宋体" w:hAnsi="宋体" w:cs="宋体" w:hint="eastAsia"/>
                <w:color w:val="000000"/>
                <w:sz w:val="22"/>
                <w:szCs w:val="22"/>
                <w:lang w:val="en-US"/>
              </w:rPr>
            </w:pPr>
            <w:bookmarkStart w:id="135" w:name="旋涡区达标判断"/>
            <w:r w:rsidRPr="0088058A">
              <w:rPr>
                <w:rFonts w:ascii="宋体" w:hAnsi="宋体" w:cs="宋体"/>
                <w:color w:val="000000"/>
                <w:sz w:val="22"/>
                <w:szCs w:val="22"/>
                <w:lang w:val="en-US"/>
              </w:rPr>
              <w:t>是</w:t>
            </w:r>
            <w:bookmarkEnd w:id="135"/>
          </w:p>
        </w:tc>
      </w:tr>
    </w:tbl>
    <w:p w14:paraId="125B3C90" w14:textId="77777777" w:rsidR="00005045" w:rsidRDefault="00005045" w:rsidP="00005045">
      <w:pPr>
        <w:pStyle w:val="3"/>
        <w:rPr>
          <w:rFonts w:hint="eastAsia"/>
        </w:rPr>
      </w:pPr>
      <w:bookmarkStart w:id="136" w:name="_Toc504501018"/>
      <w:bookmarkStart w:id="137" w:name="_Toc509844763"/>
      <w:bookmarkStart w:id="138" w:name="_Toc186410020"/>
      <w:r>
        <w:rPr>
          <w:rFonts w:hint="eastAsia"/>
        </w:rPr>
        <w:t>外窗内外表面风压</w:t>
      </w:r>
      <w:bookmarkEnd w:id="136"/>
      <w:r>
        <w:rPr>
          <w:rFonts w:hint="eastAsia"/>
        </w:rPr>
        <w:t>差达标分析</w:t>
      </w:r>
      <w:bookmarkEnd w:id="137"/>
      <w:bookmarkEnd w:id="138"/>
    </w:p>
    <w:p w14:paraId="512F1DFA"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9" w:name="季节9"/>
      <w:r>
        <w:rPr>
          <w:rFonts w:hint="eastAsia"/>
          <w:lang w:val="en-US"/>
        </w:rPr>
        <w:t>夏季</w:t>
      </w:r>
      <w:bookmarkEnd w:id="13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179DEC78"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2085799C"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3B970A1F" w14:textId="77777777" w:rsidR="00005045" w:rsidRDefault="00005045" w:rsidP="006C2DCC">
      <w:pPr>
        <w:pStyle w:val="a0"/>
        <w:ind w:firstLineChars="0" w:firstLine="0"/>
        <w:jc w:val="center"/>
      </w:pPr>
      <w:bookmarkStart w:id="140" w:name="迎风面风压云图"/>
      <w:bookmarkEnd w:id="140"/>
      <w:r>
        <w:rPr>
          <w:noProof/>
        </w:rPr>
        <w:drawing>
          <wp:inline distT="0" distB="0" distL="0" distR="0" wp14:anchorId="7D54F5E0" wp14:editId="3F6983D1">
            <wp:extent cx="5667375" cy="33528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352800"/>
                    </a:xfrm>
                    <a:prstGeom prst="rect">
                      <a:avLst/>
                    </a:prstGeom>
                  </pic:spPr>
                </pic:pic>
              </a:graphicData>
            </a:graphic>
          </wp:inline>
        </w:drawing>
      </w:r>
    </w:p>
    <w:p w14:paraId="2C6C26CC" w14:textId="77777777" w:rsidR="00005045" w:rsidRPr="00C72E58" w:rsidRDefault="00C50BDB" w:rsidP="006C2DCC">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1" w:name="季节10"/>
      <w:r w:rsidR="00005045" w:rsidRPr="00C72E58">
        <w:rPr>
          <w:rFonts w:ascii="黑体" w:eastAsia="黑体" w:hAnsi="黑体" w:hint="eastAsia"/>
          <w:sz w:val="20"/>
          <w:szCs w:val="20"/>
        </w:rPr>
        <w:t>夏季</w:t>
      </w:r>
      <w:bookmarkEnd w:id="141"/>
    </w:p>
    <w:p w14:paraId="4C192A4A" w14:textId="77777777" w:rsidR="00005045" w:rsidRPr="00C56D1B" w:rsidRDefault="00005045" w:rsidP="00005045">
      <w:pPr>
        <w:jc w:val="center"/>
      </w:pPr>
      <w:bookmarkStart w:id="142" w:name="背风面风压云图"/>
      <w:bookmarkEnd w:id="142"/>
      <w:r>
        <w:rPr>
          <w:noProof/>
        </w:rPr>
        <w:lastRenderedPageBreak/>
        <w:drawing>
          <wp:inline distT="0" distB="0" distL="0" distR="0" wp14:anchorId="4DF2C310" wp14:editId="75322A5B">
            <wp:extent cx="5667375" cy="33623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362325"/>
                    </a:xfrm>
                    <a:prstGeom prst="rect">
                      <a:avLst/>
                    </a:prstGeom>
                  </pic:spPr>
                </pic:pic>
              </a:graphicData>
            </a:graphic>
          </wp:inline>
        </w:drawing>
      </w:r>
    </w:p>
    <w:p w14:paraId="7C782BFA"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C7E53">
        <w:rPr>
          <w:rFonts w:ascii="黑体" w:eastAsia="黑体" w:hAnsi="黑体" w:hint="eastAsia"/>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43" w:name="季节11"/>
      <w:r w:rsidR="00005045" w:rsidRPr="00C72E58">
        <w:rPr>
          <w:rFonts w:ascii="黑体" w:eastAsia="黑体" w:hAnsi="黑体" w:hint="eastAsia"/>
          <w:sz w:val="20"/>
          <w:szCs w:val="20"/>
        </w:rPr>
        <w:t>夏季</w:t>
      </w:r>
      <w:bookmarkEnd w:id="143"/>
      <w:r w:rsidR="00000000">
        <w:rPr>
          <w:rFonts w:hint="eastAsia"/>
        </w:rPr>
        <w:t xml:space="preserve"> </w:t>
      </w:r>
    </w:p>
    <w:p w14:paraId="293C0085"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7DECBAF7" w14:textId="77777777" w:rsidR="00005045" w:rsidRDefault="00C50BDB" w:rsidP="00005045">
      <w:pPr>
        <w:jc w:val="center"/>
      </w:pPr>
      <w:r w:rsidRPr="00C50BDB">
        <w:rPr>
          <w:rFonts w:ascii="黑体" w:hAnsi="黑体" w:hint="eastAsia"/>
        </w:rPr>
        <w:t>表</w:t>
      </w:r>
      <w:r w:rsidRPr="00C50BDB">
        <w:rPr>
          <w:rFonts w:ascii="黑体" w:hAnsi="黑体" w:hint="eastAsia"/>
        </w:rPr>
        <w:t xml:space="preserve">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3C7E53">
        <w:rPr>
          <w:rFonts w:ascii="黑体" w:hAnsi="黑体" w:hint="eastAsia"/>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 xml:space="preserve">SEQ </w:instrText>
      </w:r>
      <w:r w:rsidRPr="00C50BDB">
        <w:rPr>
          <w:rFonts w:ascii="黑体" w:hAnsi="黑体" w:hint="eastAsia"/>
        </w:rPr>
        <w:instrText>表</w:instrText>
      </w:r>
      <w:r w:rsidRPr="00C50BDB">
        <w:rPr>
          <w:rFonts w:ascii="黑体" w:hAnsi="黑体" w:hint="eastAsia"/>
        </w:rPr>
        <w:instrText xml:space="preserve"> \* ARABIC \s 2</w:instrText>
      </w:r>
      <w:r w:rsidRPr="00C50BDB">
        <w:rPr>
          <w:rFonts w:ascii="黑体" w:hAnsi="黑体"/>
        </w:rPr>
        <w:instrText xml:space="preserve"> </w:instrText>
      </w:r>
      <w:r w:rsidRPr="00C50BDB">
        <w:rPr>
          <w:rFonts w:ascii="黑体" w:hAnsi="黑体"/>
        </w:rPr>
        <w:fldChar w:fldCharType="separate"/>
      </w:r>
      <w:r w:rsidR="003C7E53">
        <w:rPr>
          <w:rFonts w:ascii="黑体" w:hAnsi="黑体" w:hint="eastAsia"/>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29A4F7E9" w14:textId="77777777" w:rsidTr="00DA2EC4">
        <w:trPr>
          <w:tblHeader/>
        </w:trPr>
        <w:tc>
          <w:tcPr>
            <w:tcW w:w="4361" w:type="dxa"/>
            <w:shd w:val="clear" w:color="auto" w:fill="E6E6E6"/>
            <w:vAlign w:val="center"/>
          </w:tcPr>
          <w:p w14:paraId="7DCD8EF6"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51F26FAC"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5CB30082"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5A277210"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364FACCD" w14:textId="77777777" w:rsidR="00005045" w:rsidRPr="00124784" w:rsidRDefault="00005045" w:rsidP="00124784">
            <w:pPr>
              <w:jc w:val="center"/>
              <w:rPr>
                <w:lang w:val="en-US"/>
              </w:rPr>
            </w:pPr>
            <w:r w:rsidRPr="00124784">
              <w:rPr>
                <w:rFonts w:hint="eastAsia"/>
                <w:lang w:val="en-US"/>
              </w:rPr>
              <w:t>是否达标</w:t>
            </w:r>
          </w:p>
        </w:tc>
      </w:tr>
      <w:tr w:rsidR="00005045" w14:paraId="46E5FFE0" w14:textId="77777777" w:rsidTr="00DA2EC4">
        <w:tc>
          <w:tcPr>
            <w:tcW w:w="4361" w:type="dxa"/>
            <w:shd w:val="clear" w:color="auto" w:fill="auto"/>
            <w:vAlign w:val="center"/>
          </w:tcPr>
          <w:p w14:paraId="38C76B67" w14:textId="77777777" w:rsidR="00005045" w:rsidRPr="00124784" w:rsidRDefault="00005045" w:rsidP="00124784">
            <w:pPr>
              <w:jc w:val="center"/>
              <w:rPr>
                <w:lang w:val="en-US"/>
              </w:rPr>
            </w:pPr>
            <w:r>
              <w:rPr>
                <w:lang w:val="en-US"/>
              </w:rPr>
              <w:t>单体</w:t>
            </w:r>
          </w:p>
        </w:tc>
        <w:tc>
          <w:tcPr>
            <w:tcW w:w="1134" w:type="dxa"/>
            <w:shd w:val="clear" w:color="auto" w:fill="auto"/>
            <w:vAlign w:val="center"/>
          </w:tcPr>
          <w:p w14:paraId="55702C61" w14:textId="77777777" w:rsidR="00005045" w:rsidRPr="00124784" w:rsidRDefault="00005045" w:rsidP="00124784">
            <w:pPr>
              <w:jc w:val="center"/>
              <w:rPr>
                <w:lang w:val="en-US"/>
              </w:rPr>
            </w:pPr>
            <w:r>
              <w:rPr>
                <w:lang w:val="en-US"/>
              </w:rPr>
              <w:t>124</w:t>
            </w:r>
          </w:p>
        </w:tc>
        <w:tc>
          <w:tcPr>
            <w:tcW w:w="1984" w:type="dxa"/>
            <w:shd w:val="clear" w:color="auto" w:fill="auto"/>
            <w:vAlign w:val="center"/>
          </w:tcPr>
          <w:p w14:paraId="4B635689" w14:textId="77777777" w:rsidR="00005045" w:rsidRPr="00124784" w:rsidRDefault="00005045" w:rsidP="00124784">
            <w:pPr>
              <w:jc w:val="center"/>
              <w:rPr>
                <w:lang w:val="en-US"/>
              </w:rPr>
            </w:pPr>
            <w:r>
              <w:rPr>
                <w:lang w:val="en-US"/>
              </w:rPr>
              <w:t>108</w:t>
            </w:r>
          </w:p>
        </w:tc>
        <w:tc>
          <w:tcPr>
            <w:tcW w:w="1116" w:type="dxa"/>
            <w:shd w:val="clear" w:color="auto" w:fill="auto"/>
            <w:vAlign w:val="center"/>
          </w:tcPr>
          <w:p w14:paraId="3CFBA2AE" w14:textId="77777777" w:rsidR="00005045" w:rsidRPr="00124784" w:rsidRDefault="00005045" w:rsidP="00124784">
            <w:pPr>
              <w:jc w:val="center"/>
              <w:rPr>
                <w:lang w:val="en-US"/>
              </w:rPr>
            </w:pPr>
            <w:r>
              <w:rPr>
                <w:lang w:val="en-US"/>
              </w:rPr>
              <w:t>87.10</w:t>
            </w:r>
          </w:p>
        </w:tc>
        <w:tc>
          <w:tcPr>
            <w:tcW w:w="708" w:type="dxa"/>
            <w:shd w:val="clear" w:color="auto" w:fill="auto"/>
            <w:vAlign w:val="center"/>
          </w:tcPr>
          <w:p w14:paraId="1C9CD00B" w14:textId="77777777" w:rsidR="00005045" w:rsidRPr="00124784" w:rsidRDefault="00005045" w:rsidP="00124784">
            <w:pPr>
              <w:jc w:val="center"/>
              <w:rPr>
                <w:lang w:val="en-US"/>
              </w:rPr>
            </w:pPr>
            <w:r>
              <w:rPr>
                <w:lang w:val="en-US"/>
              </w:rPr>
              <w:t>是</w:t>
            </w:r>
          </w:p>
        </w:tc>
      </w:tr>
    </w:tbl>
    <w:p w14:paraId="009611F7"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83BDF30" w14:textId="77777777" w:rsidR="00000000" w:rsidRDefault="00000000" w:rsidP="007F24B7">
      <w:pPr>
        <w:rPr>
          <w:lang w:val="en-US"/>
        </w:rPr>
      </w:pPr>
      <w:bookmarkStart w:id="144" w:name="建筑外窗室内外风压差达标判定"/>
      <w:bookmarkEnd w:id="144"/>
    </w:p>
    <w:p w14:paraId="4BEDFF97" w14:textId="77777777" w:rsidR="00000000" w:rsidRPr="008F3863" w:rsidRDefault="00000000"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04733051" w14:textId="77777777" w:rsidR="00000000" w:rsidRDefault="00000000" w:rsidP="00B32DAF">
      <w:pPr>
        <w:jc w:val="center"/>
      </w:pPr>
      <w:r>
        <w:rPr>
          <w:rFonts w:hint="eastAsia"/>
        </w:rPr>
        <w:t>表</w:t>
      </w:r>
      <w:r>
        <w:t xml:space="preserve"> </w:t>
      </w:r>
      <w:r>
        <w:fldChar w:fldCharType="begin"/>
      </w:r>
      <w:r>
        <w:instrText xml:space="preserve"> STYLEREF 2 \s </w:instrText>
      </w:r>
      <w:r>
        <w:fldChar w:fldCharType="separate"/>
      </w:r>
      <w:r w:rsidR="003C7E53">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3C7E53">
        <w:rPr>
          <w:noProof/>
        </w:rPr>
        <w:t>3</w:t>
      </w:r>
      <w:r>
        <w:fldChar w:fldCharType="end"/>
      </w:r>
      <w:r>
        <w:t xml:space="preserve">  </w:t>
      </w:r>
      <w:r>
        <w:rPr>
          <w:rFonts w:hint="eastAsia"/>
        </w:rPr>
        <w:t>建筑室内外风压差达标判定表</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1AA9C77E" w14:textId="77777777" w:rsidTr="002A46C3">
        <w:tc>
          <w:tcPr>
            <w:tcW w:w="3104" w:type="dxa"/>
            <w:shd w:val="clear" w:color="auto" w:fill="E6E6E6"/>
            <w:vAlign w:val="center"/>
            <w:hideMark/>
          </w:tcPr>
          <w:p w14:paraId="52115729"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7E49A186"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69C68584"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7FFD1242"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2AB2711A" w14:textId="77777777" w:rsidR="00000000" w:rsidRDefault="00000000">
            <w:pPr>
              <w:spacing w:line="360" w:lineRule="exact"/>
              <w:jc w:val="center"/>
              <w:rPr>
                <w:lang w:val="en-US"/>
              </w:rPr>
            </w:pPr>
            <w:r>
              <w:rPr>
                <w:rFonts w:hint="eastAsia"/>
                <w:lang w:val="en-US"/>
              </w:rPr>
              <w:t>是否达标</w:t>
            </w:r>
          </w:p>
        </w:tc>
      </w:tr>
      <w:tr w:rsidR="00B32DAF" w14:paraId="486C91B1" w14:textId="77777777" w:rsidTr="00E35946">
        <w:tc>
          <w:tcPr>
            <w:tcW w:w="3104" w:type="dxa"/>
            <w:vAlign w:val="center"/>
          </w:tcPr>
          <w:p w14:paraId="7E56E677" w14:textId="77777777" w:rsidR="00000000" w:rsidRDefault="00000000">
            <w:pPr>
              <w:spacing w:line="360" w:lineRule="exact"/>
              <w:jc w:val="center"/>
              <w:rPr>
                <w:lang w:val="en-US"/>
              </w:rPr>
            </w:pPr>
            <w:r>
              <w:rPr>
                <w:lang w:val="en-US"/>
              </w:rPr>
              <w:t>未命名</w:t>
            </w:r>
          </w:p>
        </w:tc>
        <w:tc>
          <w:tcPr>
            <w:tcW w:w="1417" w:type="dxa"/>
            <w:vAlign w:val="center"/>
          </w:tcPr>
          <w:p w14:paraId="66D45E30" w14:textId="77777777" w:rsidR="00000000" w:rsidRDefault="00000000">
            <w:pPr>
              <w:spacing w:line="360" w:lineRule="exact"/>
              <w:jc w:val="center"/>
              <w:rPr>
                <w:lang w:val="en-US"/>
              </w:rPr>
            </w:pPr>
            <w:r>
              <w:rPr>
                <w:lang w:val="en-US"/>
              </w:rPr>
              <w:t>15741.00</w:t>
            </w:r>
          </w:p>
        </w:tc>
        <w:tc>
          <w:tcPr>
            <w:tcW w:w="2552" w:type="dxa"/>
            <w:vAlign w:val="center"/>
          </w:tcPr>
          <w:p w14:paraId="7C2E341F" w14:textId="77777777" w:rsidR="00000000" w:rsidRDefault="00000000">
            <w:pPr>
              <w:spacing w:line="360" w:lineRule="exact"/>
              <w:jc w:val="center"/>
              <w:rPr>
                <w:lang w:val="en-US"/>
              </w:rPr>
            </w:pPr>
            <w:r>
              <w:rPr>
                <w:lang w:val="en-US"/>
              </w:rPr>
              <w:t>15215.70</w:t>
            </w:r>
          </w:p>
        </w:tc>
        <w:tc>
          <w:tcPr>
            <w:tcW w:w="1134" w:type="dxa"/>
            <w:vAlign w:val="center"/>
          </w:tcPr>
          <w:p w14:paraId="13927D8E" w14:textId="77777777" w:rsidR="00000000" w:rsidRDefault="00000000">
            <w:pPr>
              <w:spacing w:line="360" w:lineRule="exact"/>
              <w:jc w:val="center"/>
              <w:rPr>
                <w:lang w:val="en-US"/>
              </w:rPr>
            </w:pPr>
            <w:r>
              <w:rPr>
                <w:lang w:val="en-US"/>
              </w:rPr>
              <w:t>96.66</w:t>
            </w:r>
          </w:p>
        </w:tc>
        <w:tc>
          <w:tcPr>
            <w:tcW w:w="835" w:type="dxa"/>
            <w:vAlign w:val="center"/>
          </w:tcPr>
          <w:p w14:paraId="75E76076" w14:textId="77777777" w:rsidR="00000000" w:rsidRDefault="00000000">
            <w:pPr>
              <w:spacing w:line="360" w:lineRule="exact"/>
              <w:jc w:val="center"/>
              <w:rPr>
                <w:lang w:val="en-US"/>
              </w:rPr>
            </w:pPr>
            <w:r>
              <w:rPr>
                <w:lang w:val="en-US"/>
              </w:rPr>
              <w:t>是</w:t>
            </w:r>
          </w:p>
        </w:tc>
      </w:tr>
    </w:tbl>
    <w:p w14:paraId="081E12D7"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04C565ED" w14:textId="77777777" w:rsidR="00000000" w:rsidRDefault="00000000" w:rsidP="00053971">
      <w:bookmarkStart w:id="145" w:name="建筑室内外风压差达标判定"/>
      <w:r>
        <w:rPr>
          <w:rFonts w:hint="eastAsia"/>
        </w:rPr>
        <w:t xml:space="preserve"> </w:t>
      </w:r>
      <w:bookmarkEnd w:id="145"/>
    </w:p>
    <w:p w14:paraId="23E3E1D5" w14:textId="77777777" w:rsidR="00000000" w:rsidRPr="00053971" w:rsidRDefault="00000000">
      <w:pPr>
        <w:rPr>
          <w:lang w:val="en-US"/>
        </w:rPr>
      </w:pPr>
      <w:bookmarkStart w:id="146"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46"/>
      <w:r>
        <w:rPr>
          <w:rFonts w:hint="eastAsia"/>
          <w:lang w:val="en-US"/>
        </w:rPr>
        <w:t xml:space="preserve"> </w:t>
      </w:r>
    </w:p>
    <w:p w14:paraId="785B6CB6" w14:textId="77777777" w:rsidR="00754FB6" w:rsidRPr="00754FB6" w:rsidRDefault="00FA58D9" w:rsidP="00005045">
      <w:pPr>
        <w:rPr>
          <w:lang w:val="en-US"/>
        </w:rPr>
      </w:pPr>
      <w:bookmarkStart w:id="147" w:name="其他工况"/>
      <w:bookmarkEnd w:id="147"/>
      <w:r>
        <w:rPr>
          <w:rFonts w:hint="eastAsia"/>
          <w:lang w:val="en-US"/>
        </w:rPr>
        <w:t xml:space="preserve"> </w:t>
      </w:r>
    </w:p>
    <w:p w14:paraId="66667521" w14:textId="77777777" w:rsidR="00005045" w:rsidRDefault="00005045" w:rsidP="00005045">
      <w:pPr>
        <w:pStyle w:val="2"/>
      </w:pPr>
      <w:bookmarkStart w:id="148" w:name="_Toc509844764"/>
      <w:bookmarkStart w:id="149" w:name="_Toc186410021"/>
      <w:r>
        <w:rPr>
          <w:rFonts w:hint="eastAsia"/>
        </w:rPr>
        <w:t>结论</w:t>
      </w:r>
      <w:bookmarkEnd w:id="148"/>
      <w:bookmarkEnd w:id="149"/>
    </w:p>
    <w:p w14:paraId="03A86C4D" w14:textId="77777777" w:rsidR="00005045" w:rsidRPr="00F74E80" w:rsidRDefault="00005045" w:rsidP="00005045">
      <w:pPr>
        <w:pStyle w:val="3"/>
        <w:rPr>
          <w:rFonts w:hint="eastAsia"/>
        </w:rPr>
      </w:pPr>
      <w:bookmarkStart w:id="150" w:name="_Toc509844765"/>
      <w:bookmarkStart w:id="151" w:name="_Toc186410022"/>
      <w:r>
        <w:rPr>
          <w:rFonts w:hint="eastAsia"/>
        </w:rPr>
        <w:t>冬季工况达标判断</w:t>
      </w:r>
      <w:bookmarkStart w:id="152" w:name="_Toc509844766"/>
      <w:bookmarkEnd w:id="150"/>
      <w:bookmarkEnd w:id="151"/>
      <w:bookmarkEnd w:id="152"/>
    </w:p>
    <w:p w14:paraId="6F4F7C5E"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C7E53">
        <w:rPr>
          <w:rFonts w:ascii="黑体" w:eastAsia="黑体" w:hAnsi="黑体" w:hint="eastAsia"/>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C7E53">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0CC71DF" w14:textId="77777777" w:rsidTr="00124784">
        <w:tc>
          <w:tcPr>
            <w:tcW w:w="1951" w:type="dxa"/>
            <w:tcBorders>
              <w:top w:val="single" w:sz="12" w:space="0" w:color="auto"/>
              <w:bottom w:val="single" w:sz="4" w:space="0" w:color="auto"/>
            </w:tcBorders>
            <w:shd w:val="clear" w:color="auto" w:fill="E6E6E6"/>
            <w:vAlign w:val="center"/>
          </w:tcPr>
          <w:p w14:paraId="57631D68"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06BF0FB"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8088AA1"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1ABAF3DE"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12A5A07" w14:textId="77777777" w:rsidR="00005045" w:rsidRPr="00124784" w:rsidRDefault="00005045" w:rsidP="00124784">
            <w:pPr>
              <w:jc w:val="center"/>
              <w:rPr>
                <w:lang w:val="en-US"/>
              </w:rPr>
            </w:pPr>
            <w:r w:rsidRPr="00124784">
              <w:rPr>
                <w:rFonts w:hint="eastAsia"/>
                <w:lang w:val="en-US"/>
              </w:rPr>
              <w:t>得分</w:t>
            </w:r>
          </w:p>
        </w:tc>
      </w:tr>
      <w:tr w:rsidR="00005045" w14:paraId="3EDDBA6D" w14:textId="77777777" w:rsidTr="00124784">
        <w:tc>
          <w:tcPr>
            <w:tcW w:w="1951" w:type="dxa"/>
            <w:tcBorders>
              <w:top w:val="single" w:sz="4" w:space="0" w:color="auto"/>
            </w:tcBorders>
            <w:shd w:val="clear" w:color="auto" w:fill="auto"/>
            <w:vAlign w:val="center"/>
          </w:tcPr>
          <w:p w14:paraId="5E393BBF" w14:textId="77777777" w:rsidR="00005045" w:rsidRPr="00124784" w:rsidRDefault="00005045" w:rsidP="00124784">
            <w:pPr>
              <w:jc w:val="center"/>
              <w:rPr>
                <w:lang w:val="en-US"/>
              </w:rPr>
            </w:pPr>
            <w:r w:rsidRPr="00124784">
              <w:rPr>
                <w:rFonts w:hint="eastAsia"/>
                <w:lang w:val="en-US"/>
              </w:rPr>
              <w:lastRenderedPageBreak/>
              <w:t>风速</w:t>
            </w:r>
          </w:p>
        </w:tc>
        <w:tc>
          <w:tcPr>
            <w:tcW w:w="1985" w:type="dxa"/>
            <w:vMerge w:val="restart"/>
            <w:tcBorders>
              <w:top w:val="single" w:sz="4" w:space="0" w:color="auto"/>
            </w:tcBorders>
            <w:shd w:val="clear" w:color="auto" w:fill="auto"/>
          </w:tcPr>
          <w:p w14:paraId="54B5F004"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53" w:name="标准要求冬季风速得分"/>
            <w:r w:rsidRPr="0028242C">
              <w:rPr>
                <w:rFonts w:hint="eastAsia"/>
                <w:lang w:val="en-US"/>
              </w:rPr>
              <w:t>3</w:t>
            </w:r>
            <w:bookmarkEnd w:id="153"/>
            <w:r w:rsidRPr="0028242C">
              <w:rPr>
                <w:rFonts w:hint="eastAsia"/>
                <w:lang w:val="en-US"/>
              </w:rPr>
              <w:t>分；</w:t>
            </w:r>
          </w:p>
        </w:tc>
        <w:tc>
          <w:tcPr>
            <w:tcW w:w="1985" w:type="dxa"/>
            <w:tcBorders>
              <w:top w:val="single" w:sz="4" w:space="0" w:color="auto"/>
            </w:tcBorders>
            <w:shd w:val="clear" w:color="auto" w:fill="auto"/>
            <w:vAlign w:val="center"/>
          </w:tcPr>
          <w:p w14:paraId="62C5BD4A" w14:textId="77777777" w:rsidR="00005045" w:rsidRPr="00124784" w:rsidRDefault="00005045" w:rsidP="00B54F89">
            <w:pPr>
              <w:jc w:val="center"/>
              <w:rPr>
                <w:lang w:val="en-US"/>
              </w:rPr>
            </w:pPr>
            <w:bookmarkStart w:id="154" w:name="冬季风速结果"/>
            <w:bookmarkStart w:id="155" w:name="冬季风速结果2"/>
            <w:bookmarkEnd w:id="154"/>
            <w:bookmarkEnd w:id="155"/>
            <w:r>
              <w:rPr>
                <w:lang w:val="en-US"/>
              </w:rPr>
              <w:t>未出现风速超标区域</w:t>
            </w:r>
          </w:p>
        </w:tc>
        <w:tc>
          <w:tcPr>
            <w:tcW w:w="1985" w:type="dxa"/>
            <w:vMerge w:val="restart"/>
            <w:tcBorders>
              <w:top w:val="single" w:sz="4" w:space="0" w:color="auto"/>
            </w:tcBorders>
            <w:shd w:val="clear" w:color="auto" w:fill="auto"/>
            <w:vAlign w:val="center"/>
          </w:tcPr>
          <w:p w14:paraId="56FBB90A" w14:textId="77777777" w:rsidR="00005045" w:rsidRPr="007E7714" w:rsidRDefault="00005045" w:rsidP="00124784">
            <w:pPr>
              <w:jc w:val="center"/>
              <w:rPr>
                <w:b/>
                <w:lang w:val="en-US"/>
              </w:rPr>
            </w:pPr>
            <w:bookmarkStart w:id="156" w:name="冬季风速达标判定"/>
            <w:r w:rsidRPr="007E7714">
              <w:rPr>
                <w:rFonts w:hint="eastAsia"/>
                <w:b/>
                <w:lang w:val="en-US"/>
              </w:rPr>
              <w:t>达标</w:t>
            </w:r>
            <w:bookmarkEnd w:id="156"/>
          </w:p>
        </w:tc>
        <w:tc>
          <w:tcPr>
            <w:tcW w:w="1416" w:type="dxa"/>
            <w:vMerge w:val="restart"/>
            <w:tcBorders>
              <w:top w:val="single" w:sz="4" w:space="0" w:color="auto"/>
            </w:tcBorders>
            <w:shd w:val="clear" w:color="auto" w:fill="auto"/>
            <w:vAlign w:val="center"/>
          </w:tcPr>
          <w:p w14:paraId="11F6A9D3" w14:textId="77777777" w:rsidR="00005045" w:rsidRPr="00124784" w:rsidRDefault="00005045" w:rsidP="00124784">
            <w:pPr>
              <w:jc w:val="center"/>
              <w:rPr>
                <w:lang w:val="en-US"/>
              </w:rPr>
            </w:pPr>
            <w:bookmarkStart w:id="157" w:name="冬季风速得分"/>
            <w:r w:rsidRPr="00124784">
              <w:rPr>
                <w:rFonts w:hint="eastAsia"/>
                <w:lang w:val="en-US"/>
              </w:rPr>
              <w:t>3</w:t>
            </w:r>
            <w:bookmarkEnd w:id="157"/>
            <w:r w:rsidRPr="00124784">
              <w:rPr>
                <w:rFonts w:hint="eastAsia"/>
                <w:lang w:val="en-US"/>
              </w:rPr>
              <w:t>分</w:t>
            </w:r>
          </w:p>
        </w:tc>
      </w:tr>
      <w:tr w:rsidR="00005045" w14:paraId="0BFAC145" w14:textId="77777777" w:rsidTr="00124784">
        <w:tc>
          <w:tcPr>
            <w:tcW w:w="1951" w:type="dxa"/>
            <w:shd w:val="clear" w:color="auto" w:fill="auto"/>
            <w:vAlign w:val="center"/>
          </w:tcPr>
          <w:p w14:paraId="5B45B8F8"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1CD5E5FA" w14:textId="77777777" w:rsidR="00005045" w:rsidRPr="00124784" w:rsidRDefault="00005045" w:rsidP="00124784">
            <w:pPr>
              <w:jc w:val="center"/>
              <w:rPr>
                <w:lang w:val="en-US"/>
              </w:rPr>
            </w:pPr>
          </w:p>
        </w:tc>
        <w:tc>
          <w:tcPr>
            <w:tcW w:w="1985" w:type="dxa"/>
            <w:shd w:val="clear" w:color="auto" w:fill="auto"/>
            <w:vAlign w:val="center"/>
          </w:tcPr>
          <w:p w14:paraId="54E4602A" w14:textId="77777777" w:rsidR="00005045" w:rsidRPr="00124784" w:rsidRDefault="00005045" w:rsidP="00144F76">
            <w:pPr>
              <w:jc w:val="center"/>
              <w:rPr>
                <w:lang w:val="en-US"/>
              </w:rPr>
            </w:pPr>
            <w:bookmarkStart w:id="158" w:name="冬季风速放大系数结果人行区"/>
            <w:bookmarkStart w:id="159" w:name="冬季风速放大系数结果休息区"/>
            <w:bookmarkEnd w:id="158"/>
            <w:bookmarkEnd w:id="159"/>
            <w:r>
              <w:rPr>
                <w:lang w:val="en-US"/>
              </w:rPr>
              <w:t>未出现风速放大系数大于等于</w:t>
            </w:r>
            <w:r>
              <w:rPr>
                <w:lang w:val="en-US"/>
              </w:rPr>
              <w:t>2</w:t>
            </w:r>
            <w:r>
              <w:rPr>
                <w:lang w:val="en-US"/>
              </w:rPr>
              <w:t>的区域</w:t>
            </w:r>
          </w:p>
        </w:tc>
        <w:tc>
          <w:tcPr>
            <w:tcW w:w="1985" w:type="dxa"/>
            <w:vMerge/>
            <w:shd w:val="clear" w:color="auto" w:fill="auto"/>
          </w:tcPr>
          <w:p w14:paraId="584A1BE0" w14:textId="77777777" w:rsidR="00005045" w:rsidRPr="00124784" w:rsidRDefault="00005045" w:rsidP="00124784">
            <w:pPr>
              <w:jc w:val="center"/>
              <w:rPr>
                <w:lang w:val="en-US"/>
              </w:rPr>
            </w:pPr>
          </w:p>
        </w:tc>
        <w:tc>
          <w:tcPr>
            <w:tcW w:w="1416" w:type="dxa"/>
            <w:vMerge/>
            <w:shd w:val="clear" w:color="auto" w:fill="auto"/>
          </w:tcPr>
          <w:p w14:paraId="2E1C3A71" w14:textId="77777777" w:rsidR="00005045" w:rsidRPr="00124784" w:rsidRDefault="00005045" w:rsidP="00124784">
            <w:pPr>
              <w:jc w:val="center"/>
              <w:rPr>
                <w:lang w:val="en-US"/>
              </w:rPr>
            </w:pPr>
          </w:p>
        </w:tc>
      </w:tr>
      <w:tr w:rsidR="00005045" w14:paraId="23E6F3B0" w14:textId="77777777" w:rsidTr="002C153B">
        <w:tc>
          <w:tcPr>
            <w:tcW w:w="1951" w:type="dxa"/>
            <w:shd w:val="clear" w:color="auto" w:fill="auto"/>
            <w:vAlign w:val="center"/>
          </w:tcPr>
          <w:p w14:paraId="2DD51ABB"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636F4748"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60" w:name="标准要求冬季风压得分"/>
            <w:r w:rsidR="00000000">
              <w:rPr>
                <w:rFonts w:hint="eastAsia"/>
                <w:lang w:val="en-US"/>
              </w:rPr>
              <w:t>2</w:t>
            </w:r>
            <w:bookmarkEnd w:id="160"/>
            <w:r w:rsidRPr="00124784">
              <w:rPr>
                <w:rFonts w:hint="eastAsia"/>
                <w:lang w:val="en-US"/>
              </w:rPr>
              <w:t>分</w:t>
            </w:r>
          </w:p>
        </w:tc>
        <w:tc>
          <w:tcPr>
            <w:tcW w:w="1985" w:type="dxa"/>
            <w:shd w:val="clear" w:color="auto" w:fill="auto"/>
            <w:vAlign w:val="center"/>
          </w:tcPr>
          <w:p w14:paraId="3F0E7CB5" w14:textId="77777777" w:rsidR="00005045" w:rsidRPr="00124784" w:rsidRDefault="00005045" w:rsidP="00124784">
            <w:pPr>
              <w:jc w:val="center"/>
              <w:rPr>
                <w:lang w:val="en-US"/>
              </w:rPr>
            </w:pPr>
            <w:r w:rsidRPr="00124784">
              <w:rPr>
                <w:rFonts w:hint="eastAsia"/>
                <w:lang w:val="en-US"/>
              </w:rPr>
              <w:t>本项目</w:t>
            </w:r>
            <w:bookmarkStart w:id="161" w:name="冬季迎背风面结果"/>
            <w:r>
              <w:t>没有出现</w:t>
            </w:r>
            <w:bookmarkEnd w:id="161"/>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29D306A5" w14:textId="77777777" w:rsidR="00005045" w:rsidRPr="00124784" w:rsidRDefault="00005045" w:rsidP="002C153B">
            <w:pPr>
              <w:jc w:val="center"/>
              <w:rPr>
                <w:lang w:val="en-US"/>
              </w:rPr>
            </w:pPr>
            <w:bookmarkStart w:id="162" w:name="冬季迎背风面达标判定"/>
            <w:r w:rsidRPr="007E7714">
              <w:rPr>
                <w:rFonts w:hint="eastAsia"/>
                <w:b/>
                <w:lang w:val="en-US"/>
              </w:rPr>
              <w:t>达标</w:t>
            </w:r>
            <w:bookmarkEnd w:id="162"/>
          </w:p>
        </w:tc>
        <w:tc>
          <w:tcPr>
            <w:tcW w:w="1416" w:type="dxa"/>
            <w:shd w:val="clear" w:color="auto" w:fill="auto"/>
            <w:vAlign w:val="center"/>
          </w:tcPr>
          <w:p w14:paraId="1FB2A815" w14:textId="77777777" w:rsidR="00005045" w:rsidRPr="00124784" w:rsidRDefault="00005045" w:rsidP="00124784">
            <w:pPr>
              <w:jc w:val="center"/>
              <w:rPr>
                <w:lang w:val="en-US"/>
              </w:rPr>
            </w:pPr>
            <w:bookmarkStart w:id="163" w:name="冬季迎背风面得分"/>
            <w:r w:rsidRPr="00124784">
              <w:rPr>
                <w:rFonts w:hint="eastAsia"/>
                <w:lang w:val="en-US"/>
              </w:rPr>
              <w:t>2</w:t>
            </w:r>
            <w:bookmarkEnd w:id="163"/>
            <w:r w:rsidRPr="00124784">
              <w:rPr>
                <w:rFonts w:hint="eastAsia"/>
                <w:lang w:val="en-US"/>
              </w:rPr>
              <w:t>分</w:t>
            </w:r>
          </w:p>
        </w:tc>
      </w:tr>
    </w:tbl>
    <w:p w14:paraId="6E1F7A68" w14:textId="77777777" w:rsidR="00005045" w:rsidRPr="00005045" w:rsidRDefault="00005045" w:rsidP="00022DD9">
      <w:pPr>
        <w:rPr>
          <w:szCs w:val="21"/>
          <w:lang w:val="en-US"/>
        </w:rPr>
      </w:pPr>
    </w:p>
    <w:p w14:paraId="48A7CEF5" w14:textId="77777777" w:rsidR="00005045" w:rsidRDefault="00407998" w:rsidP="00407998">
      <w:pPr>
        <w:pStyle w:val="3"/>
        <w:rPr>
          <w:rFonts w:hint="eastAsia"/>
        </w:rPr>
      </w:pPr>
      <w:bookmarkStart w:id="164" w:name="_Toc509844767"/>
      <w:bookmarkStart w:id="165" w:name="_Toc509844768"/>
      <w:bookmarkStart w:id="166" w:name="_Toc509844769"/>
      <w:bookmarkStart w:id="167" w:name="_Toc186410023"/>
      <w:bookmarkEnd w:id="164"/>
      <w:bookmarkEnd w:id="165"/>
      <w:r w:rsidRPr="00407998">
        <w:rPr>
          <w:rFonts w:hint="eastAsia"/>
        </w:rPr>
        <w:t>过渡季、</w:t>
      </w:r>
      <w:r w:rsidR="00005045">
        <w:rPr>
          <w:rFonts w:hint="eastAsia"/>
        </w:rPr>
        <w:t>夏季</w:t>
      </w:r>
      <w:r w:rsidR="00005045" w:rsidRPr="00F74E80">
        <w:rPr>
          <w:rFonts w:hint="eastAsia"/>
        </w:rPr>
        <w:t>工况达标判断</w:t>
      </w:r>
      <w:bookmarkEnd w:id="166"/>
      <w:bookmarkEnd w:id="167"/>
    </w:p>
    <w:p w14:paraId="68BB6B7C"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C7E53">
        <w:rPr>
          <w:rFonts w:ascii="黑体" w:eastAsia="黑体" w:hAnsi="黑体" w:hint="eastAsia"/>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C7E53">
        <w:rPr>
          <w:rFonts w:ascii="黑体" w:eastAsia="黑体" w:hAnsi="黑体" w:hint="eastAsia"/>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14:paraId="0A402CDD" w14:textId="77777777" w:rsidTr="00A30D99">
        <w:tc>
          <w:tcPr>
            <w:tcW w:w="1951" w:type="dxa"/>
            <w:tcBorders>
              <w:top w:val="single" w:sz="12" w:space="0" w:color="auto"/>
              <w:bottom w:val="single" w:sz="4" w:space="0" w:color="auto"/>
            </w:tcBorders>
            <w:shd w:val="clear" w:color="auto" w:fill="E6E6E6"/>
            <w:vAlign w:val="center"/>
          </w:tcPr>
          <w:p w14:paraId="7917761F"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41B69B1" w14:textId="77777777"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14:paraId="7AB26A76" w14:textId="77777777"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14:paraId="29AB35CB"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283B6937" w14:textId="77777777" w:rsidR="00005045" w:rsidRPr="00124784" w:rsidRDefault="00005045" w:rsidP="00124784">
            <w:pPr>
              <w:jc w:val="center"/>
              <w:rPr>
                <w:lang w:val="en-US"/>
              </w:rPr>
            </w:pPr>
            <w:r w:rsidRPr="00124784">
              <w:rPr>
                <w:rFonts w:hint="eastAsia"/>
                <w:lang w:val="en-US"/>
              </w:rPr>
              <w:t>得分</w:t>
            </w:r>
          </w:p>
        </w:tc>
      </w:tr>
      <w:tr w:rsidR="00005045" w14:paraId="665F7798" w14:textId="77777777" w:rsidTr="00A30D99">
        <w:trPr>
          <w:trHeight w:val="435"/>
        </w:trPr>
        <w:tc>
          <w:tcPr>
            <w:tcW w:w="1951" w:type="dxa"/>
            <w:tcBorders>
              <w:top w:val="single" w:sz="4" w:space="0" w:color="auto"/>
            </w:tcBorders>
            <w:shd w:val="clear" w:color="auto" w:fill="auto"/>
            <w:vAlign w:val="center"/>
          </w:tcPr>
          <w:p w14:paraId="5B05D182"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09433D0D"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68" w:name="标准要求夏季风速得分"/>
            <w:r w:rsidR="00000000">
              <w:rPr>
                <w:rFonts w:hint="eastAsia"/>
                <w:lang w:val="en-US"/>
              </w:rPr>
              <w:t>3</w:t>
            </w:r>
            <w:bookmarkEnd w:id="168"/>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14:paraId="7389C082" w14:textId="77777777" w:rsidR="00005045" w:rsidRPr="00124784" w:rsidRDefault="00005045" w:rsidP="00101859">
            <w:pPr>
              <w:jc w:val="center"/>
              <w:rPr>
                <w:lang w:val="en-US"/>
              </w:rPr>
            </w:pPr>
            <w:bookmarkStart w:id="169" w:name="夏季无风区结果"/>
            <w:r>
              <w:t>没有</w:t>
            </w:r>
            <w:bookmarkEnd w:id="169"/>
            <w:r w:rsidRPr="00124784">
              <w:rPr>
                <w:rFonts w:hint="eastAsia"/>
                <w:lang w:val="en-US"/>
              </w:rPr>
              <w:t>无风区</w:t>
            </w:r>
          </w:p>
        </w:tc>
        <w:tc>
          <w:tcPr>
            <w:tcW w:w="1844" w:type="dxa"/>
            <w:vMerge w:val="restart"/>
            <w:tcBorders>
              <w:top w:val="single" w:sz="4" w:space="0" w:color="auto"/>
            </w:tcBorders>
            <w:shd w:val="clear" w:color="auto" w:fill="auto"/>
            <w:vAlign w:val="center"/>
          </w:tcPr>
          <w:p w14:paraId="06AB428D" w14:textId="77777777" w:rsidR="00005045" w:rsidRPr="00124784" w:rsidRDefault="00005045" w:rsidP="00124784">
            <w:pPr>
              <w:jc w:val="center"/>
              <w:rPr>
                <w:lang w:val="en-US"/>
              </w:rPr>
            </w:pPr>
            <w:bookmarkStart w:id="170" w:name="夏季无风区达标判定"/>
            <w:r w:rsidRPr="003D492A">
              <w:rPr>
                <w:rFonts w:hint="eastAsia"/>
                <w:b/>
                <w:lang w:val="en-US"/>
              </w:rPr>
              <w:t>达标</w:t>
            </w:r>
            <w:bookmarkEnd w:id="170"/>
          </w:p>
        </w:tc>
        <w:tc>
          <w:tcPr>
            <w:tcW w:w="1416" w:type="dxa"/>
            <w:vMerge w:val="restart"/>
            <w:tcBorders>
              <w:top w:val="single" w:sz="4" w:space="0" w:color="auto"/>
            </w:tcBorders>
            <w:shd w:val="clear" w:color="auto" w:fill="auto"/>
            <w:vAlign w:val="center"/>
          </w:tcPr>
          <w:p w14:paraId="7324D07E" w14:textId="77777777" w:rsidR="00005045" w:rsidRPr="00124784" w:rsidRDefault="00005045" w:rsidP="00124784">
            <w:pPr>
              <w:jc w:val="center"/>
              <w:rPr>
                <w:lang w:val="en-US"/>
              </w:rPr>
            </w:pPr>
            <w:bookmarkStart w:id="171" w:name="夏季无风区得分"/>
            <w:r w:rsidRPr="00124784">
              <w:rPr>
                <w:rFonts w:hint="eastAsia"/>
                <w:lang w:val="en-US"/>
              </w:rPr>
              <w:t>3</w:t>
            </w:r>
            <w:bookmarkEnd w:id="171"/>
            <w:r w:rsidRPr="00124784">
              <w:rPr>
                <w:rFonts w:hint="eastAsia"/>
                <w:lang w:val="en-US"/>
              </w:rPr>
              <w:t>分</w:t>
            </w:r>
          </w:p>
        </w:tc>
      </w:tr>
      <w:tr w:rsidR="00005045" w14:paraId="4D1BBB76" w14:textId="77777777" w:rsidTr="00A30D99">
        <w:trPr>
          <w:trHeight w:val="482"/>
        </w:trPr>
        <w:tc>
          <w:tcPr>
            <w:tcW w:w="1951" w:type="dxa"/>
            <w:shd w:val="clear" w:color="auto" w:fill="auto"/>
            <w:vAlign w:val="center"/>
          </w:tcPr>
          <w:p w14:paraId="777BEBF1"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681761B4" w14:textId="77777777" w:rsidR="00005045" w:rsidRPr="00124784" w:rsidRDefault="00005045" w:rsidP="00124784">
            <w:pPr>
              <w:jc w:val="center"/>
              <w:rPr>
                <w:lang w:val="en-US"/>
              </w:rPr>
            </w:pPr>
          </w:p>
        </w:tc>
        <w:tc>
          <w:tcPr>
            <w:tcW w:w="2126" w:type="dxa"/>
            <w:shd w:val="clear" w:color="auto" w:fill="auto"/>
            <w:vAlign w:val="center"/>
          </w:tcPr>
          <w:p w14:paraId="640C189F" w14:textId="77777777" w:rsidR="00005045" w:rsidRPr="00124784" w:rsidRDefault="00000000" w:rsidP="002911F2">
            <w:pPr>
              <w:jc w:val="center"/>
              <w:rPr>
                <w:lang w:val="en-US"/>
              </w:rPr>
            </w:pPr>
            <w:r>
              <w:rPr>
                <w:rFonts w:hint="eastAsia"/>
                <w:lang w:val="en-US"/>
              </w:rPr>
              <w:t>没有</w:t>
            </w:r>
            <w:r w:rsidR="00005045" w:rsidRPr="00124784">
              <w:rPr>
                <w:rFonts w:hint="eastAsia"/>
                <w:lang w:val="en-US"/>
              </w:rPr>
              <w:t>旋涡区</w:t>
            </w:r>
          </w:p>
        </w:tc>
        <w:tc>
          <w:tcPr>
            <w:tcW w:w="1844" w:type="dxa"/>
            <w:vMerge/>
            <w:shd w:val="clear" w:color="auto" w:fill="auto"/>
          </w:tcPr>
          <w:p w14:paraId="3F196A9F" w14:textId="77777777" w:rsidR="00005045" w:rsidRPr="00124784" w:rsidRDefault="00005045" w:rsidP="00124784">
            <w:pPr>
              <w:jc w:val="center"/>
              <w:rPr>
                <w:lang w:val="en-US"/>
              </w:rPr>
            </w:pPr>
          </w:p>
        </w:tc>
        <w:tc>
          <w:tcPr>
            <w:tcW w:w="1416" w:type="dxa"/>
            <w:vMerge/>
            <w:shd w:val="clear" w:color="auto" w:fill="auto"/>
          </w:tcPr>
          <w:p w14:paraId="4D1C2DF4" w14:textId="77777777" w:rsidR="00005045" w:rsidRPr="00124784" w:rsidRDefault="00005045" w:rsidP="00124784">
            <w:pPr>
              <w:jc w:val="center"/>
              <w:rPr>
                <w:lang w:val="en-US"/>
              </w:rPr>
            </w:pPr>
          </w:p>
        </w:tc>
      </w:tr>
      <w:tr w:rsidR="00005045" w14:paraId="6397BEBB" w14:textId="77777777" w:rsidTr="00A30D99">
        <w:tc>
          <w:tcPr>
            <w:tcW w:w="1951" w:type="dxa"/>
            <w:shd w:val="clear" w:color="auto" w:fill="auto"/>
            <w:vAlign w:val="center"/>
          </w:tcPr>
          <w:p w14:paraId="3BF38532"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08499527"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72" w:name="标准要求夏季风压得分"/>
            <w:r w:rsidR="00000000">
              <w:rPr>
                <w:rFonts w:hint="eastAsia"/>
                <w:lang w:val="en-US"/>
              </w:rPr>
              <w:t>2</w:t>
            </w:r>
            <w:bookmarkEnd w:id="172"/>
            <w:r w:rsidRPr="00124784">
              <w:rPr>
                <w:rFonts w:hint="eastAsia"/>
                <w:lang w:val="en-US"/>
              </w:rPr>
              <w:t>分。</w:t>
            </w:r>
          </w:p>
        </w:tc>
        <w:tc>
          <w:tcPr>
            <w:tcW w:w="2126" w:type="dxa"/>
            <w:shd w:val="clear" w:color="auto" w:fill="auto"/>
            <w:vAlign w:val="center"/>
          </w:tcPr>
          <w:p w14:paraId="09EB9F4F" w14:textId="77777777" w:rsidR="00005045" w:rsidRPr="00124784" w:rsidRDefault="00005045" w:rsidP="00124784">
            <w:pPr>
              <w:jc w:val="center"/>
              <w:rPr>
                <w:lang w:val="en-US"/>
              </w:rPr>
            </w:pPr>
            <w:r w:rsidRPr="00124784">
              <w:rPr>
                <w:rFonts w:hint="eastAsia"/>
                <w:b/>
                <w:lang w:val="en-US"/>
              </w:rPr>
              <w:t>可开启外窗室内外表面的风压差</w:t>
            </w:r>
            <w:bookmarkStart w:id="173" w:name="夏季窗内外风压差结果"/>
            <w:r w:rsidRPr="00AB3039">
              <w:rPr>
                <w:rFonts w:hint="eastAsia"/>
                <w:lang w:val="en-US"/>
              </w:rPr>
              <w:t>满足</w:t>
            </w:r>
            <w:bookmarkEnd w:id="173"/>
            <w:r w:rsidRPr="00124784">
              <w:rPr>
                <w:rFonts w:hint="eastAsia"/>
                <w:lang w:val="en-US"/>
              </w:rPr>
              <w:t>标准要求</w:t>
            </w:r>
          </w:p>
        </w:tc>
        <w:tc>
          <w:tcPr>
            <w:tcW w:w="1844" w:type="dxa"/>
            <w:shd w:val="clear" w:color="auto" w:fill="auto"/>
            <w:vAlign w:val="center"/>
          </w:tcPr>
          <w:p w14:paraId="2F4B5EA2" w14:textId="77777777" w:rsidR="00005045" w:rsidRPr="003D492A" w:rsidRDefault="00005045" w:rsidP="00124784">
            <w:pPr>
              <w:jc w:val="center"/>
              <w:rPr>
                <w:b/>
                <w:lang w:val="en-US"/>
              </w:rPr>
            </w:pPr>
            <w:bookmarkStart w:id="174" w:name="夏季窗内外风压差达标判定"/>
            <w:r w:rsidRPr="003D492A">
              <w:rPr>
                <w:rFonts w:hint="eastAsia"/>
                <w:b/>
                <w:lang w:val="en-US"/>
              </w:rPr>
              <w:t>达标</w:t>
            </w:r>
            <w:bookmarkEnd w:id="174"/>
          </w:p>
        </w:tc>
        <w:tc>
          <w:tcPr>
            <w:tcW w:w="1416" w:type="dxa"/>
            <w:shd w:val="clear" w:color="auto" w:fill="auto"/>
            <w:vAlign w:val="center"/>
          </w:tcPr>
          <w:p w14:paraId="797A4AE2" w14:textId="77777777" w:rsidR="00005045" w:rsidRPr="00124784" w:rsidRDefault="00005045" w:rsidP="00124784">
            <w:pPr>
              <w:jc w:val="center"/>
              <w:rPr>
                <w:lang w:val="en-US"/>
              </w:rPr>
            </w:pPr>
            <w:bookmarkStart w:id="175" w:name="夏季窗内外风压差得分"/>
            <w:r w:rsidRPr="00124784">
              <w:rPr>
                <w:rFonts w:hint="eastAsia"/>
                <w:lang w:val="en-US"/>
              </w:rPr>
              <w:t>2</w:t>
            </w:r>
            <w:bookmarkEnd w:id="175"/>
            <w:r w:rsidRPr="00124784">
              <w:rPr>
                <w:rFonts w:hint="eastAsia"/>
                <w:lang w:val="en-US"/>
              </w:rPr>
              <w:t>分</w:t>
            </w:r>
          </w:p>
        </w:tc>
      </w:tr>
    </w:tbl>
    <w:p w14:paraId="4F7CE4DF" w14:textId="77777777" w:rsidR="00005045" w:rsidRPr="00005045" w:rsidRDefault="00005045" w:rsidP="003747B9">
      <w:pPr>
        <w:rPr>
          <w:szCs w:val="21"/>
          <w:lang w:val="en-US"/>
        </w:rPr>
      </w:pPr>
    </w:p>
    <w:p w14:paraId="05653028"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76" w:name="总得分"/>
      <w:r>
        <w:rPr>
          <w:rFonts w:hint="eastAsia"/>
          <w:lang w:val="en-US"/>
        </w:rPr>
        <w:t>10</w:t>
      </w:r>
      <w:bookmarkEnd w:id="176"/>
      <w:r>
        <w:rPr>
          <w:rFonts w:hint="eastAsia"/>
          <w:lang w:val="en-US"/>
        </w:rPr>
        <w:t>分。</w:t>
      </w:r>
    </w:p>
    <w:p w14:paraId="15F52CA6" w14:textId="77777777" w:rsidR="00DC58C7" w:rsidRDefault="00DC58C7" w:rsidP="00DC58C7">
      <w:pPr>
        <w:pStyle w:val="2"/>
      </w:pPr>
      <w:bookmarkStart w:id="177" w:name="附录"/>
      <w:bookmarkStart w:id="178" w:name="_Toc186410024"/>
      <w:r>
        <w:rPr>
          <w:rFonts w:hint="eastAsia"/>
        </w:rPr>
        <w:t>附录</w:t>
      </w:r>
      <w:bookmarkEnd w:id="178"/>
    </w:p>
    <w:p w14:paraId="79BEA608" w14:textId="77777777" w:rsidR="00375C78" w:rsidRPr="00176D47" w:rsidRDefault="00375C78" w:rsidP="00375C78">
      <w:pPr>
        <w:pStyle w:val="3"/>
        <w:rPr>
          <w:rFonts w:hint="eastAsia"/>
        </w:rPr>
      </w:pPr>
      <w:bookmarkStart w:id="179" w:name="_Toc186410025"/>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79"/>
    </w:p>
    <w:p w14:paraId="21F476EC" w14:textId="77777777" w:rsidR="00966AA0" w:rsidRPr="00B32CC0" w:rsidRDefault="00966AA0" w:rsidP="00966AA0">
      <w:pPr>
        <w:jc w:val="center"/>
        <w:rPr>
          <w:rFonts w:ascii="Cambria" w:eastAsia="黑体" w:hAnsi="Cambria"/>
          <w:sz w:val="20"/>
        </w:rPr>
      </w:pPr>
      <w:bookmarkStart w:id="180" w:name="建筑迎背风面风压差表"/>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3C7E53">
        <w:rPr>
          <w:rFonts w:ascii="Cambria" w:eastAsia="黑体" w:hAnsi="Cambria"/>
          <w:noProof/>
          <w:sz w:val="20"/>
        </w:rPr>
        <w:t>5.5</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3C7E53">
        <w:rPr>
          <w:rFonts w:ascii="Cambria" w:eastAsia="黑体" w:hAnsi="Cambria"/>
          <w:noProof/>
          <w:sz w:val="20"/>
        </w:rPr>
        <w:t>1</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81" w:name="建筑迎背风面风压差表_建筑名"/>
      <w:r w:rsidRPr="00B32CC0">
        <w:rPr>
          <w:rFonts w:ascii="Cambria" w:eastAsia="黑体" w:hAnsi="Cambria"/>
          <w:sz w:val="20"/>
        </w:rPr>
        <w:t>单体</w:t>
      </w:r>
      <w:bookmarkEnd w:id="181"/>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8DD5805"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3A82F282"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C9E3699"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CA16F76"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083DE095"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4BF4C0DA"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E8691E1"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974B51" w14:textId="77777777" w:rsidR="00966AA0" w:rsidRPr="00B32CC0" w:rsidRDefault="00966AA0" w:rsidP="0034194D">
            <w:pPr>
              <w:spacing w:line="360" w:lineRule="exact"/>
              <w:jc w:val="center"/>
              <w:rPr>
                <w:lang w:val="en-US"/>
              </w:rPr>
            </w:pPr>
            <w:r>
              <w:rPr>
                <w:lang w:val="en-US"/>
              </w:rPr>
              <w:t>-0.17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312F87" w14:textId="77777777" w:rsidR="00966AA0" w:rsidRPr="00B32CC0" w:rsidRDefault="00966AA0" w:rsidP="0034194D">
            <w:pPr>
              <w:spacing w:line="360" w:lineRule="exact"/>
              <w:jc w:val="center"/>
              <w:rPr>
                <w:lang w:val="en-US"/>
              </w:rPr>
            </w:pPr>
            <w:r>
              <w:rPr>
                <w:lang w:val="en-US"/>
              </w:rPr>
              <w:t>-0.21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7F9245D" w14:textId="77777777" w:rsidR="00966AA0" w:rsidRPr="00B32CC0" w:rsidRDefault="00966AA0" w:rsidP="0034194D">
            <w:pPr>
              <w:spacing w:line="360" w:lineRule="exact"/>
              <w:jc w:val="center"/>
              <w:rPr>
                <w:lang w:val="en-US"/>
              </w:rPr>
            </w:pPr>
            <w:r>
              <w:rPr>
                <w:lang w:val="en-US"/>
              </w:rPr>
              <w:t>0.04</w:t>
            </w:r>
          </w:p>
        </w:tc>
      </w:tr>
      <w:tr w:rsidR="005E3931" w14:paraId="2B2A460F"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7974676"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76D97C" w14:textId="77777777" w:rsidR="00966AA0" w:rsidRPr="00B32CC0" w:rsidRDefault="00966AA0" w:rsidP="0034194D">
            <w:pPr>
              <w:spacing w:line="360" w:lineRule="exact"/>
              <w:jc w:val="center"/>
              <w:rPr>
                <w:lang w:val="en-US"/>
              </w:rPr>
            </w:pPr>
            <w:r>
              <w:rPr>
                <w:lang w:val="en-US"/>
              </w:rPr>
              <w:t>-0.16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8241DD" w14:textId="77777777" w:rsidR="00966AA0" w:rsidRPr="00B32CC0" w:rsidRDefault="00966AA0" w:rsidP="0034194D">
            <w:pPr>
              <w:spacing w:line="360" w:lineRule="exact"/>
              <w:jc w:val="center"/>
              <w:rPr>
                <w:lang w:val="en-US"/>
              </w:rPr>
            </w:pPr>
            <w:r>
              <w:rPr>
                <w:lang w:val="en-US"/>
              </w:rPr>
              <w:t>-0.17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B2590A1" w14:textId="77777777" w:rsidR="00966AA0" w:rsidRPr="00B32CC0" w:rsidRDefault="00966AA0" w:rsidP="0034194D">
            <w:pPr>
              <w:spacing w:line="360" w:lineRule="exact"/>
              <w:jc w:val="center"/>
              <w:rPr>
                <w:lang w:val="en-US"/>
              </w:rPr>
            </w:pPr>
            <w:r>
              <w:rPr>
                <w:lang w:val="en-US"/>
              </w:rPr>
              <w:t>0.01</w:t>
            </w:r>
          </w:p>
        </w:tc>
      </w:tr>
      <w:tr w:rsidR="005E3931" w14:paraId="1C6E6EF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FCE7190"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E7590E" w14:textId="77777777" w:rsidR="00966AA0" w:rsidRPr="00B32CC0" w:rsidRDefault="00966AA0" w:rsidP="0034194D">
            <w:pPr>
              <w:spacing w:line="360" w:lineRule="exact"/>
              <w:jc w:val="center"/>
              <w:rPr>
                <w:lang w:val="en-US"/>
              </w:rPr>
            </w:pPr>
            <w:r>
              <w:rPr>
                <w:lang w:val="en-US"/>
              </w:rPr>
              <w:t>0.37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5073AF"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C72D552" w14:textId="77777777" w:rsidR="00966AA0" w:rsidRPr="00B32CC0" w:rsidRDefault="00966AA0" w:rsidP="0034194D">
            <w:pPr>
              <w:spacing w:line="360" w:lineRule="exact"/>
              <w:jc w:val="center"/>
              <w:rPr>
                <w:lang w:val="en-US"/>
              </w:rPr>
            </w:pPr>
            <w:r>
              <w:rPr>
                <w:lang w:val="en-US"/>
              </w:rPr>
              <w:t>0.37</w:t>
            </w:r>
          </w:p>
        </w:tc>
      </w:tr>
      <w:tr w:rsidR="00966AA0" w:rsidRPr="00B32CC0" w14:paraId="240F721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3A42B89" w14:textId="77777777" w:rsidR="00966AA0" w:rsidRPr="00B32CC0" w:rsidRDefault="00966AA0" w:rsidP="0034194D">
            <w:pPr>
              <w:spacing w:line="360" w:lineRule="exact"/>
              <w:jc w:val="center"/>
              <w:rPr>
                <w:lang w:val="en-US"/>
              </w:rPr>
            </w:pPr>
            <w:r>
              <w:rPr>
                <w:rFonts w:hint="eastAsia"/>
                <w:lang w:val="en-US"/>
              </w:rPr>
              <w:t>4</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2701E2" w14:textId="77777777" w:rsidR="00966AA0" w:rsidRPr="00B32CC0" w:rsidRDefault="00966AA0" w:rsidP="0034194D">
            <w:pPr>
              <w:spacing w:line="360" w:lineRule="exact"/>
              <w:jc w:val="center"/>
              <w:rPr>
                <w:lang w:val="en-US"/>
              </w:rPr>
            </w:pPr>
            <w:r>
              <w:rPr>
                <w:lang w:val="en-US"/>
              </w:rPr>
              <w:t>0.29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801025" w14:textId="77777777"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EF83B80" w14:textId="77777777" w:rsidR="00966AA0" w:rsidRPr="00B32CC0" w:rsidRDefault="00966AA0" w:rsidP="0034194D">
            <w:pPr>
              <w:spacing w:line="360" w:lineRule="exact"/>
              <w:jc w:val="center"/>
              <w:rPr>
                <w:lang w:val="en-US"/>
              </w:rPr>
            </w:pPr>
            <w:r>
              <w:rPr>
                <w:lang w:val="en-US"/>
              </w:rPr>
              <w:t>0.29</w:t>
            </w:r>
          </w:p>
        </w:tc>
      </w:tr>
      <w:tr w:rsidR="00966AA0" w:rsidRPr="00B32CC0" w14:paraId="71C372FC"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7F98DF54"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26BC86D6" w14:textId="77777777" w:rsidR="00966AA0" w:rsidRPr="00B32CC0" w:rsidRDefault="00966AA0" w:rsidP="0034194D">
            <w:pPr>
              <w:spacing w:line="360" w:lineRule="exact"/>
              <w:jc w:val="center"/>
              <w:rPr>
                <w:lang w:val="en-US"/>
              </w:rPr>
            </w:pPr>
            <w:r>
              <w:rPr>
                <w:lang w:val="en-US"/>
              </w:rPr>
              <w:t>0.05</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98D9A2F" w14:textId="77777777" w:rsidR="00966AA0" w:rsidRPr="00B32CC0" w:rsidRDefault="00966AA0" w:rsidP="0034194D">
            <w:pPr>
              <w:spacing w:line="360" w:lineRule="exact"/>
              <w:jc w:val="center"/>
              <w:rPr>
                <w:lang w:val="en-US"/>
              </w:rPr>
            </w:pPr>
            <w:r>
              <w:rPr>
                <w:lang w:val="en-US"/>
              </w:rPr>
              <w:t>-0.19</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3860B9C4" w14:textId="77777777" w:rsidR="00966AA0" w:rsidRPr="00B32CC0" w:rsidRDefault="00966AA0" w:rsidP="0034194D">
            <w:pPr>
              <w:spacing w:line="360" w:lineRule="exact"/>
              <w:jc w:val="center"/>
              <w:rPr>
                <w:lang w:val="en-US"/>
              </w:rPr>
            </w:pPr>
            <w:r>
              <w:rPr>
                <w:lang w:val="en-US"/>
              </w:rPr>
              <w:t>0.24</w:t>
            </w:r>
          </w:p>
        </w:tc>
      </w:tr>
    </w:tbl>
    <w:p w14:paraId="721F2521" w14:textId="77777777" w:rsidR="009812A9" w:rsidRPr="009812A9" w:rsidRDefault="009812A9" w:rsidP="00F97363">
      <w:bookmarkStart w:id="182" w:name="结论"/>
      <w:bookmarkEnd w:id="180"/>
      <w:bookmarkEnd w:id="182"/>
    </w:p>
    <w:p w14:paraId="2FE05F4C" w14:textId="77777777" w:rsidR="00DC58C7" w:rsidRDefault="00DC58C7" w:rsidP="00DC58C7">
      <w:pPr>
        <w:pStyle w:val="a0"/>
        <w:ind w:firstLine="420"/>
        <w:rPr>
          <w:lang w:val="en-US"/>
        </w:rPr>
      </w:pPr>
      <w:bookmarkStart w:id="183" w:name="迎风建筑信息参评"/>
      <w:bookmarkEnd w:id="183"/>
    </w:p>
    <w:p w14:paraId="4DB4A746" w14:textId="77777777" w:rsidR="00375C78" w:rsidRPr="00176D47" w:rsidRDefault="00375C78" w:rsidP="00375C78">
      <w:pPr>
        <w:pStyle w:val="3"/>
        <w:rPr>
          <w:rFonts w:hint="eastAsia"/>
        </w:rPr>
      </w:pPr>
      <w:bookmarkStart w:id="184" w:name="_Toc186410026"/>
      <w:proofErr w:type="gramStart"/>
      <w:r>
        <w:rPr>
          <w:rFonts w:hint="eastAsia"/>
        </w:rPr>
        <w:lastRenderedPageBreak/>
        <w:t>不</w:t>
      </w:r>
      <w:proofErr w:type="gramEnd"/>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84"/>
    </w:p>
    <w:p w14:paraId="2681F8E8" w14:textId="77777777" w:rsidR="00375C78" w:rsidRPr="00375C78" w:rsidRDefault="00375C78" w:rsidP="00DC58C7">
      <w:pPr>
        <w:pStyle w:val="a0"/>
        <w:ind w:firstLine="420"/>
        <w:rPr>
          <w:lang w:val="en-US"/>
        </w:rPr>
      </w:pPr>
      <w:bookmarkStart w:id="185" w:name="迎风建筑信息不参评"/>
      <w:bookmarkEnd w:id="185"/>
    </w:p>
    <w:bookmarkEnd w:id="177"/>
    <w:p w14:paraId="633692E7" w14:textId="77777777" w:rsidR="00DC58C7" w:rsidRPr="00005045" w:rsidRDefault="00DC58C7" w:rsidP="001511A3">
      <w:pPr>
        <w:pStyle w:val="a0"/>
        <w:ind w:firstLineChars="0" w:firstLine="0"/>
        <w:rPr>
          <w:lang w:val="en-US"/>
        </w:rPr>
      </w:pPr>
    </w:p>
    <w:sectPr w:rsidR="00DC58C7" w:rsidRPr="00005045" w:rsidSect="00947CB1">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1F29" w14:textId="77777777" w:rsidR="00DD49D4" w:rsidRDefault="00DD49D4" w:rsidP="00203A7D">
      <w:pPr>
        <w:spacing w:line="240" w:lineRule="auto"/>
      </w:pPr>
      <w:r>
        <w:separator/>
      </w:r>
    </w:p>
  </w:endnote>
  <w:endnote w:type="continuationSeparator" w:id="0">
    <w:p w14:paraId="34D99AF8" w14:textId="77777777" w:rsidR="00DD49D4" w:rsidRDefault="00DD49D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6A21D908" w14:textId="77777777" w:rsidTr="007A2D78">
      <w:tc>
        <w:tcPr>
          <w:tcW w:w="3020" w:type="dxa"/>
        </w:tcPr>
        <w:p w14:paraId="7CC80A9D"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214C1469"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A65944">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A65944">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7EB7BEDB" w14:textId="77777777" w:rsidR="001D3BB9" w:rsidRPr="00F5023B" w:rsidRDefault="001D3BB9" w:rsidP="00BB125D">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BB125D">
            <w:rPr>
              <w:rFonts w:asciiTheme="minorEastAsia" w:eastAsiaTheme="minorEastAsia" w:hAnsiTheme="minorEastAsia"/>
              <w:sz w:val="20"/>
              <w:szCs w:val="21"/>
            </w:rPr>
            <w:t>4</w:t>
          </w:r>
        </w:p>
      </w:tc>
    </w:tr>
  </w:tbl>
  <w:p w14:paraId="2F900351"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1DDC" w14:textId="77777777" w:rsidR="001D3BB9" w:rsidRPr="001D3BB9" w:rsidRDefault="001D3BB9">
    <w:pPr>
      <w:pStyle w:val="a6"/>
      <w:jc w:val="center"/>
      <w:rPr>
        <w:rFonts w:asciiTheme="minorEastAsia" w:eastAsiaTheme="minorEastAsia" w:hAnsiTheme="minorEastAsia" w:hint="eastAsia"/>
        <w:szCs w:val="21"/>
      </w:rPr>
    </w:pPr>
  </w:p>
  <w:p w14:paraId="7653372B"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EF6D" w14:textId="77777777" w:rsidR="00DD49D4" w:rsidRDefault="00DD49D4" w:rsidP="00203A7D">
      <w:pPr>
        <w:spacing w:line="240" w:lineRule="auto"/>
      </w:pPr>
      <w:r>
        <w:separator/>
      </w:r>
    </w:p>
  </w:footnote>
  <w:footnote w:type="continuationSeparator" w:id="0">
    <w:p w14:paraId="224F1718" w14:textId="77777777" w:rsidR="00DD49D4" w:rsidRDefault="00DD49D4"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9EFF" w14:textId="77777777" w:rsidR="001D3BB9" w:rsidRPr="001D3BB9" w:rsidRDefault="001737F9" w:rsidP="001737F9">
    <w:pPr>
      <w:pStyle w:val="a4"/>
      <w:pBdr>
        <w:bottom w:val="single" w:sz="6" w:space="0" w:color="auto"/>
      </w:pBdr>
      <w:jc w:val="left"/>
    </w:pPr>
    <w:r>
      <w:rPr>
        <w:noProof/>
        <w:lang w:val="en-US"/>
      </w:rPr>
      <w:drawing>
        <wp:inline distT="0" distB="0" distL="0" distR="0" wp14:anchorId="3B8A4758" wp14:editId="42DFBEC7">
          <wp:extent cx="86625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eastAsia="黑体" w:cs="Times New Roman" w:hint="eastAsia"/>
        <w:b w:val="0"/>
        <w:i w:val="0"/>
        <w:sz w:val="24"/>
      </w:rPr>
    </w:lvl>
    <w:lvl w:ilvl="2" w:tplc="111A502C">
      <w:start w:val="1"/>
      <w:numFmt w:val="decimal"/>
      <w:lvlText w:val="%3）"/>
      <w:lvlJc w:val="left"/>
      <w:pPr>
        <w:ind w:left="1206" w:hanging="360"/>
      </w:pPr>
      <w:rPr>
        <w:rFonts w:cs="Times New Roman" w:hint="default"/>
      </w:rPr>
    </w:lvl>
    <w:lvl w:ilvl="3" w:tplc="5ED2FD26">
      <w:start w:val="1"/>
      <w:numFmt w:val="decimal"/>
      <w:lvlText w:val="%4."/>
      <w:lvlJc w:val="left"/>
      <w:pPr>
        <w:ind w:left="1626" w:hanging="360"/>
      </w:pPr>
      <w:rPr>
        <w:rFonts w:cs="Times New Roman" w:hint="default"/>
      </w:rPr>
    </w:lvl>
    <w:lvl w:ilvl="4" w:tplc="BBECF2B2">
      <w:start w:val="1"/>
      <w:numFmt w:val="decimal"/>
      <w:lvlText w:val="%5）"/>
      <w:lvlJc w:val="left"/>
      <w:pPr>
        <w:ind w:left="2046" w:hanging="360"/>
      </w:pPr>
      <w:rPr>
        <w:rFonts w:cs="Times New Roman"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9247597">
    <w:abstractNumId w:val="0"/>
  </w:num>
  <w:num w:numId="2" w16cid:durableId="609243514">
    <w:abstractNumId w:val="3"/>
  </w:num>
  <w:num w:numId="3" w16cid:durableId="2000497135">
    <w:abstractNumId w:val="10"/>
  </w:num>
  <w:num w:numId="4" w16cid:durableId="621305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5058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334023">
    <w:abstractNumId w:val="0"/>
  </w:num>
  <w:num w:numId="7" w16cid:durableId="425881264">
    <w:abstractNumId w:val="0"/>
  </w:num>
  <w:num w:numId="8" w16cid:durableId="2130007240">
    <w:abstractNumId w:val="8"/>
  </w:num>
  <w:num w:numId="9" w16cid:durableId="1265959650">
    <w:abstractNumId w:val="4"/>
  </w:num>
  <w:num w:numId="10" w16cid:durableId="1279683292">
    <w:abstractNumId w:val="2"/>
  </w:num>
  <w:num w:numId="11" w16cid:durableId="1746297797">
    <w:abstractNumId w:val="9"/>
  </w:num>
  <w:num w:numId="12" w16cid:durableId="687026206">
    <w:abstractNumId w:val="7"/>
  </w:num>
  <w:num w:numId="13" w16cid:durableId="1603027597">
    <w:abstractNumId w:val="11"/>
  </w:num>
  <w:num w:numId="14" w16cid:durableId="1795051097">
    <w:abstractNumId w:val="12"/>
  </w:num>
  <w:num w:numId="15" w16cid:durableId="1636179489">
    <w:abstractNumId w:val="5"/>
  </w:num>
  <w:num w:numId="16" w16cid:durableId="1812676846">
    <w:abstractNumId w:val="6"/>
  </w:num>
  <w:num w:numId="17" w16cid:durableId="139331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53"/>
    <w:rsid w:val="00005045"/>
    <w:rsid w:val="0000578F"/>
    <w:rsid w:val="0002001E"/>
    <w:rsid w:val="000219DF"/>
    <w:rsid w:val="00037A4C"/>
    <w:rsid w:val="000678A8"/>
    <w:rsid w:val="00067FD6"/>
    <w:rsid w:val="00070047"/>
    <w:rsid w:val="00073958"/>
    <w:rsid w:val="00081A16"/>
    <w:rsid w:val="000A23A8"/>
    <w:rsid w:val="000A29AF"/>
    <w:rsid w:val="000B1E4D"/>
    <w:rsid w:val="000B6DD5"/>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C7E53"/>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E3931"/>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D49D4"/>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6C0E5"/>
  <w15:docId w15:val="{C9E2BFFB-68A2-4D3A-AECE-BC898EBC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5478">
      <w:bodyDiv w:val="1"/>
      <w:marLeft w:val="0"/>
      <w:marRight w:val="0"/>
      <w:marTop w:val="0"/>
      <w:marBottom w:val="0"/>
      <w:divBdr>
        <w:top w:val="none" w:sz="0" w:space="0" w:color="auto"/>
        <w:left w:val="none" w:sz="0" w:space="0" w:color="auto"/>
        <w:bottom w:val="none" w:sz="0" w:space="0" w:color="auto"/>
        <w:right w:val="none" w:sz="0" w:space="0" w:color="auto"/>
      </w:divBdr>
    </w:div>
    <w:div w:id="284779730">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384987602">
      <w:bodyDiv w:val="1"/>
      <w:marLeft w:val="0"/>
      <w:marRight w:val="0"/>
      <w:marTop w:val="0"/>
      <w:marBottom w:val="0"/>
      <w:divBdr>
        <w:top w:val="none" w:sz="0" w:space="0" w:color="auto"/>
        <w:left w:val="none" w:sz="0" w:space="0" w:color="auto"/>
        <w:bottom w:val="none" w:sz="0" w:space="0" w:color="auto"/>
        <w:right w:val="none" w:sz="0" w:space="0" w:color="auto"/>
      </w:divBdr>
    </w:div>
    <w:div w:id="504436615">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5.bin"/><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5.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7.bin"/><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oleObject" Target="embeddings/oleObject1.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6.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Template>
  <TotalTime>1</TotalTime>
  <Pages>23</Pages>
  <Words>1832</Words>
  <Characters>10445</Characters>
  <Application>Microsoft Office Word</Application>
  <DocSecurity>0</DocSecurity>
  <Lines>87</Lines>
  <Paragraphs>24</Paragraphs>
  <ScaleCrop>false</ScaleCrop>
  <Company>ths</Company>
  <LinksUpToDate>false</LinksUpToDate>
  <CharactersWithSpaces>12253</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Lenovo</dc:creator>
  <cp:keywords/>
  <dc:description/>
  <cp:lastModifiedBy>人 寡</cp:lastModifiedBy>
  <cp:revision>1</cp:revision>
  <cp:lastPrinted>1900-12-31T16:00:00Z</cp:lastPrinted>
  <dcterms:created xsi:type="dcterms:W3CDTF">2024-12-29T16:12:00Z</dcterms:created>
  <dcterms:modified xsi:type="dcterms:W3CDTF">2024-12-29T16:13:00Z</dcterms:modified>
</cp:coreProperties>
</file>