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09F7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建筑工程造价计算书</w:t>
      </w:r>
    </w:p>
    <w:p w14:paraId="4E851635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项目名称</w:t>
      </w:r>
    </w:p>
    <w:p w14:paraId="53DC348A" w14:textId="77777777" w:rsidR="00B2192C" w:rsidRDefault="00B2192C" w:rsidP="009F7BD2">
      <w:r w:rsidRPr="00B2192C">
        <w:rPr>
          <w:rFonts w:hint="eastAsia"/>
        </w:rPr>
        <w:t>古韵新生——张爱玲故居的低碳活化再利用</w:t>
      </w:r>
    </w:p>
    <w:p w14:paraId="586E3B8C" w14:textId="4861328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编制依据</w:t>
      </w:r>
    </w:p>
    <w:p w14:paraId="17EF46FF" w14:textId="77777777" w:rsidR="009F7BD2" w:rsidRPr="009F7BD2" w:rsidRDefault="009F7BD2" w:rsidP="009F7BD2">
      <w:pPr>
        <w:numPr>
          <w:ilvl w:val="0"/>
          <w:numId w:val="1"/>
        </w:numPr>
        <w:rPr>
          <w:rFonts w:hint="eastAsia"/>
        </w:rPr>
      </w:pPr>
      <w:r w:rsidRPr="009F7BD2">
        <w:t>《绿色建筑评价标准》（GB/T 50378-2019）第7.1.9条</w:t>
      </w:r>
    </w:p>
    <w:p w14:paraId="51837602" w14:textId="77777777" w:rsidR="009F7BD2" w:rsidRPr="009F7BD2" w:rsidRDefault="009F7BD2" w:rsidP="009F7BD2">
      <w:pPr>
        <w:numPr>
          <w:ilvl w:val="0"/>
          <w:numId w:val="1"/>
        </w:numPr>
        <w:rPr>
          <w:rFonts w:hint="eastAsia"/>
        </w:rPr>
      </w:pPr>
      <w:r w:rsidRPr="009F7BD2">
        <w:t>《浙江省绿色建筑条例》（2023年修订版）</w:t>
      </w:r>
    </w:p>
    <w:p w14:paraId="3B530E9B" w14:textId="77777777" w:rsidR="009F7BD2" w:rsidRPr="009F7BD2" w:rsidRDefault="009F7BD2" w:rsidP="009F7BD2">
      <w:pPr>
        <w:numPr>
          <w:ilvl w:val="0"/>
          <w:numId w:val="1"/>
        </w:numPr>
        <w:rPr>
          <w:rFonts w:hint="eastAsia"/>
        </w:rPr>
      </w:pPr>
      <w:r w:rsidRPr="009F7BD2">
        <w:t>《绍兴市建筑节能与绿色建筑管理办法》（绍住建发〔2022〕XX号）</w:t>
      </w:r>
    </w:p>
    <w:p w14:paraId="7C642F04" w14:textId="77777777" w:rsidR="009F7BD2" w:rsidRPr="009F7BD2" w:rsidRDefault="009F7BD2" w:rsidP="009F7BD2">
      <w:pPr>
        <w:numPr>
          <w:ilvl w:val="0"/>
          <w:numId w:val="1"/>
        </w:numPr>
        <w:rPr>
          <w:rFonts w:hint="eastAsia"/>
        </w:rPr>
      </w:pPr>
      <w:r w:rsidRPr="009F7BD2">
        <w:t>项目设计方案及节能计算报告书</w:t>
      </w:r>
    </w:p>
    <w:p w14:paraId="2A6C9D12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编制单位</w:t>
      </w:r>
    </w:p>
    <w:p w14:paraId="23D295AE" w14:textId="3B930D8A" w:rsidR="009F7BD2" w:rsidRPr="009F7BD2" w:rsidRDefault="00EC687E" w:rsidP="009F7BD2">
      <w:pPr>
        <w:rPr>
          <w:rFonts w:hint="eastAsia"/>
        </w:rPr>
      </w:pPr>
      <w:r>
        <w:rPr>
          <w:rFonts w:hint="eastAsia"/>
        </w:rPr>
        <w:t>清源绿建</w:t>
      </w:r>
      <w:r w:rsidR="009F7BD2" w:rsidRPr="009F7BD2">
        <w:t>工程造价咨询公司</w:t>
      </w:r>
    </w:p>
    <w:p w14:paraId="60C4FB64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编制日期</w:t>
      </w:r>
    </w:p>
    <w:p w14:paraId="7FED1A98" w14:textId="069165D6" w:rsidR="009F7BD2" w:rsidRPr="009F7BD2" w:rsidRDefault="009F7BD2" w:rsidP="009F7BD2">
      <w:pPr>
        <w:rPr>
          <w:rFonts w:hint="eastAsia"/>
        </w:rPr>
      </w:pPr>
      <w:r w:rsidRPr="009F7BD2">
        <w:t>202</w:t>
      </w:r>
      <w:r w:rsidR="00EC687E">
        <w:rPr>
          <w:rFonts w:hint="eastAsia"/>
        </w:rPr>
        <w:t>4</w:t>
      </w:r>
      <w:r w:rsidRPr="009F7BD2">
        <w:t>年</w:t>
      </w:r>
      <w:r w:rsidR="00EC687E">
        <w:rPr>
          <w:rFonts w:hint="eastAsia"/>
        </w:rPr>
        <w:t>10</w:t>
      </w:r>
      <w:r w:rsidRPr="009F7BD2">
        <w:t>月</w:t>
      </w:r>
      <w:r w:rsidR="00EC687E">
        <w:rPr>
          <w:rFonts w:hint="eastAsia"/>
        </w:rPr>
        <w:t>26</w:t>
      </w:r>
      <w:r w:rsidRPr="009F7BD2">
        <w:t>日</w:t>
      </w:r>
    </w:p>
    <w:p w14:paraId="46222F4E" w14:textId="77777777" w:rsidR="009F7BD2" w:rsidRPr="009F7BD2" w:rsidRDefault="00000000" w:rsidP="009F7BD2">
      <w:pPr>
        <w:rPr>
          <w:rFonts w:hint="eastAsia"/>
        </w:rPr>
      </w:pPr>
      <w:r>
        <w:pict w14:anchorId="25471D8F">
          <v:rect id="_x0000_i1025" style="width:0;height:1.5pt" o:hralign="center" o:hrstd="t" o:hr="t" fillcolor="#a0a0a0" stroked="f"/>
        </w:pict>
      </w:r>
    </w:p>
    <w:p w14:paraId="287DA75E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项目概况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3936"/>
      </w:tblGrid>
      <w:tr w:rsidR="009F7BD2" w:rsidRPr="009F7BD2" w14:paraId="2C0E1122" w14:textId="77777777" w:rsidTr="009F7BD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78A876E" w14:textId="77777777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87A6F57" w14:textId="0952624E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绍兴市</w:t>
            </w:r>
            <w:r w:rsidR="00EC687E">
              <w:rPr>
                <w:rFonts w:hint="eastAsia"/>
                <w:b/>
                <w:bCs/>
              </w:rPr>
              <w:t>小洋房</w:t>
            </w:r>
            <w:r w:rsidRPr="009F7BD2">
              <w:rPr>
                <w:b/>
                <w:bCs/>
              </w:rPr>
              <w:t>公共建筑绿建改造项目</w:t>
            </w:r>
          </w:p>
        </w:tc>
      </w:tr>
      <w:tr w:rsidR="009F7BD2" w:rsidRPr="009F7BD2" w14:paraId="1A7F56DA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B4057E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rPr>
                <w:b/>
                <w:bCs/>
              </w:rPr>
              <w:t>建筑面积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F4378D5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1000平方米</w:t>
            </w:r>
          </w:p>
        </w:tc>
      </w:tr>
      <w:tr w:rsidR="009F7BD2" w:rsidRPr="009F7BD2" w14:paraId="384F2C76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33AA03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rPr>
                <w:b/>
                <w:bCs/>
              </w:rPr>
              <w:t>建筑类型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30DED23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公共建筑</w:t>
            </w:r>
          </w:p>
        </w:tc>
      </w:tr>
      <w:tr w:rsidR="009F7BD2" w:rsidRPr="009F7BD2" w14:paraId="6E34D595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0696F0D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rPr>
                <w:b/>
                <w:bCs/>
              </w:rPr>
              <w:t>装饰性构件造价占比限值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7D62ACC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≤1%</w:t>
            </w:r>
          </w:p>
        </w:tc>
      </w:tr>
    </w:tbl>
    <w:p w14:paraId="7BF2B088" w14:textId="77777777" w:rsidR="009F7BD2" w:rsidRPr="009F7BD2" w:rsidRDefault="00000000" w:rsidP="009F7BD2">
      <w:pPr>
        <w:rPr>
          <w:rFonts w:hint="eastAsia"/>
        </w:rPr>
      </w:pPr>
      <w:r>
        <w:pict w14:anchorId="3445CED7">
          <v:rect id="_x0000_i1026" style="width:0;height:1.5pt" o:hralign="center" o:hrstd="t" o:hr="t" fillcolor="#a0a0a0" stroked="f"/>
        </w:pict>
      </w:r>
    </w:p>
    <w:p w14:paraId="286B57E8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造价构成分析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714"/>
        <w:gridCol w:w="4591"/>
      </w:tblGrid>
      <w:tr w:rsidR="009F7BD2" w:rsidRPr="009F7BD2" w14:paraId="1F5AAE55" w14:textId="77777777" w:rsidTr="009F7BD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918148E" w14:textId="77777777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项目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BD96B0B" w14:textId="77777777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造价（万元）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EEC6E93" w14:textId="77777777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备注</w:t>
            </w:r>
          </w:p>
        </w:tc>
      </w:tr>
      <w:tr w:rsidR="009F7BD2" w:rsidRPr="009F7BD2" w14:paraId="79CF82B6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4DEBDCE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rPr>
                <w:b/>
                <w:bCs/>
              </w:rPr>
              <w:t>建筑总造价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0247A41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500.00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72D12D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包括土建、安装、装饰等费用。</w:t>
            </w:r>
          </w:p>
        </w:tc>
      </w:tr>
      <w:tr w:rsidR="009F7BD2" w:rsidRPr="009F7BD2" w14:paraId="62E10199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8D67861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rPr>
                <w:b/>
                <w:bCs/>
              </w:rPr>
              <w:t>装饰性构件造价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6D4E93F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4.50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104DEB7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包括外立面装饰线条、屋顶装饰构件、入口装饰等。</w:t>
            </w:r>
          </w:p>
        </w:tc>
      </w:tr>
      <w:tr w:rsidR="009F7BD2" w:rsidRPr="009F7BD2" w14:paraId="1A0B3862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D0732CE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rPr>
                <w:b/>
                <w:bCs/>
              </w:rPr>
              <w:t>非装饰性构件造价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834FC13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495.50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3B74CD4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包括结构、围护、设备等费用。</w:t>
            </w:r>
          </w:p>
        </w:tc>
      </w:tr>
    </w:tbl>
    <w:p w14:paraId="3B7ED980" w14:textId="77777777" w:rsidR="009F7BD2" w:rsidRPr="009F7BD2" w:rsidRDefault="00000000" w:rsidP="009F7BD2">
      <w:pPr>
        <w:rPr>
          <w:rFonts w:hint="eastAsia"/>
        </w:rPr>
      </w:pPr>
      <w:r>
        <w:pict w14:anchorId="751CEA6A">
          <v:rect id="_x0000_i1027" style="width:0;height:1.5pt" o:hralign="center" o:hrstd="t" o:hr="t" fillcolor="#a0a0a0" stroked="f"/>
        </w:pict>
      </w:r>
    </w:p>
    <w:p w14:paraId="0C6ACB6F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装饰性构件造价比例计算</w:t>
      </w:r>
    </w:p>
    <w:p w14:paraId="780B232F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计算公式</w:t>
      </w:r>
    </w:p>
    <w:p w14:paraId="5E51B550" w14:textId="77777777" w:rsidR="009F7BD2" w:rsidRPr="009F7BD2" w:rsidRDefault="009F7BD2" w:rsidP="009F7BD2">
      <w:pPr>
        <w:rPr>
          <w:rFonts w:hint="eastAsia"/>
        </w:rPr>
      </w:pPr>
      <w:r w:rsidRPr="009F7BD2">
        <w:t>装饰性构件造价比例=装饰性构件造价建筑总造价×100%装饰性构件造价比例=建筑总造价装饰性构件造价</w:t>
      </w:r>
      <w:r w:rsidRPr="009F7BD2">
        <w:rPr>
          <w:rFonts w:ascii="Times New Roman" w:hAnsi="Times New Roman" w:cs="Times New Roman"/>
        </w:rPr>
        <w:t>​</w:t>
      </w:r>
      <w:r w:rsidRPr="009F7BD2">
        <w:t>×100%</w:t>
      </w:r>
    </w:p>
    <w:p w14:paraId="7FA5A5FC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计算结果</w:t>
      </w:r>
    </w:p>
    <w:p w14:paraId="10DDB248" w14:textId="77777777" w:rsidR="009F7BD2" w:rsidRPr="009F7BD2" w:rsidRDefault="009F7BD2" w:rsidP="009F7BD2">
      <w:pPr>
        <w:rPr>
          <w:rFonts w:hint="eastAsia"/>
        </w:rPr>
      </w:pPr>
      <w:r w:rsidRPr="009F7BD2">
        <w:t>装饰性构件造价比例=4.50500.00×100%=0.9%装饰性构件造价比例=500.004.50</w:t>
      </w:r>
      <w:r w:rsidRPr="009F7BD2">
        <w:rPr>
          <w:rFonts w:ascii="Times New Roman" w:hAnsi="Times New Roman" w:cs="Times New Roman"/>
        </w:rPr>
        <w:t>​</w:t>
      </w:r>
      <w:r w:rsidRPr="009F7BD2">
        <w:t>×100%=0.9%</w:t>
      </w:r>
    </w:p>
    <w:p w14:paraId="240D1FD7" w14:textId="77777777" w:rsidR="009F7BD2" w:rsidRPr="009F7BD2" w:rsidRDefault="00000000" w:rsidP="009F7BD2">
      <w:pPr>
        <w:rPr>
          <w:rFonts w:hint="eastAsia"/>
        </w:rPr>
      </w:pPr>
      <w:r>
        <w:pict w14:anchorId="7159DC51">
          <v:rect id="_x0000_i1028" style="width:0;height:1.5pt" o:hralign="center" o:hrstd="t" o:hr="t" fillcolor="#a0a0a0" stroked="f"/>
        </w:pict>
      </w:r>
    </w:p>
    <w:p w14:paraId="268B50FA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结论</w:t>
      </w:r>
    </w:p>
    <w:p w14:paraId="49AE4071" w14:textId="77777777" w:rsidR="009F7BD2" w:rsidRPr="009F7BD2" w:rsidRDefault="009F7BD2" w:rsidP="009F7BD2">
      <w:pPr>
        <w:numPr>
          <w:ilvl w:val="0"/>
          <w:numId w:val="2"/>
        </w:numPr>
        <w:rPr>
          <w:rFonts w:hint="eastAsia"/>
        </w:rPr>
      </w:pPr>
      <w:r w:rsidRPr="009F7BD2">
        <w:t>本项目装饰性构件造价比例为0.9%，符合《绿色建筑评价标准》（GB/T 50378-2019）第7.1.9条对公共建筑装饰性构件造价占比≤1%的要求。</w:t>
      </w:r>
    </w:p>
    <w:p w14:paraId="3CEAFCAD" w14:textId="77777777" w:rsidR="009F7BD2" w:rsidRPr="009F7BD2" w:rsidRDefault="009F7BD2" w:rsidP="009F7BD2">
      <w:pPr>
        <w:numPr>
          <w:ilvl w:val="0"/>
          <w:numId w:val="2"/>
        </w:numPr>
        <w:rPr>
          <w:rFonts w:hint="eastAsia"/>
        </w:rPr>
      </w:pPr>
      <w:r w:rsidRPr="009F7BD2">
        <w:t>建筑造型要素简约，无大量装饰性构件，满足绿色建筑评价要求。</w:t>
      </w:r>
    </w:p>
    <w:p w14:paraId="1DEC5995" w14:textId="77777777" w:rsidR="009F7BD2" w:rsidRPr="009F7BD2" w:rsidRDefault="00000000" w:rsidP="009F7BD2">
      <w:pPr>
        <w:rPr>
          <w:rFonts w:hint="eastAsia"/>
        </w:rPr>
      </w:pPr>
      <w:r>
        <w:lastRenderedPageBreak/>
        <w:pict w14:anchorId="1F65FA5A">
          <v:rect id="_x0000_i1029" style="width:0;height:1.5pt" o:hralign="center" o:hrstd="t" o:hr="t" fillcolor="#a0a0a0" stroked="f"/>
        </w:pict>
      </w:r>
    </w:p>
    <w:p w14:paraId="0F356FB7" w14:textId="77777777" w:rsidR="009F7BD2" w:rsidRPr="009F7BD2" w:rsidRDefault="009F7BD2" w:rsidP="009F7BD2">
      <w:pPr>
        <w:rPr>
          <w:rFonts w:hint="eastAsia"/>
          <w:b/>
          <w:bCs/>
        </w:rPr>
      </w:pPr>
      <w:r w:rsidRPr="009F7BD2">
        <w:rPr>
          <w:b/>
          <w:bCs/>
        </w:rPr>
        <w:t>签字盖章栏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1503"/>
        <w:gridCol w:w="2354"/>
      </w:tblGrid>
      <w:tr w:rsidR="009F7BD2" w:rsidRPr="009F7BD2" w14:paraId="063DCD57" w14:textId="77777777" w:rsidTr="009F7BD2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00B7701" w14:textId="77777777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2E12BB2" w14:textId="77777777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签字/盖章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3560656" w14:textId="77777777" w:rsidR="009F7BD2" w:rsidRPr="009F7BD2" w:rsidRDefault="009F7BD2" w:rsidP="009F7BD2">
            <w:pPr>
              <w:rPr>
                <w:rFonts w:hint="eastAsia"/>
                <w:b/>
                <w:bCs/>
              </w:rPr>
            </w:pPr>
            <w:r w:rsidRPr="009F7BD2">
              <w:rPr>
                <w:b/>
                <w:bCs/>
              </w:rPr>
              <w:t>日期</w:t>
            </w:r>
          </w:p>
        </w:tc>
      </w:tr>
      <w:tr w:rsidR="009F7BD2" w:rsidRPr="009F7BD2" w14:paraId="4028B05A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BFB29A6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建设单位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D796AC5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（盖章）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601DA82" w14:textId="782D951B" w:rsidR="009F7BD2" w:rsidRPr="009F7BD2" w:rsidRDefault="009F7BD2" w:rsidP="009F7BD2">
            <w:pPr>
              <w:rPr>
                <w:rFonts w:hint="eastAsia"/>
              </w:rPr>
            </w:pPr>
            <w:r w:rsidRPr="009F7BD2">
              <w:t>202</w:t>
            </w:r>
            <w:r w:rsidR="00EC687E">
              <w:rPr>
                <w:rFonts w:hint="eastAsia"/>
              </w:rPr>
              <w:t>4</w:t>
            </w:r>
            <w:r w:rsidRPr="009F7BD2">
              <w:t>年</w:t>
            </w:r>
            <w:r w:rsidR="00EC687E">
              <w:rPr>
                <w:rFonts w:hint="eastAsia"/>
              </w:rPr>
              <w:t>09</w:t>
            </w:r>
            <w:r w:rsidRPr="009F7BD2">
              <w:t>月</w:t>
            </w:r>
            <w:r w:rsidR="00EC687E">
              <w:rPr>
                <w:rFonts w:hint="eastAsia"/>
              </w:rPr>
              <w:t>15</w:t>
            </w:r>
            <w:r w:rsidRPr="009F7BD2">
              <w:t>日</w:t>
            </w:r>
          </w:p>
        </w:tc>
      </w:tr>
      <w:tr w:rsidR="009F7BD2" w:rsidRPr="009F7BD2" w14:paraId="1D30570B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40241BC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设计单位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5A0CFB9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（盖章）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54D9A96" w14:textId="17290BCB" w:rsidR="009F7BD2" w:rsidRPr="009F7BD2" w:rsidRDefault="009F7BD2" w:rsidP="009F7BD2">
            <w:pPr>
              <w:rPr>
                <w:rFonts w:hint="eastAsia"/>
              </w:rPr>
            </w:pPr>
            <w:r w:rsidRPr="009F7BD2">
              <w:t>202</w:t>
            </w:r>
            <w:r w:rsidR="00EC687E">
              <w:rPr>
                <w:rFonts w:hint="eastAsia"/>
              </w:rPr>
              <w:t>4</w:t>
            </w:r>
            <w:r w:rsidRPr="009F7BD2">
              <w:t>年</w:t>
            </w:r>
            <w:r w:rsidR="00EC687E">
              <w:rPr>
                <w:rFonts w:hint="eastAsia"/>
              </w:rPr>
              <w:t>09</w:t>
            </w:r>
            <w:r w:rsidRPr="009F7BD2">
              <w:t>月</w:t>
            </w:r>
            <w:r w:rsidR="00EC687E">
              <w:rPr>
                <w:rFonts w:hint="eastAsia"/>
              </w:rPr>
              <w:t>28</w:t>
            </w:r>
            <w:r w:rsidRPr="009F7BD2">
              <w:t>日</w:t>
            </w:r>
          </w:p>
        </w:tc>
      </w:tr>
      <w:tr w:rsidR="009F7BD2" w:rsidRPr="009F7BD2" w14:paraId="14458862" w14:textId="77777777" w:rsidTr="009F7B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287FFB6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造价咨询单位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669C43C" w14:textId="77777777" w:rsidR="009F7BD2" w:rsidRPr="009F7BD2" w:rsidRDefault="009F7BD2" w:rsidP="009F7BD2">
            <w:pPr>
              <w:rPr>
                <w:rFonts w:hint="eastAsia"/>
              </w:rPr>
            </w:pPr>
            <w:r w:rsidRPr="009F7BD2">
              <w:t>（盖章）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299E079" w14:textId="39CC7C9F" w:rsidR="009F7BD2" w:rsidRPr="009F7BD2" w:rsidRDefault="009F7BD2" w:rsidP="009F7BD2">
            <w:pPr>
              <w:rPr>
                <w:rFonts w:hint="eastAsia"/>
              </w:rPr>
            </w:pPr>
            <w:r w:rsidRPr="009F7BD2">
              <w:t>202</w:t>
            </w:r>
            <w:r w:rsidR="00EC687E">
              <w:rPr>
                <w:rFonts w:hint="eastAsia"/>
              </w:rPr>
              <w:t>4</w:t>
            </w:r>
            <w:r w:rsidRPr="009F7BD2">
              <w:t>年</w:t>
            </w:r>
            <w:r w:rsidR="00EC687E">
              <w:rPr>
                <w:rFonts w:hint="eastAsia"/>
              </w:rPr>
              <w:t>10</w:t>
            </w:r>
            <w:r w:rsidRPr="009F7BD2">
              <w:t>月</w:t>
            </w:r>
            <w:r w:rsidR="00EC687E">
              <w:rPr>
                <w:rFonts w:hint="eastAsia"/>
              </w:rPr>
              <w:t>25</w:t>
            </w:r>
            <w:r w:rsidRPr="009F7BD2">
              <w:t>日</w:t>
            </w:r>
          </w:p>
        </w:tc>
      </w:tr>
    </w:tbl>
    <w:p w14:paraId="0D3ED053" w14:textId="77777777" w:rsidR="00A62871" w:rsidRDefault="00A62871">
      <w:pPr>
        <w:rPr>
          <w:rFonts w:hint="eastAsia"/>
        </w:rPr>
      </w:pPr>
    </w:p>
    <w:sectPr w:rsidR="00A6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286E"/>
    <w:multiLevelType w:val="multilevel"/>
    <w:tmpl w:val="61EE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852B3"/>
    <w:multiLevelType w:val="multilevel"/>
    <w:tmpl w:val="D9FA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343102">
    <w:abstractNumId w:val="1"/>
  </w:num>
  <w:num w:numId="2" w16cid:durableId="140017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34"/>
    <w:rsid w:val="000628C8"/>
    <w:rsid w:val="00077E85"/>
    <w:rsid w:val="00292AF2"/>
    <w:rsid w:val="002B2442"/>
    <w:rsid w:val="004317F1"/>
    <w:rsid w:val="007C52D7"/>
    <w:rsid w:val="007F066D"/>
    <w:rsid w:val="00836368"/>
    <w:rsid w:val="008A7170"/>
    <w:rsid w:val="009F7BD2"/>
    <w:rsid w:val="00A62871"/>
    <w:rsid w:val="00B2192C"/>
    <w:rsid w:val="00CA2534"/>
    <w:rsid w:val="00DF1447"/>
    <w:rsid w:val="00EC687E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C57D"/>
  <w15:chartTrackingRefBased/>
  <w15:docId w15:val="{DFCE510B-3AC0-4EA3-AE20-E704E1DD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5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5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5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5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5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5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5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25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5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5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2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4</cp:revision>
  <dcterms:created xsi:type="dcterms:W3CDTF">2025-02-18T04:29:00Z</dcterms:created>
  <dcterms:modified xsi:type="dcterms:W3CDTF">2025-02-28T09:16:00Z</dcterms:modified>
</cp:coreProperties>
</file>