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7C2C" w14:textId="77777777" w:rsidR="00A84F6D" w:rsidRPr="00A84F6D" w:rsidRDefault="00A84F6D" w:rsidP="00A84F6D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建设工程质量及绿色建筑性能保险保单</w:t>
      </w:r>
    </w:p>
    <w:p w14:paraId="37DB8026" w14:textId="77777777" w:rsidR="00A84F6D" w:rsidRPr="00A84F6D" w:rsidRDefault="00A84F6D" w:rsidP="00A84F6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宋体" w:eastAsia="宋体" w:hAnsi="宋体" w:cs="宋体"/>
          <w:kern w:val="0"/>
          <w:sz w:val="24"/>
          <w:szCs w:val="24"/>
        </w:rPr>
        <w:pict w14:anchorId="368045BC">
          <v:rect id="_x0000_i1025" style="width:0;height:1.5pt" o:hralign="center" o:hrstd="t" o:hr="t" fillcolor="#a0a0a0" stroked="f"/>
        </w:pict>
      </w:r>
    </w:p>
    <w:p w14:paraId="7ACFF550" w14:textId="77777777" w:rsidR="00A84F6D" w:rsidRPr="00A84F6D" w:rsidRDefault="00A84F6D" w:rsidP="00A84F6D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84F6D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保单编号</w:t>
      </w:r>
      <w:r w:rsidRPr="00A84F6D">
        <w:rPr>
          <w:rFonts w:ascii="Segoe UI" w:eastAsia="宋体" w:hAnsi="Segoe UI" w:cs="Segoe UI"/>
          <w:b/>
          <w:bCs/>
          <w:kern w:val="0"/>
          <w:sz w:val="27"/>
          <w:szCs w:val="27"/>
        </w:rPr>
        <w:t>：</w:t>
      </w:r>
      <w:r w:rsidRPr="00A84F6D">
        <w:rPr>
          <w:rFonts w:ascii="Segoe UI" w:eastAsia="宋体" w:hAnsi="Segoe UI" w:cs="Segoe UI"/>
          <w:b/>
          <w:bCs/>
          <w:kern w:val="0"/>
          <w:sz w:val="27"/>
          <w:szCs w:val="27"/>
        </w:rPr>
        <w:t>GBI-SX-2024-001</w:t>
      </w:r>
    </w:p>
    <w:p w14:paraId="1702F128" w14:textId="77777777" w:rsidR="00A84F6D" w:rsidRPr="00A84F6D" w:rsidRDefault="00A84F6D" w:rsidP="00A84F6D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投保日期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日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br/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生效日期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2025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日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br/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保险期间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10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年（地基基础及主体结构）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/5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年（装修及设备系统）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/3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年（绿色性能保障）</w:t>
      </w:r>
    </w:p>
    <w:p w14:paraId="66EA3F01" w14:textId="77777777" w:rsidR="00A84F6D" w:rsidRPr="00A84F6D" w:rsidRDefault="00A84F6D" w:rsidP="00A84F6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宋体" w:eastAsia="宋体" w:hAnsi="宋体" w:cs="宋体"/>
          <w:kern w:val="0"/>
          <w:sz w:val="24"/>
          <w:szCs w:val="24"/>
        </w:rPr>
        <w:pict w14:anchorId="720002E7">
          <v:rect id="_x0000_i1026" style="width:0;height:1.5pt" o:hralign="center" o:hrstd="t" o:hr="t" fillcolor="#a0a0a0" stroked="f"/>
        </w:pict>
      </w:r>
    </w:p>
    <w:p w14:paraId="43800166" w14:textId="77777777" w:rsidR="00A84F6D" w:rsidRPr="00A84F6D" w:rsidRDefault="00A84F6D" w:rsidP="00A84F6D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84F6D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一、投保人及被保险人信息</w:t>
      </w:r>
    </w:p>
    <w:p w14:paraId="20C27F72" w14:textId="77777777" w:rsidR="00A84F6D" w:rsidRPr="00A84F6D" w:rsidRDefault="00A84F6D" w:rsidP="00A84F6D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投保单位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：绍兴市文化遗产保护局</w:t>
      </w:r>
    </w:p>
    <w:p w14:paraId="60A006A3" w14:textId="77777777" w:rsidR="00A84F6D" w:rsidRPr="00A84F6D" w:rsidRDefault="00A84F6D" w:rsidP="00A84F6D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被保险人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：古韵新生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张爱玲故居低碳活化再利用项目业主委员会</w:t>
      </w:r>
    </w:p>
    <w:p w14:paraId="762B8D54" w14:textId="77777777" w:rsidR="00A84F6D" w:rsidRPr="00A84F6D" w:rsidRDefault="00A84F6D" w:rsidP="00A84F6D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工程名称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：古韵新生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张爱玲故居低碳活化再利用</w:t>
      </w:r>
    </w:p>
    <w:p w14:paraId="7FD9C1DA" w14:textId="77777777" w:rsidR="00A84F6D" w:rsidRPr="00A84F6D" w:rsidRDefault="00A84F6D" w:rsidP="00A84F6D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工程地点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：浙江省绍兴市</w:t>
      </w:r>
    </w:p>
    <w:p w14:paraId="5FEECF97" w14:textId="77777777" w:rsidR="00A84F6D" w:rsidRPr="00A84F6D" w:rsidRDefault="00A84F6D" w:rsidP="00A84F6D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设计单位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：北京绿建软件股份有限公司（认证编号：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T19548150032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679EB662" w14:textId="77777777" w:rsidR="00A84F6D" w:rsidRPr="00A84F6D" w:rsidRDefault="00A84F6D" w:rsidP="00A84F6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宋体" w:eastAsia="宋体" w:hAnsi="宋体" w:cs="宋体"/>
          <w:kern w:val="0"/>
          <w:sz w:val="24"/>
          <w:szCs w:val="24"/>
        </w:rPr>
        <w:pict w14:anchorId="057C4E4F">
          <v:rect id="_x0000_i1027" style="width:0;height:1.5pt" o:hralign="center" o:hrstd="t" o:hr="t" fillcolor="#a0a0a0" stroked="f"/>
        </w:pict>
      </w:r>
    </w:p>
    <w:p w14:paraId="4EC7C855" w14:textId="77777777" w:rsidR="00A84F6D" w:rsidRPr="00A84F6D" w:rsidRDefault="00A84F6D" w:rsidP="00A84F6D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84F6D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二、保险标的</w:t>
      </w:r>
    </w:p>
    <w:p w14:paraId="615D52F2" w14:textId="77777777" w:rsidR="00A84F6D" w:rsidRPr="00A84F6D" w:rsidRDefault="00A84F6D" w:rsidP="00A84F6D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本保单承保标的为《古韵新生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张爱玲故居低碳活化再利用》项目，包括：</w:t>
      </w:r>
    </w:p>
    <w:p w14:paraId="54440799" w14:textId="77777777" w:rsidR="00A84F6D" w:rsidRPr="00A84F6D" w:rsidRDefault="00A84F6D" w:rsidP="00A84F6D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建筑本体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：地上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层，建筑高度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10.7m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，建筑面积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966m²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，结构类型为传统空斗墙与现代节能技术复合体系。</w:t>
      </w:r>
    </w:p>
    <w:p w14:paraId="50E451D2" w14:textId="77777777" w:rsidR="00A84F6D" w:rsidRPr="00A84F6D" w:rsidRDefault="00A84F6D" w:rsidP="00A84F6D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节能系统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：真空绝热板屋顶、低辐射三</w:t>
      </w:r>
      <w:proofErr w:type="gramStart"/>
      <w:r w:rsidRPr="00A84F6D">
        <w:rPr>
          <w:rFonts w:ascii="Segoe UI" w:eastAsia="宋体" w:hAnsi="Segoe UI" w:cs="Segoe UI"/>
          <w:kern w:val="0"/>
          <w:sz w:val="24"/>
          <w:szCs w:val="24"/>
        </w:rPr>
        <w:t>玻</w:t>
      </w:r>
      <w:proofErr w:type="gramEnd"/>
      <w:r w:rsidRPr="00A84F6D">
        <w:rPr>
          <w:rFonts w:ascii="Segoe UI" w:eastAsia="宋体" w:hAnsi="Segoe UI" w:cs="Segoe UI"/>
          <w:kern w:val="0"/>
          <w:sz w:val="24"/>
          <w:szCs w:val="24"/>
        </w:rPr>
        <w:t>两腔外窗（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K=1.30 W/m²·K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）、岩棉板热桥处理等。</w:t>
      </w:r>
    </w:p>
    <w:p w14:paraId="6223CBF0" w14:textId="77777777" w:rsidR="00A84F6D" w:rsidRPr="00A84F6D" w:rsidRDefault="00A84F6D" w:rsidP="00A84F6D">
      <w:pPr>
        <w:widowControl/>
        <w:numPr>
          <w:ilvl w:val="0"/>
          <w:numId w:val="2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设备系统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：空调区域与非空调区域分割门、有效通风换气系统。</w:t>
      </w:r>
    </w:p>
    <w:p w14:paraId="1253B08C" w14:textId="77777777" w:rsidR="00A84F6D" w:rsidRPr="00A84F6D" w:rsidRDefault="00A84F6D" w:rsidP="00A84F6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宋体" w:eastAsia="宋体" w:hAnsi="宋体" w:cs="宋体"/>
          <w:kern w:val="0"/>
          <w:sz w:val="24"/>
          <w:szCs w:val="24"/>
        </w:rPr>
        <w:pict w14:anchorId="0CD4DFE1">
          <v:rect id="_x0000_i1028" style="width:0;height:1.5pt" o:hralign="center" o:hrstd="t" o:hr="t" fillcolor="#a0a0a0" stroked="f"/>
        </w:pict>
      </w:r>
    </w:p>
    <w:p w14:paraId="2FA8B617" w14:textId="77777777" w:rsidR="00A84F6D" w:rsidRPr="00A84F6D" w:rsidRDefault="00A84F6D" w:rsidP="00A84F6D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84F6D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三、保险责任范围</w:t>
      </w:r>
    </w:p>
    <w:p w14:paraId="765E51EA" w14:textId="77777777" w:rsidR="00A84F6D" w:rsidRPr="00A84F6D" w:rsidRDefault="00A84F6D" w:rsidP="00A84F6D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第一部分：土建工程质量潜在缺陷保险（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10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分）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1B797BBD" w14:textId="77777777" w:rsidR="00A84F6D" w:rsidRPr="00A84F6D" w:rsidRDefault="00A84F6D" w:rsidP="00A84F6D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地基基础工程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1E8CD3B6" w14:textId="77777777" w:rsidR="00A84F6D" w:rsidRPr="00A84F6D" w:rsidRDefault="00A84F6D" w:rsidP="00A84F6D">
      <w:pPr>
        <w:widowControl/>
        <w:numPr>
          <w:ilvl w:val="1"/>
          <w:numId w:val="3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周边地面构造（水泥砂浆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夯实粘土，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K=0.520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1BA29CA0" w14:textId="77777777" w:rsidR="00A84F6D" w:rsidRPr="00A84F6D" w:rsidRDefault="00A84F6D" w:rsidP="00A84F6D">
      <w:pPr>
        <w:widowControl/>
        <w:numPr>
          <w:ilvl w:val="1"/>
          <w:numId w:val="3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非周边地面构造（水泥砂浆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夯实粘土，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K=0.300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485F5FBF" w14:textId="77777777" w:rsidR="00A84F6D" w:rsidRPr="00A84F6D" w:rsidRDefault="00A84F6D" w:rsidP="00A84F6D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主体结构工程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DE8F004" w14:textId="77777777" w:rsidR="00A84F6D" w:rsidRPr="00A84F6D" w:rsidRDefault="00A84F6D" w:rsidP="00A84F6D">
      <w:pPr>
        <w:widowControl/>
        <w:numPr>
          <w:ilvl w:val="1"/>
          <w:numId w:val="3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proofErr w:type="gramStart"/>
      <w:r w:rsidRPr="00A84F6D">
        <w:rPr>
          <w:rFonts w:ascii="Segoe UI" w:eastAsia="宋体" w:hAnsi="Segoe UI" w:cs="Segoe UI"/>
          <w:kern w:val="0"/>
          <w:sz w:val="24"/>
          <w:szCs w:val="24"/>
        </w:rPr>
        <w:t>空斗外墙</w:t>
      </w:r>
      <w:proofErr w:type="gramEnd"/>
      <w:r w:rsidRPr="00A84F6D">
        <w:rPr>
          <w:rFonts w:ascii="Segoe UI" w:eastAsia="宋体" w:hAnsi="Segoe UI" w:cs="Segoe UI"/>
          <w:kern w:val="0"/>
          <w:sz w:val="24"/>
          <w:szCs w:val="24"/>
        </w:rPr>
        <w:t>内保温体系（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K=0.251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，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D=3.947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3C4C83D3" w14:textId="77777777" w:rsidR="00A84F6D" w:rsidRPr="00A84F6D" w:rsidRDefault="00A84F6D" w:rsidP="00A84F6D">
      <w:pPr>
        <w:widowControl/>
        <w:numPr>
          <w:ilvl w:val="1"/>
          <w:numId w:val="3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花岗岩热桥柱（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K=0.96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，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D=3.025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5E69FC3C" w14:textId="77777777" w:rsidR="00A84F6D" w:rsidRPr="00A84F6D" w:rsidRDefault="00A84F6D" w:rsidP="00A84F6D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屋面防水工程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22FE67AF" w14:textId="77777777" w:rsidR="00A84F6D" w:rsidRPr="00A84F6D" w:rsidRDefault="00A84F6D" w:rsidP="00A84F6D">
      <w:pPr>
        <w:widowControl/>
        <w:numPr>
          <w:ilvl w:val="1"/>
          <w:numId w:val="3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双层高分子卷材防水层（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2mm+2mm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14DC6EE8" w14:textId="77777777" w:rsidR="00A84F6D" w:rsidRPr="00A84F6D" w:rsidRDefault="00A84F6D" w:rsidP="00A84F6D">
      <w:pPr>
        <w:widowControl/>
        <w:numPr>
          <w:ilvl w:val="1"/>
          <w:numId w:val="3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坡屋顶构造（真空绝热板</w:t>
      </w:r>
      <w:proofErr w:type="spellStart"/>
      <w:r w:rsidRPr="00A84F6D">
        <w:rPr>
          <w:rFonts w:ascii="Segoe UI" w:eastAsia="宋体" w:hAnsi="Segoe UI" w:cs="Segoe UI"/>
          <w:kern w:val="0"/>
          <w:sz w:val="24"/>
          <w:szCs w:val="24"/>
        </w:rPr>
        <w:t>i</w:t>
      </w:r>
      <w:proofErr w:type="spellEnd"/>
      <w:r w:rsidRPr="00A84F6D">
        <w:rPr>
          <w:rFonts w:ascii="Segoe UI" w:eastAsia="宋体" w:hAnsi="Segoe UI" w:cs="Segoe UI"/>
          <w:kern w:val="0"/>
          <w:sz w:val="24"/>
          <w:szCs w:val="24"/>
        </w:rPr>
        <w:t>型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30mm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，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K=0.188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679774F3" w14:textId="77777777" w:rsidR="00A84F6D" w:rsidRPr="00A84F6D" w:rsidRDefault="00A84F6D" w:rsidP="00A84F6D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其他土建工程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386E70BC" w14:textId="77777777" w:rsidR="00A84F6D" w:rsidRPr="00A84F6D" w:rsidRDefault="00A84F6D" w:rsidP="00A84F6D">
      <w:pPr>
        <w:widowControl/>
        <w:numPr>
          <w:ilvl w:val="1"/>
          <w:numId w:val="3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proofErr w:type="gramStart"/>
      <w:r w:rsidRPr="00A84F6D">
        <w:rPr>
          <w:rFonts w:ascii="Segoe UI" w:eastAsia="宋体" w:hAnsi="Segoe UI" w:cs="Segoe UI"/>
          <w:kern w:val="0"/>
          <w:sz w:val="24"/>
          <w:szCs w:val="24"/>
        </w:rPr>
        <w:t>挑空楼板</w:t>
      </w:r>
      <w:proofErr w:type="gramEnd"/>
      <w:r w:rsidRPr="00A84F6D">
        <w:rPr>
          <w:rFonts w:ascii="Segoe UI" w:eastAsia="宋体" w:hAnsi="Segoe UI" w:cs="Segoe UI"/>
          <w:kern w:val="0"/>
          <w:sz w:val="24"/>
          <w:szCs w:val="24"/>
        </w:rPr>
        <w:t>（玻璃棉板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+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松木，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K=0.490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7FE7A9B2" w14:textId="77777777" w:rsidR="00A84F6D" w:rsidRPr="00A84F6D" w:rsidRDefault="00A84F6D" w:rsidP="00A84F6D">
      <w:pPr>
        <w:widowControl/>
        <w:numPr>
          <w:ilvl w:val="1"/>
          <w:numId w:val="3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外门窗洞口热桥处理（线传热系数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≤0.284 W/(</w:t>
      </w:r>
      <w:proofErr w:type="spellStart"/>
      <w:r w:rsidRPr="00A84F6D">
        <w:rPr>
          <w:rFonts w:ascii="Segoe UI" w:eastAsia="宋体" w:hAnsi="Segoe UI" w:cs="Segoe UI"/>
          <w:kern w:val="0"/>
          <w:sz w:val="24"/>
          <w:szCs w:val="24"/>
        </w:rPr>
        <w:t>m·K</w:t>
      </w:r>
      <w:proofErr w:type="spellEnd"/>
      <w:r w:rsidRPr="00A84F6D">
        <w:rPr>
          <w:rFonts w:ascii="Segoe UI" w:eastAsia="宋体" w:hAnsi="Segoe UI" w:cs="Segoe UI"/>
          <w:kern w:val="0"/>
          <w:sz w:val="24"/>
          <w:szCs w:val="24"/>
        </w:rPr>
        <w:t>)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756603DA" w14:textId="77777777" w:rsidR="00A84F6D" w:rsidRPr="00A84F6D" w:rsidRDefault="00A84F6D" w:rsidP="00A84F6D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第二部分：装修及设备系统质量潜在缺陷保险（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10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分）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65AEBB81" w14:textId="77777777" w:rsidR="00A84F6D" w:rsidRPr="00A84F6D" w:rsidRDefault="00A84F6D" w:rsidP="00A84F6D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装修工程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B5C20B2" w14:textId="77777777" w:rsidR="00A84F6D" w:rsidRPr="00A84F6D" w:rsidRDefault="00A84F6D" w:rsidP="00A84F6D">
      <w:pPr>
        <w:widowControl/>
        <w:numPr>
          <w:ilvl w:val="1"/>
          <w:numId w:val="4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石膏板内保温饰面（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12mm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185F4EE4" w14:textId="77777777" w:rsidR="00A84F6D" w:rsidRPr="00A84F6D" w:rsidRDefault="00A84F6D" w:rsidP="00A84F6D">
      <w:pPr>
        <w:widowControl/>
        <w:numPr>
          <w:ilvl w:val="1"/>
          <w:numId w:val="4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实木地板（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15mm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1B624EFB" w14:textId="77777777" w:rsidR="00A84F6D" w:rsidRPr="00A84F6D" w:rsidRDefault="00A84F6D" w:rsidP="00A84F6D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安装工程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257CB7F8" w14:textId="77777777" w:rsidR="00A84F6D" w:rsidRPr="00A84F6D" w:rsidRDefault="00A84F6D" w:rsidP="00A84F6D">
      <w:pPr>
        <w:widowControl/>
        <w:numPr>
          <w:ilvl w:val="1"/>
          <w:numId w:val="4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外门窗气密性（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6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级，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GB/T31433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3CAA7531" w14:textId="77777777" w:rsidR="00A84F6D" w:rsidRPr="00A84F6D" w:rsidRDefault="00A84F6D" w:rsidP="00A84F6D">
      <w:pPr>
        <w:widowControl/>
        <w:numPr>
          <w:ilvl w:val="1"/>
          <w:numId w:val="4"/>
        </w:numPr>
        <w:shd w:val="clear" w:color="auto" w:fill="FCFCFC"/>
        <w:spacing w:before="120"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电气管线（隐藏于空斗墙通风层）</w:t>
      </w:r>
    </w:p>
    <w:p w14:paraId="725EB94E" w14:textId="77777777" w:rsidR="00A84F6D" w:rsidRPr="00A84F6D" w:rsidRDefault="00A84F6D" w:rsidP="00A84F6D">
      <w:pPr>
        <w:widowControl/>
        <w:numPr>
          <w:ilvl w:val="1"/>
          <w:numId w:val="4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给排水系统（无地下室设计）</w:t>
      </w:r>
    </w:p>
    <w:p w14:paraId="36F7E3BE" w14:textId="77777777" w:rsidR="00A84F6D" w:rsidRPr="00A84F6D" w:rsidRDefault="00A84F6D" w:rsidP="00A84F6D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供冷系统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EE8B3FB" w14:textId="77777777" w:rsidR="00A84F6D" w:rsidRPr="00A84F6D" w:rsidRDefault="00A84F6D" w:rsidP="00A84F6D">
      <w:pPr>
        <w:widowControl/>
        <w:numPr>
          <w:ilvl w:val="1"/>
          <w:numId w:val="4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空调区域分割门（气密性达标）</w:t>
      </w:r>
    </w:p>
    <w:p w14:paraId="204D9AB9" w14:textId="77777777" w:rsidR="00A84F6D" w:rsidRPr="00A84F6D" w:rsidRDefault="00A84F6D" w:rsidP="00A84F6D">
      <w:pPr>
        <w:widowControl/>
        <w:numPr>
          <w:ilvl w:val="1"/>
          <w:numId w:val="4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通风换气面积（符合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DB33/1036-2021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4.15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条）</w:t>
      </w:r>
    </w:p>
    <w:p w14:paraId="5C356C51" w14:textId="77777777" w:rsidR="00A84F6D" w:rsidRPr="00A84F6D" w:rsidRDefault="00A84F6D" w:rsidP="00A84F6D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第三部分：绿色建筑性能保险（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10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分）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088959B6" w14:textId="77777777" w:rsidR="00A84F6D" w:rsidRPr="00A84F6D" w:rsidRDefault="00A84F6D" w:rsidP="00A84F6D">
      <w:pPr>
        <w:widowControl/>
        <w:numPr>
          <w:ilvl w:val="0"/>
          <w:numId w:val="5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节能性能保障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18435F61" w14:textId="77777777" w:rsidR="00A84F6D" w:rsidRPr="00A84F6D" w:rsidRDefault="00A84F6D" w:rsidP="00A84F6D">
      <w:pPr>
        <w:widowControl/>
        <w:numPr>
          <w:ilvl w:val="1"/>
          <w:numId w:val="5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屋顶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K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值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≤0.20 W/m²·K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（实际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0.188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6BAED1EB" w14:textId="77777777" w:rsidR="00A84F6D" w:rsidRPr="00A84F6D" w:rsidRDefault="00A84F6D" w:rsidP="00A84F6D">
      <w:pPr>
        <w:widowControl/>
        <w:numPr>
          <w:ilvl w:val="1"/>
          <w:numId w:val="5"/>
        </w:numPr>
        <w:shd w:val="clear" w:color="auto" w:fill="FCFCFC"/>
        <w:spacing w:before="120"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外窗综合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SHGC≤0.275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（实际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0.24-0.275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2CB821BA" w14:textId="77777777" w:rsidR="00A84F6D" w:rsidRPr="00A84F6D" w:rsidRDefault="00A84F6D" w:rsidP="00A84F6D">
      <w:pPr>
        <w:widowControl/>
        <w:numPr>
          <w:ilvl w:val="1"/>
          <w:numId w:val="5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体形系数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≤0.45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（实际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0.45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，需通过权衡判断合</w:t>
      </w:r>
      <w:proofErr w:type="gramStart"/>
      <w:r w:rsidRPr="00A84F6D">
        <w:rPr>
          <w:rFonts w:ascii="Segoe UI" w:eastAsia="宋体" w:hAnsi="Segoe UI" w:cs="Segoe UI"/>
          <w:kern w:val="0"/>
          <w:sz w:val="24"/>
          <w:szCs w:val="24"/>
        </w:rPr>
        <w:t>规</w:t>
      </w:r>
      <w:proofErr w:type="gramEnd"/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2EF2B211" w14:textId="77777777" w:rsidR="00A84F6D" w:rsidRPr="00A84F6D" w:rsidRDefault="00A84F6D" w:rsidP="00A84F6D">
      <w:pPr>
        <w:widowControl/>
        <w:numPr>
          <w:ilvl w:val="0"/>
          <w:numId w:val="5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环境性能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2FA5F352" w14:textId="77777777" w:rsidR="00A84F6D" w:rsidRPr="00A84F6D" w:rsidRDefault="00A84F6D" w:rsidP="00A84F6D">
      <w:pPr>
        <w:widowControl/>
        <w:numPr>
          <w:ilvl w:val="1"/>
          <w:numId w:val="5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可见光透射比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≥0.60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（实际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0.62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0C744CA9" w14:textId="77777777" w:rsidR="00A84F6D" w:rsidRPr="00A84F6D" w:rsidRDefault="00A84F6D" w:rsidP="00A84F6D">
      <w:pPr>
        <w:widowControl/>
        <w:numPr>
          <w:ilvl w:val="1"/>
          <w:numId w:val="5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有效通风面积达标率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≥100%</w:t>
      </w:r>
    </w:p>
    <w:p w14:paraId="64ADA7E3" w14:textId="77777777" w:rsidR="00A84F6D" w:rsidRPr="00A84F6D" w:rsidRDefault="00A84F6D" w:rsidP="00A84F6D">
      <w:pPr>
        <w:widowControl/>
        <w:numPr>
          <w:ilvl w:val="0"/>
          <w:numId w:val="5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材料耐久性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50EAE04" w14:textId="77777777" w:rsidR="00A84F6D" w:rsidRPr="00A84F6D" w:rsidRDefault="00A84F6D" w:rsidP="00A84F6D">
      <w:pPr>
        <w:widowControl/>
        <w:numPr>
          <w:ilvl w:val="1"/>
          <w:numId w:val="5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真空绝热板</w:t>
      </w:r>
      <w:proofErr w:type="spellStart"/>
      <w:r w:rsidRPr="00A84F6D">
        <w:rPr>
          <w:rFonts w:ascii="Segoe UI" w:eastAsia="宋体" w:hAnsi="Segoe UI" w:cs="Segoe UI"/>
          <w:kern w:val="0"/>
          <w:sz w:val="24"/>
          <w:szCs w:val="24"/>
        </w:rPr>
        <w:t>i</w:t>
      </w:r>
      <w:proofErr w:type="spellEnd"/>
      <w:r w:rsidRPr="00A84F6D">
        <w:rPr>
          <w:rFonts w:ascii="Segoe UI" w:eastAsia="宋体" w:hAnsi="Segoe UI" w:cs="Segoe UI"/>
          <w:kern w:val="0"/>
          <w:sz w:val="24"/>
          <w:szCs w:val="24"/>
        </w:rPr>
        <w:t>型（设计寿命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25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年）</w:t>
      </w:r>
    </w:p>
    <w:p w14:paraId="4F36C7A3" w14:textId="77777777" w:rsidR="00A84F6D" w:rsidRPr="00A84F6D" w:rsidRDefault="00A84F6D" w:rsidP="00A84F6D">
      <w:pPr>
        <w:widowControl/>
        <w:numPr>
          <w:ilvl w:val="1"/>
          <w:numId w:val="5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岩棉板（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p≥80kg/m³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，抗湿热变形）</w:t>
      </w:r>
    </w:p>
    <w:p w14:paraId="03959F8C" w14:textId="77777777" w:rsidR="00A84F6D" w:rsidRPr="00A84F6D" w:rsidRDefault="00A84F6D" w:rsidP="00A84F6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宋体" w:eastAsia="宋体" w:hAnsi="宋体" w:cs="宋体"/>
          <w:kern w:val="0"/>
          <w:sz w:val="24"/>
          <w:szCs w:val="24"/>
        </w:rPr>
        <w:pict w14:anchorId="5D9D7089">
          <v:rect id="_x0000_i1029" style="width:0;height:1.5pt" o:hralign="center" o:hrstd="t" o:hr="t" fillcolor="#a0a0a0" stroked="f"/>
        </w:pict>
      </w:r>
    </w:p>
    <w:p w14:paraId="1E165D7B" w14:textId="77777777" w:rsidR="00A84F6D" w:rsidRPr="00A84F6D" w:rsidRDefault="00A84F6D" w:rsidP="00A84F6D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84F6D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四、除外责任</w:t>
      </w:r>
    </w:p>
    <w:p w14:paraId="5B0D042F" w14:textId="77777777" w:rsidR="00A84F6D" w:rsidRPr="00A84F6D" w:rsidRDefault="00A84F6D" w:rsidP="00A84F6D">
      <w:pPr>
        <w:widowControl/>
        <w:numPr>
          <w:ilvl w:val="0"/>
          <w:numId w:val="6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战争、核辐射等不可抗力导致的损坏。</w:t>
      </w:r>
    </w:p>
    <w:p w14:paraId="1D666A60" w14:textId="77777777" w:rsidR="00A84F6D" w:rsidRPr="00A84F6D" w:rsidRDefault="00A84F6D" w:rsidP="00A84F6D">
      <w:pPr>
        <w:widowControl/>
        <w:numPr>
          <w:ilvl w:val="0"/>
          <w:numId w:val="6"/>
        </w:numPr>
        <w:shd w:val="clear" w:color="auto" w:fill="FCFCFC"/>
        <w:spacing w:before="120"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lastRenderedPageBreak/>
        <w:t>未按设计规范使用或擅自改建造成的缺陷。</w:t>
      </w:r>
    </w:p>
    <w:p w14:paraId="7D0B9C8B" w14:textId="77777777" w:rsidR="00A84F6D" w:rsidRPr="00A84F6D" w:rsidRDefault="00A84F6D" w:rsidP="00A84F6D">
      <w:pPr>
        <w:widowControl/>
        <w:numPr>
          <w:ilvl w:val="0"/>
          <w:numId w:val="6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日常维护不当导致的性能衰减。</w:t>
      </w:r>
    </w:p>
    <w:p w14:paraId="41817F20" w14:textId="77777777" w:rsidR="00A84F6D" w:rsidRPr="00A84F6D" w:rsidRDefault="00A84F6D" w:rsidP="00A84F6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宋体" w:eastAsia="宋体" w:hAnsi="宋体" w:cs="宋体"/>
          <w:kern w:val="0"/>
          <w:sz w:val="24"/>
          <w:szCs w:val="24"/>
        </w:rPr>
        <w:pict w14:anchorId="7BF321A4">
          <v:rect id="_x0000_i1030" style="width:0;height:1.5pt" o:hralign="center" o:hrstd="t" o:hr="t" fillcolor="#a0a0a0" stroked="f"/>
        </w:pict>
      </w:r>
    </w:p>
    <w:p w14:paraId="1FF6C791" w14:textId="77777777" w:rsidR="00A84F6D" w:rsidRPr="00A84F6D" w:rsidRDefault="00A84F6D" w:rsidP="00A84F6D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84F6D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五、理赔流程</w:t>
      </w:r>
    </w:p>
    <w:p w14:paraId="5952D074" w14:textId="77777777" w:rsidR="00A84F6D" w:rsidRPr="00A84F6D" w:rsidRDefault="00A84F6D" w:rsidP="00A84F6D">
      <w:pPr>
        <w:widowControl/>
        <w:numPr>
          <w:ilvl w:val="0"/>
          <w:numId w:val="7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报案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：发现缺陷后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日内书面通知保险人。</w:t>
      </w:r>
    </w:p>
    <w:p w14:paraId="5913D69E" w14:textId="77777777" w:rsidR="00A84F6D" w:rsidRPr="00A84F6D" w:rsidRDefault="00A84F6D" w:rsidP="00A84F6D">
      <w:pPr>
        <w:widowControl/>
        <w:numPr>
          <w:ilvl w:val="0"/>
          <w:numId w:val="7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勘察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：联合设计单位（北京绿建）进行技术鉴定。</w:t>
      </w:r>
    </w:p>
    <w:p w14:paraId="691D5B7D" w14:textId="77777777" w:rsidR="00A84F6D" w:rsidRPr="00A84F6D" w:rsidRDefault="00A84F6D" w:rsidP="00A84F6D">
      <w:pPr>
        <w:widowControl/>
        <w:numPr>
          <w:ilvl w:val="0"/>
          <w:numId w:val="7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修复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：保险人委托原施工单位进行修复，费用以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2000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万元为限。</w:t>
      </w:r>
    </w:p>
    <w:p w14:paraId="264BC06D" w14:textId="77777777" w:rsidR="00A84F6D" w:rsidRPr="00A84F6D" w:rsidRDefault="00A84F6D" w:rsidP="00A84F6D">
      <w:pPr>
        <w:widowControl/>
        <w:numPr>
          <w:ilvl w:val="0"/>
          <w:numId w:val="7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争议处理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：委托浙江省建筑科学研究院仲裁。</w:t>
      </w:r>
    </w:p>
    <w:p w14:paraId="4321CC4C" w14:textId="77777777" w:rsidR="00A84F6D" w:rsidRPr="00A84F6D" w:rsidRDefault="00A84F6D" w:rsidP="00A84F6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宋体" w:eastAsia="宋体" w:hAnsi="宋体" w:cs="宋体"/>
          <w:kern w:val="0"/>
          <w:sz w:val="24"/>
          <w:szCs w:val="24"/>
        </w:rPr>
        <w:pict w14:anchorId="395E83AB">
          <v:rect id="_x0000_i1031" style="width:0;height:1.5pt" o:hralign="center" o:hrstd="t" o:hr="t" fillcolor="#a0a0a0" stroked="f"/>
        </w:pict>
      </w:r>
    </w:p>
    <w:p w14:paraId="02A74A04" w14:textId="77777777" w:rsidR="00A84F6D" w:rsidRPr="00A84F6D" w:rsidRDefault="00A84F6D" w:rsidP="00A84F6D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A84F6D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六、特别约定</w:t>
      </w:r>
    </w:p>
    <w:p w14:paraId="66CF3D17" w14:textId="77777777" w:rsidR="00A84F6D" w:rsidRPr="00A84F6D" w:rsidRDefault="00A84F6D" w:rsidP="00A84F6D">
      <w:pPr>
        <w:widowControl/>
        <w:numPr>
          <w:ilvl w:val="0"/>
          <w:numId w:val="8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绿色性能年度评估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：每年由第三方机构（认证机构：中国建科院）对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K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值、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SHGC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、气密性进行检测。</w:t>
      </w:r>
    </w:p>
    <w:p w14:paraId="376779B2" w14:textId="77777777" w:rsidR="00A84F6D" w:rsidRPr="00A84F6D" w:rsidRDefault="00A84F6D" w:rsidP="00A84F6D">
      <w:pPr>
        <w:widowControl/>
        <w:numPr>
          <w:ilvl w:val="0"/>
          <w:numId w:val="8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技术档案绑定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BECS2024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软件模型（版本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20240430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）作为理赔依据。</w:t>
      </w:r>
    </w:p>
    <w:p w14:paraId="17B46015" w14:textId="77777777" w:rsidR="00A84F6D" w:rsidRPr="00A84F6D" w:rsidRDefault="00A84F6D" w:rsidP="00A84F6D">
      <w:pPr>
        <w:widowControl/>
        <w:numPr>
          <w:ilvl w:val="0"/>
          <w:numId w:val="8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文化遗产保护附加条款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：传统工艺（空斗墙、小青瓦）损坏需采用原工艺修复。</w:t>
      </w:r>
    </w:p>
    <w:p w14:paraId="7DD6C4DD" w14:textId="77777777" w:rsidR="00A84F6D" w:rsidRPr="00A84F6D" w:rsidRDefault="00A84F6D" w:rsidP="00A84F6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宋体" w:eastAsia="宋体" w:hAnsi="宋体" w:cs="宋体"/>
          <w:kern w:val="0"/>
          <w:sz w:val="24"/>
          <w:szCs w:val="24"/>
        </w:rPr>
        <w:pict w14:anchorId="79EE10F5">
          <v:rect id="_x0000_i1032" style="width:0;height:1.5pt" o:hralign="center" o:hrstd="t" o:hr="t" fillcolor="#a0a0a0" stroked="f"/>
        </w:pict>
      </w:r>
    </w:p>
    <w:p w14:paraId="334B5E2D" w14:textId="77777777" w:rsidR="00A84F6D" w:rsidRPr="00A84F6D" w:rsidRDefault="00A84F6D" w:rsidP="00A84F6D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附件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6D68C2FB" w14:textId="77777777" w:rsidR="00A84F6D" w:rsidRPr="00A84F6D" w:rsidRDefault="00A84F6D" w:rsidP="00A84F6D">
      <w:pPr>
        <w:widowControl/>
        <w:numPr>
          <w:ilvl w:val="0"/>
          <w:numId w:val="9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《建筑节能设计报告书》（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BECS2024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版）</w:t>
      </w:r>
    </w:p>
    <w:p w14:paraId="670D00D5" w14:textId="77777777" w:rsidR="00A84F6D" w:rsidRPr="00A84F6D" w:rsidRDefault="00A84F6D" w:rsidP="00A84F6D">
      <w:pPr>
        <w:widowControl/>
        <w:numPr>
          <w:ilvl w:val="0"/>
          <w:numId w:val="9"/>
        </w:numPr>
        <w:shd w:val="clear" w:color="auto" w:fill="FCFCFC"/>
        <w:spacing w:before="120"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热工节点详图（线性热桥计算书）</w:t>
      </w:r>
    </w:p>
    <w:p w14:paraId="78E5C9B6" w14:textId="77777777" w:rsidR="00A84F6D" w:rsidRPr="00A84F6D" w:rsidRDefault="00A84F6D" w:rsidP="00A84F6D">
      <w:pPr>
        <w:widowControl/>
        <w:numPr>
          <w:ilvl w:val="0"/>
          <w:numId w:val="9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Segoe UI" w:eastAsia="宋体" w:hAnsi="Segoe UI" w:cs="Segoe UI"/>
          <w:kern w:val="0"/>
          <w:sz w:val="24"/>
          <w:szCs w:val="24"/>
        </w:rPr>
        <w:t>材料检测报告（真空绝热板、岩棉板、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Low-E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玻璃）</w:t>
      </w:r>
    </w:p>
    <w:p w14:paraId="22783F42" w14:textId="77777777" w:rsidR="00A84F6D" w:rsidRPr="00A84F6D" w:rsidRDefault="00A84F6D" w:rsidP="00A84F6D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宋体" w:eastAsia="宋体" w:hAnsi="宋体" w:cs="宋体"/>
          <w:kern w:val="0"/>
          <w:sz w:val="24"/>
          <w:szCs w:val="24"/>
        </w:rPr>
        <w:lastRenderedPageBreak/>
        <w:pict w14:anchorId="3D0D7F0A">
          <v:rect id="_x0000_i1033" style="width:0;height:1.5pt" o:hralign="center" o:hrstd="t" o:hr="t" fillcolor="#a0a0a0" stroked="f"/>
        </w:pict>
      </w:r>
    </w:p>
    <w:p w14:paraId="7A1F8F6E" w14:textId="437892FD" w:rsidR="00A84F6D" w:rsidRPr="00A84F6D" w:rsidRDefault="00A84F6D" w:rsidP="00A84F6D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保险人签章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：中国</w:t>
      </w:r>
      <w:proofErr w:type="spellStart"/>
      <w:r>
        <w:rPr>
          <w:rFonts w:ascii="Segoe UI" w:eastAsia="宋体" w:hAnsi="Segoe UI" w:cs="Segoe UI" w:hint="eastAsia"/>
          <w:kern w:val="0"/>
          <w:sz w:val="24"/>
          <w:szCs w:val="24"/>
        </w:rPr>
        <w:t>xxxx</w:t>
      </w:r>
      <w:proofErr w:type="spellEnd"/>
      <w:r w:rsidRPr="00A84F6D">
        <w:rPr>
          <w:rFonts w:ascii="Segoe UI" w:eastAsia="宋体" w:hAnsi="Segoe UI" w:cs="Segoe UI"/>
          <w:kern w:val="0"/>
          <w:sz w:val="24"/>
          <w:szCs w:val="24"/>
        </w:rPr>
        <w:t>保险股份有限公司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br/>
      </w:r>
      <w:r w:rsidRPr="00A84F6D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投保人签章</w:t>
      </w:r>
      <w:r w:rsidRPr="00A84F6D">
        <w:rPr>
          <w:rFonts w:ascii="Segoe UI" w:eastAsia="宋体" w:hAnsi="Segoe UI" w:cs="Segoe UI"/>
          <w:kern w:val="0"/>
          <w:sz w:val="24"/>
          <w:szCs w:val="24"/>
        </w:rPr>
        <w:t>：绍兴市文化遗产保护局</w:t>
      </w:r>
    </w:p>
    <w:p w14:paraId="5AFB669A" w14:textId="77777777" w:rsidR="00A62871" w:rsidRPr="00A84F6D" w:rsidRDefault="00A62871">
      <w:pPr>
        <w:rPr>
          <w:rFonts w:hint="eastAsia"/>
        </w:rPr>
      </w:pPr>
    </w:p>
    <w:sectPr w:rsidR="00A62871" w:rsidRPr="00A8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095A"/>
    <w:multiLevelType w:val="multilevel"/>
    <w:tmpl w:val="F2EC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D3638"/>
    <w:multiLevelType w:val="multilevel"/>
    <w:tmpl w:val="73BE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232C1"/>
    <w:multiLevelType w:val="multilevel"/>
    <w:tmpl w:val="8284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7267D"/>
    <w:multiLevelType w:val="multilevel"/>
    <w:tmpl w:val="81C8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53CEA"/>
    <w:multiLevelType w:val="multilevel"/>
    <w:tmpl w:val="3008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B4EE7"/>
    <w:multiLevelType w:val="multilevel"/>
    <w:tmpl w:val="6D34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A0C67"/>
    <w:multiLevelType w:val="multilevel"/>
    <w:tmpl w:val="FCDA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F4770"/>
    <w:multiLevelType w:val="multilevel"/>
    <w:tmpl w:val="A74E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346AA"/>
    <w:multiLevelType w:val="multilevel"/>
    <w:tmpl w:val="358C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002672">
    <w:abstractNumId w:val="0"/>
  </w:num>
  <w:num w:numId="2" w16cid:durableId="1596018674">
    <w:abstractNumId w:val="3"/>
  </w:num>
  <w:num w:numId="3" w16cid:durableId="1644195594">
    <w:abstractNumId w:val="4"/>
  </w:num>
  <w:num w:numId="4" w16cid:durableId="1871451993">
    <w:abstractNumId w:val="1"/>
  </w:num>
  <w:num w:numId="5" w16cid:durableId="736048317">
    <w:abstractNumId w:val="6"/>
  </w:num>
  <w:num w:numId="6" w16cid:durableId="2097820437">
    <w:abstractNumId w:val="7"/>
  </w:num>
  <w:num w:numId="7" w16cid:durableId="475225806">
    <w:abstractNumId w:val="8"/>
  </w:num>
  <w:num w:numId="8" w16cid:durableId="1565143947">
    <w:abstractNumId w:val="5"/>
  </w:num>
  <w:num w:numId="9" w16cid:durableId="1422603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35"/>
    <w:rsid w:val="000628C8"/>
    <w:rsid w:val="00292AF2"/>
    <w:rsid w:val="004317F1"/>
    <w:rsid w:val="007C52D7"/>
    <w:rsid w:val="007F066D"/>
    <w:rsid w:val="00836368"/>
    <w:rsid w:val="008A7170"/>
    <w:rsid w:val="009B7135"/>
    <w:rsid w:val="00A62871"/>
    <w:rsid w:val="00A84F6D"/>
    <w:rsid w:val="00DF1447"/>
    <w:rsid w:val="00EF7EF9"/>
    <w:rsid w:val="00F82FCF"/>
    <w:rsid w:val="00FB2A4A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00BB"/>
  <w15:chartTrackingRefBased/>
  <w15:docId w15:val="{CE8A7A6E-898E-4B6D-BE33-F7DF1E45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7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13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13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13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13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13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13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1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1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13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71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1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1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1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1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1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7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2025-03-15T11:27:00Z</dcterms:created>
  <dcterms:modified xsi:type="dcterms:W3CDTF">2025-03-15T11:28:00Z</dcterms:modified>
</cp:coreProperties>
</file>