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2058" w14:textId="77777777" w:rsidR="002A0ADD" w:rsidRPr="002A0ADD" w:rsidRDefault="002A0ADD" w:rsidP="002A0ADD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一、政策依据与总体要求</w:t>
      </w:r>
    </w:p>
    <w:p w14:paraId="20B38120" w14:textId="77777777" w:rsidR="002A0ADD" w:rsidRPr="002A0ADD" w:rsidRDefault="002A0ADD" w:rsidP="002A0ADD">
      <w:pPr>
        <w:widowControl/>
        <w:numPr>
          <w:ilvl w:val="0"/>
          <w:numId w:val="1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《绍兴市企业标准筑基工程行动方案（</w:t>
      </w: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2025—2027</w:t>
      </w: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年）》</w:t>
      </w:r>
    </w:p>
    <w:p w14:paraId="216D6219" w14:textId="77777777" w:rsidR="002A0ADD" w:rsidRPr="002A0ADD" w:rsidRDefault="002A0ADD" w:rsidP="002A0ADD">
      <w:pPr>
        <w:widowControl/>
        <w:numPr>
          <w:ilvl w:val="1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目标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：到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2027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年，新增主导或参与制（修）订国际标准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2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项以上、国家标准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10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项以上，推动集成电路、生物医药、智能家居等重点产业标准化建设，强化强制性标准实施监督（如燃气灶具、家用电器等）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7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7C5918C5" w14:textId="77777777" w:rsidR="002A0ADD" w:rsidRPr="002A0ADD" w:rsidRDefault="002A0ADD" w:rsidP="002A0ADD">
      <w:pPr>
        <w:widowControl/>
        <w:numPr>
          <w:ilvl w:val="1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审查重点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：企业需严格执行能耗、能效、安全等强制性标准，淘汰高耗能设备，更新老旧设备（如电梯、压力管道）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7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0118268C" w14:textId="77777777" w:rsidR="002A0ADD" w:rsidRPr="002A0ADD" w:rsidRDefault="002A0ADD" w:rsidP="002A0ADD">
      <w:pPr>
        <w:widowControl/>
        <w:numPr>
          <w:ilvl w:val="0"/>
          <w:numId w:val="1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《绍兴市绿色建筑和新型建筑工业化发展实施意见》</w:t>
      </w:r>
    </w:p>
    <w:p w14:paraId="168B6868" w14:textId="77777777" w:rsidR="002A0ADD" w:rsidRPr="002A0ADD" w:rsidRDefault="002A0ADD" w:rsidP="002A0ADD">
      <w:pPr>
        <w:widowControl/>
        <w:numPr>
          <w:ilvl w:val="1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绿色建筑等级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：城镇新建民用建筑需满足</w:t>
      </w:r>
      <w:proofErr w:type="gramStart"/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一星级全</w:t>
      </w:r>
      <w:proofErr w:type="gramEnd"/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覆盖，政府投资建筑需达三星级；到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2025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年，二星级及以上占比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45%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以上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7D312350" w14:textId="77777777" w:rsidR="002A0ADD" w:rsidRPr="002A0ADD" w:rsidRDefault="002A0ADD" w:rsidP="002A0ADD">
      <w:pPr>
        <w:widowControl/>
        <w:numPr>
          <w:ilvl w:val="1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节能设计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：要求编制绿色建筑专篇和建筑节能专篇，明确围护结构热工性能、可再生能源利用（如太阳能）等设计措施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118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6124AEFB" w14:textId="77777777" w:rsidR="002A0ADD" w:rsidRPr="002A0ADD" w:rsidRDefault="002A0ADD" w:rsidP="002A0ADD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A0ADD">
        <w:rPr>
          <w:rFonts w:ascii="宋体" w:eastAsia="宋体" w:hAnsi="宋体" w:cs="宋体"/>
          <w:kern w:val="0"/>
          <w:sz w:val="24"/>
          <w:szCs w:val="24"/>
        </w:rPr>
        <w:pict w14:anchorId="3528E84A">
          <v:rect id="_x0000_i1025" style="width:0;height:.75pt" o:hralign="center" o:hrstd="t" o:hrnoshade="t" o:hr="t" fillcolor="#404040" stroked="f"/>
        </w:pict>
      </w:r>
    </w:p>
    <w:p w14:paraId="5759BF9B" w14:textId="77777777" w:rsidR="002A0ADD" w:rsidRPr="002A0ADD" w:rsidRDefault="002A0ADD" w:rsidP="002A0ADD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二、节能设计审查核心要点</w:t>
      </w:r>
    </w:p>
    <w:p w14:paraId="291870C8" w14:textId="77777777" w:rsidR="002A0ADD" w:rsidRPr="002A0ADD" w:rsidRDefault="002A0ADD" w:rsidP="002A0ADD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围护结构热工性能</w:t>
      </w:r>
    </w:p>
    <w:p w14:paraId="29AB6979" w14:textId="77777777" w:rsidR="002A0ADD" w:rsidRPr="002A0ADD" w:rsidRDefault="002A0ADD" w:rsidP="002A0ADD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设计要求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：透明幕墙遮阳系数、外窗气密性、墙体保温材料导热系数等需符合《浙江省公共建筑节能设计标准》（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DB33 1036-2023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）规定，严寒地区外墙热桥部位需采取隔断措施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412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2FF9FF01" w14:textId="77777777" w:rsidR="002A0ADD" w:rsidRPr="002A0ADD" w:rsidRDefault="002A0ADD" w:rsidP="002A0ADD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审查文件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：需提交围护结构热</w:t>
      </w:r>
      <w:proofErr w:type="gramStart"/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工计算</w:t>
      </w:r>
      <w:proofErr w:type="gramEnd"/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报告、权衡判断结果及</w:t>
      </w:r>
      <w:proofErr w:type="gramStart"/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防结露措施</w:t>
      </w:r>
      <w:proofErr w:type="gramEnd"/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说明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410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24B89E1C" w14:textId="77777777" w:rsidR="002A0ADD" w:rsidRPr="002A0ADD" w:rsidRDefault="002A0ADD" w:rsidP="002A0ADD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可再生能源利用</w:t>
      </w:r>
    </w:p>
    <w:p w14:paraId="59965C5B" w14:textId="77777777" w:rsidR="002A0ADD" w:rsidRPr="002A0ADD" w:rsidRDefault="002A0ADD" w:rsidP="002A0ADD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太阳能系统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：所有建筑需设计太阳能利用专项方案，包含平面图、立面图及效果图，并符合《建筑节能与可再生能源利用通用规范》（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GB55015-2021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）要求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811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7861F422" w14:textId="77777777" w:rsidR="002A0ADD" w:rsidRPr="002A0ADD" w:rsidRDefault="002A0ADD" w:rsidP="002A0ADD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审查重点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：太阳能光伏或光热系统覆盖率、与建筑一体化设计合理性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10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60DFBDD3" w14:textId="77777777" w:rsidR="002A0ADD" w:rsidRPr="002A0ADD" w:rsidRDefault="002A0ADD" w:rsidP="002A0ADD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lastRenderedPageBreak/>
        <w:t>能耗监测与分项计量</w:t>
      </w:r>
    </w:p>
    <w:p w14:paraId="02824310" w14:textId="77777777" w:rsidR="002A0ADD" w:rsidRPr="002A0ADD" w:rsidRDefault="002A0ADD" w:rsidP="002A0ADD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强制性要求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：建筑面积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≥5000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㎡的国家机关办公建筑或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≥20000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㎡的公共建筑，需安装用电分项计量系统，分项统计照明、空调、电梯等能耗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1211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5A537682" w14:textId="77777777" w:rsidR="002A0ADD" w:rsidRPr="002A0ADD" w:rsidRDefault="002A0ADD" w:rsidP="002A0ADD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审查文件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：需提供分项计量系统设计图及能耗节点分类说明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12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4EF62DD3" w14:textId="77777777" w:rsidR="002A0ADD" w:rsidRPr="002A0ADD" w:rsidRDefault="002A0ADD" w:rsidP="002A0ADD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A0ADD">
        <w:rPr>
          <w:rFonts w:ascii="宋体" w:eastAsia="宋体" w:hAnsi="宋体" w:cs="宋体"/>
          <w:kern w:val="0"/>
          <w:sz w:val="24"/>
          <w:szCs w:val="24"/>
        </w:rPr>
        <w:pict w14:anchorId="7D6421F1">
          <v:rect id="_x0000_i1026" style="width:0;height:.75pt" o:hralign="center" o:hrstd="t" o:hrnoshade="t" o:hr="t" fillcolor="#404040" stroked="f"/>
        </w:pict>
      </w:r>
    </w:p>
    <w:p w14:paraId="5548C4E7" w14:textId="77777777" w:rsidR="002A0ADD" w:rsidRPr="002A0ADD" w:rsidRDefault="002A0ADD" w:rsidP="002A0ADD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三、施工与验收规范</w:t>
      </w:r>
    </w:p>
    <w:p w14:paraId="63B6B62C" w14:textId="77777777" w:rsidR="002A0ADD" w:rsidRPr="002A0ADD" w:rsidRDefault="002A0ADD" w:rsidP="002A0ADD">
      <w:pPr>
        <w:widowControl/>
        <w:numPr>
          <w:ilvl w:val="0"/>
          <w:numId w:val="3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施工过程管理</w:t>
      </w:r>
    </w:p>
    <w:p w14:paraId="7377912B" w14:textId="77777777" w:rsidR="002A0ADD" w:rsidRPr="002A0ADD" w:rsidRDefault="002A0ADD" w:rsidP="002A0ADD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材料查验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：墙体保温材料、门窗、照明设备进场时需核查导热系数、燃烧性能等指标，确保符合设计要求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511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4D0920FF" w14:textId="77777777" w:rsidR="002A0ADD" w:rsidRPr="002A0ADD" w:rsidRDefault="002A0ADD" w:rsidP="002A0ADD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施工保护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：禁止破坏既有节能结构（如保温层、外遮阳设施）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5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7243B292" w14:textId="77777777" w:rsidR="002A0ADD" w:rsidRPr="002A0ADD" w:rsidRDefault="002A0ADD" w:rsidP="002A0ADD">
      <w:pPr>
        <w:widowControl/>
        <w:numPr>
          <w:ilvl w:val="0"/>
          <w:numId w:val="3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验收重点</w:t>
      </w:r>
    </w:p>
    <w:p w14:paraId="2A26865F" w14:textId="77777777" w:rsidR="002A0ADD" w:rsidRPr="002A0ADD" w:rsidRDefault="002A0ADD" w:rsidP="002A0ADD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围护结构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：检测外墙平均传热系数、外窗气密性等级，核查热桥处理效果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45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22FDC3C1" w14:textId="77777777" w:rsidR="002A0ADD" w:rsidRPr="002A0ADD" w:rsidRDefault="002A0ADD" w:rsidP="002A0ADD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机电系统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：采暖系统制式、空调机组能效比（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COP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）、照明</w:t>
      </w:r>
      <w:proofErr w:type="gramStart"/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功率密度值需达标</w:t>
      </w:r>
      <w:proofErr w:type="gramEnd"/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512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7C4B8366" w14:textId="77777777" w:rsidR="002A0ADD" w:rsidRPr="002A0ADD" w:rsidRDefault="002A0ADD" w:rsidP="002A0ADD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A0ADD">
        <w:rPr>
          <w:rFonts w:ascii="宋体" w:eastAsia="宋体" w:hAnsi="宋体" w:cs="宋体"/>
          <w:kern w:val="0"/>
          <w:sz w:val="24"/>
          <w:szCs w:val="24"/>
        </w:rPr>
        <w:pict w14:anchorId="05770A33">
          <v:rect id="_x0000_i1027" style="width:0;height:.75pt" o:hralign="center" o:hrstd="t" o:hrnoshade="t" o:hr="t" fillcolor="#404040" stroked="f"/>
        </w:pict>
      </w:r>
    </w:p>
    <w:p w14:paraId="77FCDA69" w14:textId="77777777" w:rsidR="002A0ADD" w:rsidRPr="002A0ADD" w:rsidRDefault="002A0ADD" w:rsidP="002A0ADD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四、地方特色与创新要求</w:t>
      </w:r>
    </w:p>
    <w:p w14:paraId="3A53DFD0" w14:textId="77777777" w:rsidR="002A0ADD" w:rsidRPr="002A0ADD" w:rsidRDefault="002A0ADD" w:rsidP="002A0ADD">
      <w:pPr>
        <w:widowControl/>
        <w:numPr>
          <w:ilvl w:val="0"/>
          <w:numId w:val="4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装配式建筑与</w:t>
      </w: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BIM</w:t>
      </w: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技术</w:t>
      </w:r>
    </w:p>
    <w:p w14:paraId="3EBDF72B" w14:textId="77777777" w:rsidR="002A0ADD" w:rsidRPr="002A0ADD" w:rsidRDefault="002A0ADD" w:rsidP="002A0ADD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政府投资项目需采用装配式建造，推广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BIM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技术在设计施工中的一体化应用，地上超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10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万㎡项目需在方案阶段应用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BIM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1112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18C006D6" w14:textId="77777777" w:rsidR="002A0ADD" w:rsidRPr="002A0ADD" w:rsidRDefault="002A0ADD" w:rsidP="002A0ADD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审查文件需包含装配式构件标准化设计说明及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BIM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模型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19D30DE5" w14:textId="77777777" w:rsidR="002A0ADD" w:rsidRPr="002A0ADD" w:rsidRDefault="002A0ADD" w:rsidP="002A0ADD">
      <w:pPr>
        <w:widowControl/>
        <w:numPr>
          <w:ilvl w:val="0"/>
          <w:numId w:val="4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绿色建材与全装修</w:t>
      </w:r>
    </w:p>
    <w:p w14:paraId="50C8CEFA" w14:textId="77777777" w:rsidR="002A0ADD" w:rsidRPr="002A0ADD" w:rsidRDefault="002A0ADD" w:rsidP="002A0ADD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政府投资项目优先采购绿色建材，全装修住宅需提供装修材料环保性能检测报告，并实施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“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所见即所得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”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交付样板房制度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117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42B91CEB" w14:textId="77777777" w:rsidR="002A0ADD" w:rsidRPr="002A0ADD" w:rsidRDefault="002A0ADD" w:rsidP="002A0ADD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A0ADD">
        <w:rPr>
          <w:rFonts w:ascii="宋体" w:eastAsia="宋体" w:hAnsi="宋体" w:cs="宋体"/>
          <w:kern w:val="0"/>
          <w:sz w:val="24"/>
          <w:szCs w:val="24"/>
        </w:rPr>
        <w:pict w14:anchorId="42CEEC84">
          <v:rect id="_x0000_i1028" style="width:0;height:.75pt" o:hralign="center" o:hrstd="t" o:hrnoshade="t" o:hr="t" fillcolor="#404040" stroked="f"/>
        </w:pict>
      </w:r>
    </w:p>
    <w:p w14:paraId="529743E1" w14:textId="77777777" w:rsidR="002A0ADD" w:rsidRPr="002A0ADD" w:rsidRDefault="002A0ADD" w:rsidP="002A0ADD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lastRenderedPageBreak/>
        <w:t>五、申报流程与支持政策</w:t>
      </w:r>
    </w:p>
    <w:p w14:paraId="1013E6C8" w14:textId="77777777" w:rsidR="002A0ADD" w:rsidRPr="002A0ADD" w:rsidRDefault="002A0ADD" w:rsidP="002A0ADD">
      <w:pPr>
        <w:widowControl/>
        <w:numPr>
          <w:ilvl w:val="0"/>
          <w:numId w:val="5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申报材料清单</w:t>
      </w:r>
    </w:p>
    <w:p w14:paraId="66894A8A" w14:textId="77777777" w:rsidR="002A0ADD" w:rsidRPr="002A0ADD" w:rsidRDefault="002A0ADD" w:rsidP="002A0ADD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绿色建筑专篇、节能计算报告、可再生能源设计图、分项计量系统图、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BIM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模型（如需）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1011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3BFD7FB4" w14:textId="77777777" w:rsidR="002A0ADD" w:rsidRPr="002A0ADD" w:rsidRDefault="002A0ADD" w:rsidP="002A0ADD">
      <w:pPr>
        <w:widowControl/>
        <w:numPr>
          <w:ilvl w:val="0"/>
          <w:numId w:val="5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政策激励</w:t>
      </w:r>
    </w:p>
    <w:p w14:paraId="0718E1A1" w14:textId="77777777" w:rsidR="002A0ADD" w:rsidRPr="002A0ADD" w:rsidRDefault="002A0ADD" w:rsidP="002A0ADD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装配式建筑项目可优先办理预售许可，钢结构住宅可申请邀请招标，企业参与标准制定可获财政奖励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117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60948AAB" w14:textId="77777777" w:rsidR="002A0ADD" w:rsidRPr="002A0ADD" w:rsidRDefault="002A0ADD" w:rsidP="002A0ADD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A0ADD">
        <w:rPr>
          <w:rFonts w:ascii="宋体" w:eastAsia="宋体" w:hAnsi="宋体" w:cs="宋体"/>
          <w:kern w:val="0"/>
          <w:sz w:val="24"/>
          <w:szCs w:val="24"/>
        </w:rPr>
        <w:pict w14:anchorId="17546151">
          <v:rect id="_x0000_i1029" style="width:0;height:.75pt" o:hralign="center" o:hrstd="t" o:hrnoshade="t" o:hr="t" fillcolor="#404040" stroked="f"/>
        </w:pict>
      </w:r>
    </w:p>
    <w:p w14:paraId="3D98B044" w14:textId="77777777" w:rsidR="002A0ADD" w:rsidRPr="002A0ADD" w:rsidRDefault="002A0ADD" w:rsidP="002A0ADD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2A0ADD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六、引用文件清单</w:t>
      </w:r>
    </w:p>
    <w:p w14:paraId="25AEFAFE" w14:textId="77777777" w:rsidR="002A0ADD" w:rsidRPr="002A0ADD" w:rsidRDefault="002A0ADD" w:rsidP="002A0ADD">
      <w:pPr>
        <w:widowControl/>
        <w:numPr>
          <w:ilvl w:val="0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《浙江省公共建筑节能设计标准》（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DB33 1036-2023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）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4</w:t>
      </w:r>
    </w:p>
    <w:p w14:paraId="44DFB764" w14:textId="77777777" w:rsidR="002A0ADD" w:rsidRPr="002A0ADD" w:rsidRDefault="002A0ADD" w:rsidP="002A0ADD">
      <w:pPr>
        <w:widowControl/>
        <w:numPr>
          <w:ilvl w:val="0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《建筑节能工程施工质量验收规范》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5</w:t>
      </w:r>
    </w:p>
    <w:p w14:paraId="558B5E5B" w14:textId="77777777" w:rsidR="002A0ADD" w:rsidRPr="002A0ADD" w:rsidRDefault="002A0ADD" w:rsidP="002A0ADD">
      <w:pPr>
        <w:widowControl/>
        <w:numPr>
          <w:ilvl w:val="0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《绍兴市企业标准筑基工程行动方案（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2025—2027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年）》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7</w:t>
      </w:r>
    </w:p>
    <w:p w14:paraId="5EAF9988" w14:textId="77777777" w:rsidR="002A0ADD" w:rsidRPr="002A0ADD" w:rsidRDefault="002A0ADD" w:rsidP="002A0ADD">
      <w:pPr>
        <w:widowControl/>
        <w:numPr>
          <w:ilvl w:val="0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《建筑节能与可再生能源利用通用规范》（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GB55015-2021</w:t>
      </w: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）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8</w:t>
      </w:r>
    </w:p>
    <w:p w14:paraId="11A1D365" w14:textId="77777777" w:rsidR="002A0ADD" w:rsidRPr="002A0ADD" w:rsidRDefault="002A0ADD" w:rsidP="002A0ADD">
      <w:pPr>
        <w:widowControl/>
        <w:numPr>
          <w:ilvl w:val="0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《绿色建筑节能设计技术文件编制规范》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10</w:t>
      </w:r>
    </w:p>
    <w:p w14:paraId="08378D21" w14:textId="77777777" w:rsidR="002A0ADD" w:rsidRPr="002A0ADD" w:rsidRDefault="002A0ADD" w:rsidP="002A0ADD">
      <w:pPr>
        <w:widowControl/>
        <w:numPr>
          <w:ilvl w:val="0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《绍兴市绿色建筑和新型建筑工业化发展实施意见》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11</w:t>
      </w:r>
    </w:p>
    <w:p w14:paraId="562DF0BF" w14:textId="77777777" w:rsidR="002A0ADD" w:rsidRPr="002A0ADD" w:rsidRDefault="002A0ADD" w:rsidP="002A0ADD">
      <w:pPr>
        <w:widowControl/>
        <w:numPr>
          <w:ilvl w:val="0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2A0ADD">
        <w:rPr>
          <w:rFonts w:ascii="Segoe UI" w:eastAsia="宋体" w:hAnsi="Segoe UI" w:cs="Segoe UI"/>
          <w:color w:val="404040"/>
          <w:kern w:val="0"/>
          <w:sz w:val="24"/>
          <w:szCs w:val="24"/>
        </w:rPr>
        <w:t>《浙江省绿建及节能相关设计标准》</w:t>
      </w:r>
      <w:r w:rsidRPr="002A0ADD">
        <w:rPr>
          <w:rFonts w:ascii="Segoe UI" w:eastAsia="宋体" w:hAnsi="Segoe UI" w:cs="Segoe UI"/>
          <w:color w:val="404040"/>
          <w:kern w:val="0"/>
          <w:sz w:val="18"/>
          <w:szCs w:val="18"/>
          <w:shd w:val="clear" w:color="auto" w:fill="E5E5E5"/>
        </w:rPr>
        <w:t>12</w:t>
      </w:r>
    </w:p>
    <w:p w14:paraId="0634AA0E" w14:textId="77777777" w:rsidR="00A62871" w:rsidRPr="002A0ADD" w:rsidRDefault="00A62871">
      <w:pPr>
        <w:rPr>
          <w:rFonts w:hint="eastAsia"/>
        </w:rPr>
      </w:pPr>
    </w:p>
    <w:sectPr w:rsidR="00A62871" w:rsidRPr="002A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39103" w14:textId="77777777" w:rsidR="00B057E7" w:rsidRDefault="00B057E7" w:rsidP="002A0ADD">
      <w:pPr>
        <w:rPr>
          <w:rFonts w:hint="eastAsia"/>
        </w:rPr>
      </w:pPr>
      <w:r>
        <w:separator/>
      </w:r>
    </w:p>
  </w:endnote>
  <w:endnote w:type="continuationSeparator" w:id="0">
    <w:p w14:paraId="089EF369" w14:textId="77777777" w:rsidR="00B057E7" w:rsidRDefault="00B057E7" w:rsidP="002A0A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7184" w14:textId="77777777" w:rsidR="00B057E7" w:rsidRDefault="00B057E7" w:rsidP="002A0ADD">
      <w:pPr>
        <w:rPr>
          <w:rFonts w:hint="eastAsia"/>
        </w:rPr>
      </w:pPr>
      <w:r>
        <w:separator/>
      </w:r>
    </w:p>
  </w:footnote>
  <w:footnote w:type="continuationSeparator" w:id="0">
    <w:p w14:paraId="6C3EA2F3" w14:textId="77777777" w:rsidR="00B057E7" w:rsidRDefault="00B057E7" w:rsidP="002A0A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5167"/>
    <w:multiLevelType w:val="multilevel"/>
    <w:tmpl w:val="45A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1FDE"/>
    <w:multiLevelType w:val="multilevel"/>
    <w:tmpl w:val="8278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6F46"/>
    <w:multiLevelType w:val="multilevel"/>
    <w:tmpl w:val="536C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02851"/>
    <w:multiLevelType w:val="multilevel"/>
    <w:tmpl w:val="C4F4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20DB0"/>
    <w:multiLevelType w:val="multilevel"/>
    <w:tmpl w:val="7A50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82B6A"/>
    <w:multiLevelType w:val="multilevel"/>
    <w:tmpl w:val="7A8C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960931">
    <w:abstractNumId w:val="0"/>
  </w:num>
  <w:num w:numId="2" w16cid:durableId="1506436487">
    <w:abstractNumId w:val="5"/>
  </w:num>
  <w:num w:numId="3" w16cid:durableId="1571765520">
    <w:abstractNumId w:val="1"/>
  </w:num>
  <w:num w:numId="4" w16cid:durableId="998071044">
    <w:abstractNumId w:val="2"/>
  </w:num>
  <w:num w:numId="5" w16cid:durableId="1933856645">
    <w:abstractNumId w:val="4"/>
  </w:num>
  <w:num w:numId="6" w16cid:durableId="1110513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1"/>
    <w:rsid w:val="000628C8"/>
    <w:rsid w:val="001C77BD"/>
    <w:rsid w:val="00292AF2"/>
    <w:rsid w:val="002A0ADD"/>
    <w:rsid w:val="004317F1"/>
    <w:rsid w:val="006C3641"/>
    <w:rsid w:val="007C52D7"/>
    <w:rsid w:val="007F066D"/>
    <w:rsid w:val="00836368"/>
    <w:rsid w:val="008A7170"/>
    <w:rsid w:val="00A62871"/>
    <w:rsid w:val="00B057E7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865785-6D5F-4B7A-97F1-C5CBF1D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4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4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36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364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0A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0A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0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0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2025-02-18T03:13:00Z</dcterms:created>
  <dcterms:modified xsi:type="dcterms:W3CDTF">2025-02-18T03:13:00Z</dcterms:modified>
</cp:coreProperties>
</file>