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23E53" w14:textId="77777777" w:rsidR="003956C0" w:rsidRPr="003956C0" w:rsidRDefault="003956C0" w:rsidP="003956C0">
      <w:pPr>
        <w:widowControl/>
        <w:shd w:val="clear" w:color="auto" w:fill="FFFFFF"/>
        <w:spacing w:before="100" w:beforeAutospacing="1" w:after="100" w:afterAutospacing="1"/>
        <w:jc w:val="left"/>
        <w:outlineLvl w:val="2"/>
        <w:rPr>
          <w:rFonts w:ascii="Roboto" w:eastAsia="宋体" w:hAnsi="Roboto" w:cs="宋体"/>
          <w:b/>
          <w:bCs/>
          <w:spacing w:val="2"/>
          <w:kern w:val="0"/>
          <w:sz w:val="27"/>
          <w:szCs w:val="27"/>
        </w:rPr>
      </w:pPr>
      <w:r w:rsidRPr="003956C0">
        <w:rPr>
          <w:rFonts w:ascii="Roboto" w:eastAsia="宋体" w:hAnsi="Roboto" w:cs="宋体"/>
          <w:b/>
          <w:bCs/>
          <w:spacing w:val="2"/>
          <w:kern w:val="0"/>
          <w:sz w:val="27"/>
          <w:szCs w:val="27"/>
        </w:rPr>
        <w:t>建筑室内空气质量检测报告</w:t>
      </w:r>
    </w:p>
    <w:p w14:paraId="740E03B0" w14:textId="77777777" w:rsidR="003956C0" w:rsidRPr="003956C0" w:rsidRDefault="003956C0" w:rsidP="003956C0">
      <w:pPr>
        <w:widowControl/>
        <w:shd w:val="clear" w:color="auto" w:fill="FFFFFF"/>
        <w:spacing w:before="100" w:beforeAutospacing="1" w:after="100" w:afterAutospacing="1"/>
        <w:jc w:val="left"/>
        <w:outlineLvl w:val="3"/>
        <w:rPr>
          <w:rFonts w:ascii="Roboto" w:eastAsia="宋体" w:hAnsi="Roboto" w:cs="宋体"/>
          <w:b/>
          <w:bCs/>
          <w:spacing w:val="2"/>
          <w:kern w:val="0"/>
          <w:szCs w:val="21"/>
        </w:rPr>
      </w:pPr>
      <w:r w:rsidRPr="003956C0">
        <w:rPr>
          <w:rFonts w:ascii="Roboto" w:eastAsia="宋体" w:hAnsi="Roboto" w:cs="宋体"/>
          <w:b/>
          <w:bCs/>
          <w:spacing w:val="2"/>
          <w:kern w:val="0"/>
          <w:szCs w:val="21"/>
        </w:rPr>
        <w:t>项目名称</w:t>
      </w:r>
    </w:p>
    <w:p w14:paraId="1214E395" w14:textId="77777777" w:rsidR="00A829A5" w:rsidRDefault="00A829A5" w:rsidP="003956C0">
      <w:pPr>
        <w:widowControl/>
        <w:shd w:val="clear" w:color="auto" w:fill="FFFFFF"/>
        <w:spacing w:before="100" w:beforeAutospacing="1" w:after="100" w:afterAutospacing="1"/>
        <w:jc w:val="left"/>
        <w:outlineLvl w:val="3"/>
        <w:rPr>
          <w:rFonts w:ascii="Roboto" w:eastAsia="宋体" w:hAnsi="Roboto" w:cs="宋体"/>
          <w:spacing w:val="2"/>
          <w:kern w:val="0"/>
          <w:szCs w:val="21"/>
        </w:rPr>
      </w:pPr>
      <w:r w:rsidRPr="00A829A5">
        <w:rPr>
          <w:rFonts w:ascii="Roboto" w:eastAsia="宋体" w:hAnsi="Roboto" w:cs="宋体" w:hint="eastAsia"/>
          <w:spacing w:val="2"/>
          <w:kern w:val="0"/>
          <w:szCs w:val="21"/>
        </w:rPr>
        <w:t>古韵新生——张爱玲故居的低碳活化再利用</w:t>
      </w:r>
    </w:p>
    <w:p w14:paraId="0589A9D0" w14:textId="775BA6A4" w:rsidR="003956C0" w:rsidRPr="003956C0" w:rsidRDefault="003956C0" w:rsidP="003956C0">
      <w:pPr>
        <w:widowControl/>
        <w:shd w:val="clear" w:color="auto" w:fill="FFFFFF"/>
        <w:spacing w:before="100" w:beforeAutospacing="1" w:after="100" w:afterAutospacing="1"/>
        <w:jc w:val="left"/>
        <w:outlineLvl w:val="3"/>
        <w:rPr>
          <w:rFonts w:ascii="Roboto" w:eastAsia="宋体" w:hAnsi="Roboto" w:cs="宋体"/>
          <w:b/>
          <w:bCs/>
          <w:spacing w:val="2"/>
          <w:kern w:val="0"/>
          <w:szCs w:val="21"/>
        </w:rPr>
      </w:pPr>
      <w:r w:rsidRPr="003956C0">
        <w:rPr>
          <w:rFonts w:ascii="Roboto" w:eastAsia="宋体" w:hAnsi="Roboto" w:cs="宋体"/>
          <w:b/>
          <w:bCs/>
          <w:spacing w:val="2"/>
          <w:kern w:val="0"/>
          <w:szCs w:val="21"/>
        </w:rPr>
        <w:t>检测依据</w:t>
      </w:r>
    </w:p>
    <w:p w14:paraId="0D44313C" w14:textId="77777777" w:rsidR="003956C0" w:rsidRPr="003956C0" w:rsidRDefault="003956C0" w:rsidP="003956C0"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left"/>
        <w:rPr>
          <w:rFonts w:ascii="Roboto" w:eastAsia="宋体" w:hAnsi="Roboto" w:cs="宋体"/>
          <w:spacing w:val="2"/>
          <w:kern w:val="0"/>
          <w:szCs w:val="21"/>
        </w:rPr>
      </w:pPr>
      <w:r w:rsidRPr="003956C0">
        <w:rPr>
          <w:rFonts w:ascii="Roboto" w:eastAsia="宋体" w:hAnsi="Roboto" w:cs="宋体"/>
          <w:spacing w:val="2"/>
          <w:kern w:val="0"/>
          <w:szCs w:val="21"/>
        </w:rPr>
        <w:t>《室内空气质量标准》（</w:t>
      </w:r>
      <w:r w:rsidRPr="003956C0">
        <w:rPr>
          <w:rFonts w:ascii="Roboto" w:eastAsia="宋体" w:hAnsi="Roboto" w:cs="宋体"/>
          <w:spacing w:val="2"/>
          <w:kern w:val="0"/>
          <w:szCs w:val="21"/>
        </w:rPr>
        <w:t>GB/T 18883-2002</w:t>
      </w:r>
      <w:r w:rsidRPr="003956C0">
        <w:rPr>
          <w:rFonts w:ascii="Roboto" w:eastAsia="宋体" w:hAnsi="Roboto" w:cs="宋体"/>
          <w:spacing w:val="2"/>
          <w:kern w:val="0"/>
          <w:szCs w:val="21"/>
        </w:rPr>
        <w:t>）</w:t>
      </w:r>
    </w:p>
    <w:p w14:paraId="0C2185C5" w14:textId="77777777" w:rsidR="003956C0" w:rsidRPr="003956C0" w:rsidRDefault="003956C0" w:rsidP="003956C0"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left"/>
        <w:rPr>
          <w:rFonts w:ascii="Roboto" w:eastAsia="宋体" w:hAnsi="Roboto" w:cs="宋体"/>
          <w:spacing w:val="2"/>
          <w:kern w:val="0"/>
          <w:szCs w:val="21"/>
        </w:rPr>
      </w:pPr>
      <w:r w:rsidRPr="003956C0">
        <w:rPr>
          <w:rFonts w:ascii="Roboto" w:eastAsia="宋体" w:hAnsi="Roboto" w:cs="宋体"/>
          <w:spacing w:val="2"/>
          <w:kern w:val="0"/>
          <w:szCs w:val="21"/>
        </w:rPr>
        <w:t>《绿色建筑评价标准》（</w:t>
      </w:r>
      <w:r w:rsidRPr="003956C0">
        <w:rPr>
          <w:rFonts w:ascii="Roboto" w:eastAsia="宋体" w:hAnsi="Roboto" w:cs="宋体"/>
          <w:spacing w:val="2"/>
          <w:kern w:val="0"/>
          <w:szCs w:val="21"/>
        </w:rPr>
        <w:t>GB/T 50378-2019</w:t>
      </w:r>
      <w:r w:rsidRPr="003956C0">
        <w:rPr>
          <w:rFonts w:ascii="Roboto" w:eastAsia="宋体" w:hAnsi="Roboto" w:cs="宋体"/>
          <w:spacing w:val="2"/>
          <w:kern w:val="0"/>
          <w:szCs w:val="21"/>
        </w:rPr>
        <w:t>）第</w:t>
      </w:r>
      <w:r w:rsidRPr="003956C0">
        <w:rPr>
          <w:rFonts w:ascii="Roboto" w:eastAsia="宋体" w:hAnsi="Roboto" w:cs="宋体"/>
          <w:spacing w:val="2"/>
          <w:kern w:val="0"/>
          <w:szCs w:val="21"/>
        </w:rPr>
        <w:t>5.1.1</w:t>
      </w:r>
      <w:r w:rsidRPr="003956C0">
        <w:rPr>
          <w:rFonts w:ascii="Roboto" w:eastAsia="宋体" w:hAnsi="Roboto" w:cs="宋体"/>
          <w:spacing w:val="2"/>
          <w:kern w:val="0"/>
          <w:szCs w:val="21"/>
        </w:rPr>
        <w:t>条</w:t>
      </w:r>
    </w:p>
    <w:p w14:paraId="7D15882A" w14:textId="77777777" w:rsidR="003956C0" w:rsidRPr="003956C0" w:rsidRDefault="003956C0" w:rsidP="003956C0">
      <w:pPr>
        <w:widowControl/>
        <w:shd w:val="clear" w:color="auto" w:fill="FFFFFF"/>
        <w:spacing w:before="100" w:beforeAutospacing="1" w:after="100" w:afterAutospacing="1"/>
        <w:jc w:val="left"/>
        <w:outlineLvl w:val="3"/>
        <w:rPr>
          <w:rFonts w:ascii="Roboto" w:eastAsia="宋体" w:hAnsi="Roboto" w:cs="宋体"/>
          <w:b/>
          <w:bCs/>
          <w:spacing w:val="2"/>
          <w:kern w:val="0"/>
          <w:szCs w:val="21"/>
        </w:rPr>
      </w:pPr>
      <w:r w:rsidRPr="003956C0">
        <w:rPr>
          <w:rFonts w:ascii="Roboto" w:eastAsia="宋体" w:hAnsi="Roboto" w:cs="宋体"/>
          <w:b/>
          <w:bCs/>
          <w:spacing w:val="2"/>
          <w:kern w:val="0"/>
          <w:szCs w:val="21"/>
        </w:rPr>
        <w:t>检测单位</w:t>
      </w:r>
    </w:p>
    <w:p w14:paraId="3E15BCE7" w14:textId="25C7BEC8" w:rsidR="003956C0" w:rsidRPr="003956C0" w:rsidRDefault="003956C0" w:rsidP="003956C0">
      <w:pPr>
        <w:widowControl/>
        <w:shd w:val="clear" w:color="auto" w:fill="FFFFFF"/>
        <w:spacing w:before="100" w:beforeAutospacing="1" w:after="100" w:afterAutospacing="1"/>
        <w:jc w:val="left"/>
        <w:rPr>
          <w:rFonts w:ascii="Roboto" w:eastAsia="宋体" w:hAnsi="Roboto" w:cs="宋体"/>
          <w:spacing w:val="2"/>
          <w:kern w:val="0"/>
          <w:szCs w:val="21"/>
        </w:rPr>
      </w:pPr>
      <w:r>
        <w:rPr>
          <w:rFonts w:ascii="宋体" w:eastAsia="宋体" w:hAnsi="宋体" w:cs="宋体" w:hint="eastAsia"/>
          <w:spacing w:val="2"/>
          <w:kern w:val="0"/>
          <w:szCs w:val="21"/>
        </w:rPr>
        <w:t>清源绿建</w:t>
      </w:r>
      <w:r w:rsidRPr="003956C0">
        <w:rPr>
          <w:rFonts w:ascii="Roboto" w:eastAsia="宋体" w:hAnsi="Roboto" w:cs="宋体"/>
          <w:spacing w:val="2"/>
          <w:kern w:val="0"/>
          <w:szCs w:val="21"/>
        </w:rPr>
        <w:t>检测中心</w:t>
      </w:r>
    </w:p>
    <w:p w14:paraId="62FCB751" w14:textId="77777777" w:rsidR="003956C0" w:rsidRPr="003956C0" w:rsidRDefault="003956C0" w:rsidP="003956C0">
      <w:pPr>
        <w:widowControl/>
        <w:shd w:val="clear" w:color="auto" w:fill="FFFFFF"/>
        <w:spacing w:before="100" w:beforeAutospacing="1" w:after="100" w:afterAutospacing="1"/>
        <w:jc w:val="left"/>
        <w:outlineLvl w:val="3"/>
        <w:rPr>
          <w:rFonts w:ascii="Roboto" w:eastAsia="宋体" w:hAnsi="Roboto" w:cs="宋体"/>
          <w:b/>
          <w:bCs/>
          <w:spacing w:val="2"/>
          <w:kern w:val="0"/>
          <w:szCs w:val="21"/>
        </w:rPr>
      </w:pPr>
      <w:r w:rsidRPr="003956C0">
        <w:rPr>
          <w:rFonts w:ascii="Roboto" w:eastAsia="宋体" w:hAnsi="Roboto" w:cs="宋体"/>
          <w:b/>
          <w:bCs/>
          <w:spacing w:val="2"/>
          <w:kern w:val="0"/>
          <w:szCs w:val="21"/>
        </w:rPr>
        <w:t>检测日期</w:t>
      </w:r>
    </w:p>
    <w:p w14:paraId="1411909F" w14:textId="1A0E89DA" w:rsidR="003956C0" w:rsidRPr="003956C0" w:rsidRDefault="003956C0" w:rsidP="003956C0">
      <w:pPr>
        <w:widowControl/>
        <w:shd w:val="clear" w:color="auto" w:fill="FFFFFF"/>
        <w:spacing w:before="100" w:beforeAutospacing="1" w:after="100" w:afterAutospacing="1"/>
        <w:jc w:val="left"/>
        <w:rPr>
          <w:rFonts w:ascii="Roboto" w:eastAsia="宋体" w:hAnsi="Roboto" w:cs="宋体"/>
          <w:spacing w:val="2"/>
          <w:kern w:val="0"/>
          <w:szCs w:val="21"/>
        </w:rPr>
      </w:pPr>
      <w:r w:rsidRPr="003956C0">
        <w:rPr>
          <w:rFonts w:ascii="Roboto" w:eastAsia="宋体" w:hAnsi="Roboto" w:cs="宋体"/>
          <w:spacing w:val="2"/>
          <w:kern w:val="0"/>
          <w:szCs w:val="21"/>
        </w:rPr>
        <w:t>202</w:t>
      </w:r>
      <w:r>
        <w:rPr>
          <w:rFonts w:ascii="Roboto" w:eastAsia="宋体" w:hAnsi="Roboto" w:cs="宋体" w:hint="eastAsia"/>
          <w:spacing w:val="2"/>
          <w:kern w:val="0"/>
          <w:szCs w:val="21"/>
        </w:rPr>
        <w:t>4</w:t>
      </w:r>
      <w:r w:rsidRPr="003956C0">
        <w:rPr>
          <w:rFonts w:ascii="Roboto" w:eastAsia="宋体" w:hAnsi="Roboto" w:cs="宋体"/>
          <w:spacing w:val="2"/>
          <w:kern w:val="0"/>
          <w:szCs w:val="21"/>
        </w:rPr>
        <w:t>年</w:t>
      </w:r>
      <w:r>
        <w:rPr>
          <w:rFonts w:ascii="Roboto" w:eastAsia="宋体" w:hAnsi="Roboto" w:cs="宋体" w:hint="eastAsia"/>
          <w:spacing w:val="2"/>
          <w:kern w:val="0"/>
          <w:szCs w:val="21"/>
        </w:rPr>
        <w:t>12</w:t>
      </w:r>
      <w:r w:rsidRPr="003956C0">
        <w:rPr>
          <w:rFonts w:ascii="Roboto" w:eastAsia="宋体" w:hAnsi="Roboto" w:cs="宋体"/>
          <w:spacing w:val="2"/>
          <w:kern w:val="0"/>
          <w:szCs w:val="21"/>
        </w:rPr>
        <w:t>月</w:t>
      </w:r>
      <w:r>
        <w:rPr>
          <w:rFonts w:ascii="Roboto" w:eastAsia="宋体" w:hAnsi="Roboto" w:cs="宋体" w:hint="eastAsia"/>
          <w:spacing w:val="2"/>
          <w:kern w:val="0"/>
          <w:szCs w:val="21"/>
        </w:rPr>
        <w:t>15</w:t>
      </w:r>
      <w:r w:rsidRPr="003956C0">
        <w:rPr>
          <w:rFonts w:ascii="Roboto" w:eastAsia="宋体" w:hAnsi="Roboto" w:cs="宋体"/>
          <w:spacing w:val="2"/>
          <w:kern w:val="0"/>
          <w:szCs w:val="21"/>
        </w:rPr>
        <w:t>日</w:t>
      </w:r>
    </w:p>
    <w:p w14:paraId="00E5D059" w14:textId="77777777" w:rsidR="003956C0" w:rsidRPr="003956C0" w:rsidRDefault="003956C0" w:rsidP="003956C0">
      <w:pPr>
        <w:widowControl/>
        <w:shd w:val="clear" w:color="auto" w:fill="FFFFFF"/>
        <w:spacing w:before="100" w:beforeAutospacing="1" w:after="100" w:afterAutospacing="1"/>
        <w:jc w:val="left"/>
        <w:outlineLvl w:val="3"/>
        <w:rPr>
          <w:rFonts w:ascii="Roboto" w:eastAsia="宋体" w:hAnsi="Roboto" w:cs="宋体"/>
          <w:b/>
          <w:bCs/>
          <w:spacing w:val="2"/>
          <w:kern w:val="0"/>
          <w:szCs w:val="21"/>
        </w:rPr>
      </w:pPr>
      <w:r w:rsidRPr="003956C0">
        <w:rPr>
          <w:rFonts w:ascii="Roboto" w:eastAsia="宋体" w:hAnsi="Roboto" w:cs="宋体"/>
          <w:b/>
          <w:bCs/>
          <w:spacing w:val="2"/>
          <w:kern w:val="0"/>
          <w:szCs w:val="21"/>
        </w:rPr>
        <w:t>检测地点</w:t>
      </w:r>
    </w:p>
    <w:p w14:paraId="0B769CBC" w14:textId="77777777" w:rsidR="003956C0" w:rsidRPr="003956C0" w:rsidRDefault="003956C0" w:rsidP="003956C0">
      <w:pPr>
        <w:widowControl/>
        <w:shd w:val="clear" w:color="auto" w:fill="FFFFFF"/>
        <w:spacing w:before="100" w:beforeAutospacing="1" w:after="100" w:afterAutospacing="1"/>
        <w:jc w:val="left"/>
        <w:rPr>
          <w:rFonts w:ascii="Roboto" w:eastAsia="宋体" w:hAnsi="Roboto" w:cs="宋体"/>
          <w:spacing w:val="2"/>
          <w:kern w:val="0"/>
          <w:szCs w:val="21"/>
        </w:rPr>
      </w:pPr>
      <w:r w:rsidRPr="003956C0">
        <w:rPr>
          <w:rFonts w:ascii="Roboto" w:eastAsia="宋体" w:hAnsi="Roboto" w:cs="宋体"/>
          <w:spacing w:val="2"/>
          <w:kern w:val="0"/>
          <w:szCs w:val="21"/>
        </w:rPr>
        <w:t>建筑室内各功能区域（如办公室、会议室、走廊等）</w:t>
      </w:r>
    </w:p>
    <w:p w14:paraId="606786D4" w14:textId="77777777" w:rsidR="003956C0" w:rsidRPr="003956C0" w:rsidRDefault="00000000" w:rsidP="003956C0">
      <w:pPr>
        <w:widowControl/>
        <w:jc w:val="left"/>
        <w:rPr>
          <w:rFonts w:ascii="Roboto" w:eastAsia="宋体" w:hAnsi="Roboto" w:cs="宋体"/>
          <w:spacing w:val="2"/>
          <w:kern w:val="0"/>
          <w:szCs w:val="21"/>
        </w:rPr>
      </w:pPr>
      <w:r>
        <w:rPr>
          <w:rFonts w:ascii="宋体" w:eastAsia="宋体" w:hAnsi="宋体" w:cs="宋体"/>
          <w:kern w:val="0"/>
          <w:sz w:val="24"/>
          <w:szCs w:val="24"/>
        </w:rPr>
        <w:pict w14:anchorId="5DAB8B86">
          <v:rect id="_x0000_i1025" style="width:0;height:1.5pt" o:hralign="center" o:hrstd="t" o:hr="t" fillcolor="#a0a0a0" stroked="f"/>
        </w:pict>
      </w:r>
    </w:p>
    <w:p w14:paraId="7EAC50A3" w14:textId="77777777" w:rsidR="003956C0" w:rsidRPr="003956C0" w:rsidRDefault="003956C0" w:rsidP="003956C0">
      <w:pPr>
        <w:widowControl/>
        <w:shd w:val="clear" w:color="auto" w:fill="FFFFFF"/>
        <w:spacing w:before="100" w:beforeAutospacing="1" w:after="100" w:afterAutospacing="1"/>
        <w:jc w:val="left"/>
        <w:outlineLvl w:val="2"/>
        <w:rPr>
          <w:rFonts w:ascii="Roboto" w:eastAsia="宋体" w:hAnsi="Roboto" w:cs="宋体"/>
          <w:b/>
          <w:bCs/>
          <w:spacing w:val="2"/>
          <w:kern w:val="0"/>
          <w:sz w:val="27"/>
          <w:szCs w:val="27"/>
        </w:rPr>
      </w:pPr>
      <w:r w:rsidRPr="003956C0">
        <w:rPr>
          <w:rFonts w:ascii="Roboto" w:eastAsia="宋体" w:hAnsi="Roboto" w:cs="宋体"/>
          <w:b/>
          <w:bCs/>
          <w:spacing w:val="2"/>
          <w:kern w:val="0"/>
          <w:sz w:val="27"/>
          <w:szCs w:val="27"/>
        </w:rPr>
        <w:t>检测项目及方法</w:t>
      </w:r>
    </w:p>
    <w:tbl>
      <w:tblPr>
        <w:tblW w:w="0" w:type="auto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8F8F8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84"/>
        <w:gridCol w:w="4041"/>
        <w:gridCol w:w="1465"/>
      </w:tblGrid>
      <w:tr w:rsidR="003956C0" w:rsidRPr="003956C0" w14:paraId="586C524E" w14:textId="77777777" w:rsidTr="003956C0">
        <w:trPr>
          <w:tblHeader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5E5E5"/>
            <w:tcMar>
              <w:top w:w="120" w:type="dxa"/>
              <w:left w:w="288" w:type="dxa"/>
              <w:bottom w:w="120" w:type="dxa"/>
              <w:right w:w="288" w:type="dxa"/>
            </w:tcMar>
            <w:vAlign w:val="center"/>
            <w:hideMark/>
          </w:tcPr>
          <w:p w14:paraId="339E68AA" w14:textId="77777777" w:rsidR="003956C0" w:rsidRPr="003956C0" w:rsidRDefault="003956C0" w:rsidP="003956C0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333333"/>
                <w:spacing w:val="2"/>
                <w:kern w:val="0"/>
                <w:szCs w:val="21"/>
              </w:rPr>
            </w:pPr>
            <w:r w:rsidRPr="003956C0">
              <w:rPr>
                <w:rFonts w:ascii="Arial" w:eastAsia="宋体" w:hAnsi="Arial" w:cs="Arial"/>
                <w:b/>
                <w:bCs/>
                <w:color w:val="333333"/>
                <w:spacing w:val="2"/>
                <w:kern w:val="0"/>
                <w:szCs w:val="21"/>
              </w:rPr>
              <w:t>检测项目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5E5E5"/>
            <w:tcMar>
              <w:top w:w="120" w:type="dxa"/>
              <w:left w:w="288" w:type="dxa"/>
              <w:bottom w:w="120" w:type="dxa"/>
              <w:right w:w="288" w:type="dxa"/>
            </w:tcMar>
            <w:vAlign w:val="center"/>
            <w:hideMark/>
          </w:tcPr>
          <w:p w14:paraId="5F220784" w14:textId="77777777" w:rsidR="003956C0" w:rsidRPr="003956C0" w:rsidRDefault="003956C0" w:rsidP="003956C0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333333"/>
                <w:spacing w:val="2"/>
                <w:kern w:val="0"/>
                <w:szCs w:val="21"/>
              </w:rPr>
            </w:pPr>
            <w:r w:rsidRPr="003956C0">
              <w:rPr>
                <w:rFonts w:ascii="Arial" w:eastAsia="宋体" w:hAnsi="Arial" w:cs="Arial"/>
                <w:b/>
                <w:bCs/>
                <w:color w:val="333333"/>
                <w:spacing w:val="2"/>
                <w:kern w:val="0"/>
                <w:szCs w:val="21"/>
              </w:rPr>
              <w:t>检测方法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5E5E5"/>
            <w:tcMar>
              <w:top w:w="120" w:type="dxa"/>
              <w:left w:w="288" w:type="dxa"/>
              <w:bottom w:w="120" w:type="dxa"/>
              <w:right w:w="288" w:type="dxa"/>
            </w:tcMar>
            <w:vAlign w:val="center"/>
            <w:hideMark/>
          </w:tcPr>
          <w:p w14:paraId="378730EA" w14:textId="77777777" w:rsidR="003956C0" w:rsidRPr="003956C0" w:rsidRDefault="003956C0" w:rsidP="003956C0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333333"/>
                <w:spacing w:val="2"/>
                <w:kern w:val="0"/>
                <w:szCs w:val="21"/>
              </w:rPr>
            </w:pPr>
            <w:r w:rsidRPr="003956C0">
              <w:rPr>
                <w:rFonts w:ascii="Arial" w:eastAsia="宋体" w:hAnsi="Arial" w:cs="Arial"/>
                <w:b/>
                <w:bCs/>
                <w:color w:val="333333"/>
                <w:spacing w:val="2"/>
                <w:kern w:val="0"/>
                <w:szCs w:val="21"/>
              </w:rPr>
              <w:t>仪器设备</w:t>
            </w:r>
          </w:p>
        </w:tc>
      </w:tr>
      <w:tr w:rsidR="003956C0" w:rsidRPr="003956C0" w14:paraId="1557E0CC" w14:textId="77777777" w:rsidTr="003956C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288" w:type="dxa"/>
              <w:bottom w:w="120" w:type="dxa"/>
              <w:right w:w="288" w:type="dxa"/>
            </w:tcMar>
            <w:vAlign w:val="center"/>
            <w:hideMark/>
          </w:tcPr>
          <w:p w14:paraId="4E9E573F" w14:textId="77777777" w:rsidR="003956C0" w:rsidRPr="003956C0" w:rsidRDefault="003956C0" w:rsidP="003956C0">
            <w:pPr>
              <w:widowControl/>
              <w:jc w:val="center"/>
              <w:rPr>
                <w:rFonts w:ascii="Arial" w:eastAsia="宋体" w:hAnsi="Arial" w:cs="Arial"/>
                <w:spacing w:val="2"/>
                <w:kern w:val="0"/>
                <w:szCs w:val="21"/>
              </w:rPr>
            </w:pPr>
            <w:r w:rsidRPr="003956C0">
              <w:rPr>
                <w:rFonts w:ascii="Arial" w:eastAsia="宋体" w:hAnsi="Arial" w:cs="Arial"/>
                <w:spacing w:val="2"/>
                <w:kern w:val="0"/>
                <w:szCs w:val="21"/>
              </w:rPr>
              <w:t>氨（</w:t>
            </w:r>
            <w:r w:rsidRPr="003956C0">
              <w:rPr>
                <w:rFonts w:ascii="Arial" w:eastAsia="宋体" w:hAnsi="Arial" w:cs="Arial"/>
                <w:spacing w:val="2"/>
                <w:kern w:val="0"/>
                <w:szCs w:val="21"/>
              </w:rPr>
              <w:t>NH</w:t>
            </w:r>
            <w:r w:rsidRPr="003956C0">
              <w:rPr>
                <w:rFonts w:ascii="Cambria Math" w:eastAsia="宋体" w:hAnsi="Cambria Math" w:cs="Cambria Math"/>
                <w:spacing w:val="2"/>
                <w:kern w:val="0"/>
                <w:szCs w:val="21"/>
              </w:rPr>
              <w:t>₃</w:t>
            </w:r>
            <w:r w:rsidRPr="003956C0">
              <w:rPr>
                <w:rFonts w:ascii="Arial" w:eastAsia="宋体" w:hAnsi="Arial" w:cs="Arial"/>
                <w:spacing w:val="2"/>
                <w:kern w:val="0"/>
                <w:szCs w:val="21"/>
              </w:rPr>
              <w:t>）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288" w:type="dxa"/>
              <w:bottom w:w="120" w:type="dxa"/>
              <w:right w:w="288" w:type="dxa"/>
            </w:tcMar>
            <w:vAlign w:val="center"/>
            <w:hideMark/>
          </w:tcPr>
          <w:p w14:paraId="2B85EEB8" w14:textId="77777777" w:rsidR="003956C0" w:rsidRPr="003956C0" w:rsidRDefault="003956C0" w:rsidP="003956C0">
            <w:pPr>
              <w:widowControl/>
              <w:jc w:val="center"/>
              <w:rPr>
                <w:rFonts w:ascii="Arial" w:eastAsia="宋体" w:hAnsi="Arial" w:cs="Arial"/>
                <w:spacing w:val="2"/>
                <w:kern w:val="0"/>
                <w:szCs w:val="21"/>
              </w:rPr>
            </w:pPr>
            <w:r w:rsidRPr="003956C0">
              <w:rPr>
                <w:rFonts w:ascii="Arial" w:eastAsia="宋体" w:hAnsi="Arial" w:cs="Arial"/>
                <w:spacing w:val="2"/>
                <w:kern w:val="0"/>
                <w:szCs w:val="21"/>
              </w:rPr>
              <w:t>靛酚蓝分光光度法（</w:t>
            </w:r>
            <w:r w:rsidRPr="003956C0">
              <w:rPr>
                <w:rFonts w:ascii="Arial" w:eastAsia="宋体" w:hAnsi="Arial" w:cs="Arial"/>
                <w:spacing w:val="2"/>
                <w:kern w:val="0"/>
                <w:szCs w:val="21"/>
              </w:rPr>
              <w:t>GB/T 18204.25-2000</w:t>
            </w:r>
            <w:r w:rsidRPr="003956C0">
              <w:rPr>
                <w:rFonts w:ascii="Arial" w:eastAsia="宋体" w:hAnsi="Arial" w:cs="Arial"/>
                <w:spacing w:val="2"/>
                <w:kern w:val="0"/>
                <w:szCs w:val="21"/>
              </w:rPr>
              <w:t>）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288" w:type="dxa"/>
              <w:bottom w:w="120" w:type="dxa"/>
              <w:right w:w="288" w:type="dxa"/>
            </w:tcMar>
            <w:vAlign w:val="center"/>
            <w:hideMark/>
          </w:tcPr>
          <w:p w14:paraId="4C23D2B9" w14:textId="77777777" w:rsidR="003956C0" w:rsidRPr="003956C0" w:rsidRDefault="003956C0" w:rsidP="003956C0">
            <w:pPr>
              <w:widowControl/>
              <w:jc w:val="center"/>
              <w:rPr>
                <w:rFonts w:ascii="Arial" w:eastAsia="宋体" w:hAnsi="Arial" w:cs="Arial"/>
                <w:spacing w:val="2"/>
                <w:kern w:val="0"/>
                <w:szCs w:val="21"/>
              </w:rPr>
            </w:pPr>
            <w:r w:rsidRPr="003956C0">
              <w:rPr>
                <w:rFonts w:ascii="Arial" w:eastAsia="宋体" w:hAnsi="Arial" w:cs="Arial"/>
                <w:spacing w:val="2"/>
                <w:kern w:val="0"/>
                <w:szCs w:val="21"/>
              </w:rPr>
              <w:t>分光光度计</w:t>
            </w:r>
          </w:p>
        </w:tc>
      </w:tr>
      <w:tr w:rsidR="003956C0" w:rsidRPr="003956C0" w14:paraId="79E9A9F1" w14:textId="77777777" w:rsidTr="003956C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288" w:type="dxa"/>
              <w:bottom w:w="120" w:type="dxa"/>
              <w:right w:w="288" w:type="dxa"/>
            </w:tcMar>
            <w:vAlign w:val="center"/>
            <w:hideMark/>
          </w:tcPr>
          <w:p w14:paraId="6757A090" w14:textId="77777777" w:rsidR="003956C0" w:rsidRPr="003956C0" w:rsidRDefault="003956C0" w:rsidP="003956C0">
            <w:pPr>
              <w:widowControl/>
              <w:jc w:val="center"/>
              <w:rPr>
                <w:rFonts w:ascii="Arial" w:eastAsia="宋体" w:hAnsi="Arial" w:cs="Arial"/>
                <w:spacing w:val="2"/>
                <w:kern w:val="0"/>
                <w:szCs w:val="21"/>
              </w:rPr>
            </w:pPr>
            <w:r w:rsidRPr="003956C0">
              <w:rPr>
                <w:rFonts w:ascii="Arial" w:eastAsia="宋体" w:hAnsi="Arial" w:cs="Arial"/>
                <w:spacing w:val="2"/>
                <w:kern w:val="0"/>
                <w:szCs w:val="21"/>
              </w:rPr>
              <w:t>甲醛（</w:t>
            </w:r>
            <w:r w:rsidRPr="003956C0">
              <w:rPr>
                <w:rFonts w:ascii="Arial" w:eastAsia="宋体" w:hAnsi="Arial" w:cs="Arial"/>
                <w:spacing w:val="2"/>
                <w:kern w:val="0"/>
                <w:szCs w:val="21"/>
              </w:rPr>
              <w:t>HCHO</w:t>
            </w:r>
            <w:r w:rsidRPr="003956C0">
              <w:rPr>
                <w:rFonts w:ascii="Arial" w:eastAsia="宋体" w:hAnsi="Arial" w:cs="Arial"/>
                <w:spacing w:val="2"/>
                <w:kern w:val="0"/>
                <w:szCs w:val="21"/>
              </w:rPr>
              <w:t>）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288" w:type="dxa"/>
              <w:bottom w:w="120" w:type="dxa"/>
              <w:right w:w="288" w:type="dxa"/>
            </w:tcMar>
            <w:vAlign w:val="center"/>
            <w:hideMark/>
          </w:tcPr>
          <w:p w14:paraId="27B7A5D5" w14:textId="77777777" w:rsidR="003956C0" w:rsidRPr="003956C0" w:rsidRDefault="003956C0" w:rsidP="003956C0">
            <w:pPr>
              <w:widowControl/>
              <w:jc w:val="center"/>
              <w:rPr>
                <w:rFonts w:ascii="Arial" w:eastAsia="宋体" w:hAnsi="Arial" w:cs="Arial"/>
                <w:spacing w:val="2"/>
                <w:kern w:val="0"/>
                <w:szCs w:val="21"/>
              </w:rPr>
            </w:pPr>
            <w:r w:rsidRPr="003956C0">
              <w:rPr>
                <w:rFonts w:ascii="Arial" w:eastAsia="宋体" w:hAnsi="Arial" w:cs="Arial"/>
                <w:spacing w:val="2"/>
                <w:kern w:val="0"/>
                <w:szCs w:val="21"/>
              </w:rPr>
              <w:t>酚试剂分光光度法（</w:t>
            </w:r>
            <w:r w:rsidRPr="003956C0">
              <w:rPr>
                <w:rFonts w:ascii="Arial" w:eastAsia="宋体" w:hAnsi="Arial" w:cs="Arial"/>
                <w:spacing w:val="2"/>
                <w:kern w:val="0"/>
                <w:szCs w:val="21"/>
              </w:rPr>
              <w:t>GB/T 18204.26-2000</w:t>
            </w:r>
            <w:r w:rsidRPr="003956C0">
              <w:rPr>
                <w:rFonts w:ascii="Arial" w:eastAsia="宋体" w:hAnsi="Arial" w:cs="Arial"/>
                <w:spacing w:val="2"/>
                <w:kern w:val="0"/>
                <w:szCs w:val="21"/>
              </w:rPr>
              <w:t>）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288" w:type="dxa"/>
              <w:bottom w:w="120" w:type="dxa"/>
              <w:right w:w="288" w:type="dxa"/>
            </w:tcMar>
            <w:vAlign w:val="center"/>
            <w:hideMark/>
          </w:tcPr>
          <w:p w14:paraId="4B6196F9" w14:textId="77777777" w:rsidR="003956C0" w:rsidRPr="003956C0" w:rsidRDefault="003956C0" w:rsidP="003956C0">
            <w:pPr>
              <w:widowControl/>
              <w:jc w:val="center"/>
              <w:rPr>
                <w:rFonts w:ascii="Arial" w:eastAsia="宋体" w:hAnsi="Arial" w:cs="Arial"/>
                <w:spacing w:val="2"/>
                <w:kern w:val="0"/>
                <w:szCs w:val="21"/>
              </w:rPr>
            </w:pPr>
            <w:r w:rsidRPr="003956C0">
              <w:rPr>
                <w:rFonts w:ascii="Arial" w:eastAsia="宋体" w:hAnsi="Arial" w:cs="Arial"/>
                <w:spacing w:val="2"/>
                <w:kern w:val="0"/>
                <w:szCs w:val="21"/>
              </w:rPr>
              <w:t>分光光度计</w:t>
            </w:r>
          </w:p>
        </w:tc>
      </w:tr>
      <w:tr w:rsidR="003956C0" w:rsidRPr="003956C0" w14:paraId="0C1FCADE" w14:textId="77777777" w:rsidTr="003956C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288" w:type="dxa"/>
              <w:bottom w:w="120" w:type="dxa"/>
              <w:right w:w="288" w:type="dxa"/>
            </w:tcMar>
            <w:vAlign w:val="center"/>
            <w:hideMark/>
          </w:tcPr>
          <w:p w14:paraId="14297A70" w14:textId="77777777" w:rsidR="003956C0" w:rsidRPr="003956C0" w:rsidRDefault="003956C0" w:rsidP="003956C0">
            <w:pPr>
              <w:widowControl/>
              <w:jc w:val="center"/>
              <w:rPr>
                <w:rFonts w:ascii="Arial" w:eastAsia="宋体" w:hAnsi="Arial" w:cs="Arial"/>
                <w:spacing w:val="2"/>
                <w:kern w:val="0"/>
                <w:szCs w:val="21"/>
              </w:rPr>
            </w:pPr>
            <w:r w:rsidRPr="003956C0">
              <w:rPr>
                <w:rFonts w:ascii="Arial" w:eastAsia="宋体" w:hAnsi="Arial" w:cs="Arial"/>
                <w:spacing w:val="2"/>
                <w:kern w:val="0"/>
                <w:szCs w:val="21"/>
              </w:rPr>
              <w:t>苯（</w:t>
            </w:r>
            <w:r w:rsidRPr="003956C0">
              <w:rPr>
                <w:rFonts w:ascii="Arial" w:eastAsia="宋体" w:hAnsi="Arial" w:cs="Arial"/>
                <w:spacing w:val="2"/>
                <w:kern w:val="0"/>
                <w:szCs w:val="21"/>
              </w:rPr>
              <w:t>C</w:t>
            </w:r>
            <w:r w:rsidRPr="003956C0">
              <w:rPr>
                <w:rFonts w:ascii="Cambria Math" w:eastAsia="宋体" w:hAnsi="Cambria Math" w:cs="Cambria Math"/>
                <w:spacing w:val="2"/>
                <w:kern w:val="0"/>
                <w:szCs w:val="21"/>
              </w:rPr>
              <w:t>₆</w:t>
            </w:r>
            <w:r w:rsidRPr="003956C0">
              <w:rPr>
                <w:rFonts w:ascii="Arial" w:eastAsia="宋体" w:hAnsi="Arial" w:cs="Arial"/>
                <w:spacing w:val="2"/>
                <w:kern w:val="0"/>
                <w:szCs w:val="21"/>
              </w:rPr>
              <w:t>H</w:t>
            </w:r>
            <w:r w:rsidRPr="003956C0">
              <w:rPr>
                <w:rFonts w:ascii="Cambria Math" w:eastAsia="宋体" w:hAnsi="Cambria Math" w:cs="Cambria Math"/>
                <w:spacing w:val="2"/>
                <w:kern w:val="0"/>
                <w:szCs w:val="21"/>
              </w:rPr>
              <w:t>₆</w:t>
            </w:r>
            <w:r w:rsidRPr="003956C0">
              <w:rPr>
                <w:rFonts w:ascii="Arial" w:eastAsia="宋体" w:hAnsi="Arial" w:cs="Arial"/>
                <w:spacing w:val="2"/>
                <w:kern w:val="0"/>
                <w:szCs w:val="21"/>
              </w:rPr>
              <w:t>）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288" w:type="dxa"/>
              <w:bottom w:w="120" w:type="dxa"/>
              <w:right w:w="288" w:type="dxa"/>
            </w:tcMar>
            <w:vAlign w:val="center"/>
            <w:hideMark/>
          </w:tcPr>
          <w:p w14:paraId="164AE625" w14:textId="77777777" w:rsidR="003956C0" w:rsidRPr="003956C0" w:rsidRDefault="003956C0" w:rsidP="003956C0">
            <w:pPr>
              <w:widowControl/>
              <w:jc w:val="center"/>
              <w:rPr>
                <w:rFonts w:ascii="Arial" w:eastAsia="宋体" w:hAnsi="Arial" w:cs="Arial"/>
                <w:spacing w:val="2"/>
                <w:kern w:val="0"/>
                <w:szCs w:val="21"/>
              </w:rPr>
            </w:pPr>
            <w:r w:rsidRPr="003956C0">
              <w:rPr>
                <w:rFonts w:ascii="Arial" w:eastAsia="宋体" w:hAnsi="Arial" w:cs="Arial"/>
                <w:spacing w:val="2"/>
                <w:kern w:val="0"/>
                <w:szCs w:val="21"/>
              </w:rPr>
              <w:t>气相色谱法（</w:t>
            </w:r>
            <w:r w:rsidRPr="003956C0">
              <w:rPr>
                <w:rFonts w:ascii="Arial" w:eastAsia="宋体" w:hAnsi="Arial" w:cs="Arial"/>
                <w:spacing w:val="2"/>
                <w:kern w:val="0"/>
                <w:szCs w:val="21"/>
              </w:rPr>
              <w:t>GB/T 18883-2002</w:t>
            </w:r>
            <w:r w:rsidRPr="003956C0">
              <w:rPr>
                <w:rFonts w:ascii="Arial" w:eastAsia="宋体" w:hAnsi="Arial" w:cs="Arial"/>
                <w:spacing w:val="2"/>
                <w:kern w:val="0"/>
                <w:szCs w:val="21"/>
              </w:rPr>
              <w:t>附录</w:t>
            </w:r>
            <w:r w:rsidRPr="003956C0">
              <w:rPr>
                <w:rFonts w:ascii="Arial" w:eastAsia="宋体" w:hAnsi="Arial" w:cs="Arial"/>
                <w:spacing w:val="2"/>
                <w:kern w:val="0"/>
                <w:szCs w:val="21"/>
              </w:rPr>
              <w:t>B</w:t>
            </w:r>
            <w:r w:rsidRPr="003956C0">
              <w:rPr>
                <w:rFonts w:ascii="Arial" w:eastAsia="宋体" w:hAnsi="Arial" w:cs="Arial"/>
                <w:spacing w:val="2"/>
                <w:kern w:val="0"/>
                <w:szCs w:val="21"/>
              </w:rPr>
              <w:t>）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288" w:type="dxa"/>
              <w:bottom w:w="120" w:type="dxa"/>
              <w:right w:w="288" w:type="dxa"/>
            </w:tcMar>
            <w:vAlign w:val="center"/>
            <w:hideMark/>
          </w:tcPr>
          <w:p w14:paraId="526BC98B" w14:textId="77777777" w:rsidR="003956C0" w:rsidRPr="003956C0" w:rsidRDefault="003956C0" w:rsidP="003956C0">
            <w:pPr>
              <w:widowControl/>
              <w:jc w:val="center"/>
              <w:rPr>
                <w:rFonts w:ascii="Arial" w:eastAsia="宋体" w:hAnsi="Arial" w:cs="Arial"/>
                <w:spacing w:val="2"/>
                <w:kern w:val="0"/>
                <w:szCs w:val="21"/>
              </w:rPr>
            </w:pPr>
            <w:r w:rsidRPr="003956C0">
              <w:rPr>
                <w:rFonts w:ascii="Arial" w:eastAsia="宋体" w:hAnsi="Arial" w:cs="Arial"/>
                <w:spacing w:val="2"/>
                <w:kern w:val="0"/>
                <w:szCs w:val="21"/>
              </w:rPr>
              <w:t>气相色谱仪</w:t>
            </w:r>
          </w:p>
        </w:tc>
      </w:tr>
      <w:tr w:rsidR="003956C0" w:rsidRPr="003956C0" w14:paraId="0E657BED" w14:textId="77777777" w:rsidTr="003956C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288" w:type="dxa"/>
              <w:bottom w:w="120" w:type="dxa"/>
              <w:right w:w="288" w:type="dxa"/>
            </w:tcMar>
            <w:vAlign w:val="center"/>
            <w:hideMark/>
          </w:tcPr>
          <w:p w14:paraId="3AB6534E" w14:textId="77777777" w:rsidR="003956C0" w:rsidRPr="003956C0" w:rsidRDefault="003956C0" w:rsidP="003956C0">
            <w:pPr>
              <w:widowControl/>
              <w:jc w:val="center"/>
              <w:rPr>
                <w:rFonts w:ascii="Arial" w:eastAsia="宋体" w:hAnsi="Arial" w:cs="Arial"/>
                <w:spacing w:val="2"/>
                <w:kern w:val="0"/>
                <w:szCs w:val="21"/>
              </w:rPr>
            </w:pPr>
            <w:r w:rsidRPr="003956C0">
              <w:rPr>
                <w:rFonts w:ascii="Arial" w:eastAsia="宋体" w:hAnsi="Arial" w:cs="Arial"/>
                <w:spacing w:val="2"/>
                <w:kern w:val="0"/>
                <w:szCs w:val="21"/>
              </w:rPr>
              <w:t>总挥发性有机物（</w:t>
            </w:r>
            <w:r w:rsidRPr="003956C0">
              <w:rPr>
                <w:rFonts w:ascii="Arial" w:eastAsia="宋体" w:hAnsi="Arial" w:cs="Arial"/>
                <w:spacing w:val="2"/>
                <w:kern w:val="0"/>
                <w:szCs w:val="21"/>
              </w:rPr>
              <w:t>TVOC</w:t>
            </w:r>
            <w:r w:rsidRPr="003956C0">
              <w:rPr>
                <w:rFonts w:ascii="Arial" w:eastAsia="宋体" w:hAnsi="Arial" w:cs="Arial"/>
                <w:spacing w:val="2"/>
                <w:kern w:val="0"/>
                <w:szCs w:val="21"/>
              </w:rPr>
              <w:t>）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288" w:type="dxa"/>
              <w:bottom w:w="120" w:type="dxa"/>
              <w:right w:w="288" w:type="dxa"/>
            </w:tcMar>
            <w:vAlign w:val="center"/>
            <w:hideMark/>
          </w:tcPr>
          <w:p w14:paraId="7FA6BB10" w14:textId="77777777" w:rsidR="003956C0" w:rsidRPr="003956C0" w:rsidRDefault="003956C0" w:rsidP="003956C0">
            <w:pPr>
              <w:widowControl/>
              <w:jc w:val="center"/>
              <w:rPr>
                <w:rFonts w:ascii="Arial" w:eastAsia="宋体" w:hAnsi="Arial" w:cs="Arial"/>
                <w:spacing w:val="2"/>
                <w:kern w:val="0"/>
                <w:szCs w:val="21"/>
              </w:rPr>
            </w:pPr>
            <w:r w:rsidRPr="003956C0">
              <w:rPr>
                <w:rFonts w:ascii="Arial" w:eastAsia="宋体" w:hAnsi="Arial" w:cs="Arial"/>
                <w:spacing w:val="2"/>
                <w:kern w:val="0"/>
                <w:szCs w:val="21"/>
              </w:rPr>
              <w:t>气相色谱法（</w:t>
            </w:r>
            <w:r w:rsidRPr="003956C0">
              <w:rPr>
                <w:rFonts w:ascii="Arial" w:eastAsia="宋体" w:hAnsi="Arial" w:cs="Arial"/>
                <w:spacing w:val="2"/>
                <w:kern w:val="0"/>
                <w:szCs w:val="21"/>
              </w:rPr>
              <w:t>GB/T 18883-2002</w:t>
            </w:r>
            <w:r w:rsidRPr="003956C0">
              <w:rPr>
                <w:rFonts w:ascii="Arial" w:eastAsia="宋体" w:hAnsi="Arial" w:cs="Arial"/>
                <w:spacing w:val="2"/>
                <w:kern w:val="0"/>
                <w:szCs w:val="21"/>
              </w:rPr>
              <w:t>附录</w:t>
            </w:r>
            <w:r w:rsidRPr="003956C0">
              <w:rPr>
                <w:rFonts w:ascii="Arial" w:eastAsia="宋体" w:hAnsi="Arial" w:cs="Arial"/>
                <w:spacing w:val="2"/>
                <w:kern w:val="0"/>
                <w:szCs w:val="21"/>
              </w:rPr>
              <w:t>C</w:t>
            </w:r>
            <w:r w:rsidRPr="003956C0">
              <w:rPr>
                <w:rFonts w:ascii="Arial" w:eastAsia="宋体" w:hAnsi="Arial" w:cs="Arial"/>
                <w:spacing w:val="2"/>
                <w:kern w:val="0"/>
                <w:szCs w:val="21"/>
              </w:rPr>
              <w:t>）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288" w:type="dxa"/>
              <w:bottom w:w="120" w:type="dxa"/>
              <w:right w:w="288" w:type="dxa"/>
            </w:tcMar>
            <w:vAlign w:val="center"/>
            <w:hideMark/>
          </w:tcPr>
          <w:p w14:paraId="3A634BF3" w14:textId="77777777" w:rsidR="003956C0" w:rsidRPr="003956C0" w:rsidRDefault="003956C0" w:rsidP="003956C0">
            <w:pPr>
              <w:widowControl/>
              <w:jc w:val="center"/>
              <w:rPr>
                <w:rFonts w:ascii="Arial" w:eastAsia="宋体" w:hAnsi="Arial" w:cs="Arial"/>
                <w:spacing w:val="2"/>
                <w:kern w:val="0"/>
                <w:szCs w:val="21"/>
              </w:rPr>
            </w:pPr>
            <w:r w:rsidRPr="003956C0">
              <w:rPr>
                <w:rFonts w:ascii="Arial" w:eastAsia="宋体" w:hAnsi="Arial" w:cs="Arial"/>
                <w:spacing w:val="2"/>
                <w:kern w:val="0"/>
                <w:szCs w:val="21"/>
              </w:rPr>
              <w:t>气相色谱仪</w:t>
            </w:r>
          </w:p>
        </w:tc>
      </w:tr>
      <w:tr w:rsidR="003956C0" w:rsidRPr="003956C0" w14:paraId="7F64A8C3" w14:textId="77777777" w:rsidTr="003956C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288" w:type="dxa"/>
              <w:bottom w:w="120" w:type="dxa"/>
              <w:right w:w="288" w:type="dxa"/>
            </w:tcMar>
            <w:vAlign w:val="center"/>
            <w:hideMark/>
          </w:tcPr>
          <w:p w14:paraId="664FF3FC" w14:textId="77777777" w:rsidR="003956C0" w:rsidRPr="003956C0" w:rsidRDefault="003956C0" w:rsidP="003956C0">
            <w:pPr>
              <w:widowControl/>
              <w:jc w:val="center"/>
              <w:rPr>
                <w:rFonts w:ascii="Arial" w:eastAsia="宋体" w:hAnsi="Arial" w:cs="Arial"/>
                <w:spacing w:val="2"/>
                <w:kern w:val="0"/>
                <w:szCs w:val="21"/>
              </w:rPr>
            </w:pPr>
            <w:r w:rsidRPr="003956C0">
              <w:rPr>
                <w:rFonts w:ascii="Arial" w:eastAsia="宋体" w:hAnsi="Arial" w:cs="Arial"/>
                <w:spacing w:val="2"/>
                <w:kern w:val="0"/>
                <w:szCs w:val="21"/>
              </w:rPr>
              <w:t>氡（</w:t>
            </w:r>
            <w:r w:rsidRPr="003956C0">
              <w:rPr>
                <w:rFonts w:ascii="Arial" w:eastAsia="宋体" w:hAnsi="Arial" w:cs="Arial"/>
                <w:spacing w:val="2"/>
                <w:kern w:val="0"/>
                <w:szCs w:val="21"/>
              </w:rPr>
              <w:t>Rn</w:t>
            </w:r>
            <w:r w:rsidRPr="003956C0">
              <w:rPr>
                <w:rFonts w:ascii="Arial" w:eastAsia="宋体" w:hAnsi="Arial" w:cs="Arial"/>
                <w:spacing w:val="2"/>
                <w:kern w:val="0"/>
                <w:szCs w:val="21"/>
              </w:rPr>
              <w:t>）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288" w:type="dxa"/>
              <w:bottom w:w="120" w:type="dxa"/>
              <w:right w:w="288" w:type="dxa"/>
            </w:tcMar>
            <w:vAlign w:val="center"/>
            <w:hideMark/>
          </w:tcPr>
          <w:p w14:paraId="244FEFED" w14:textId="77777777" w:rsidR="003956C0" w:rsidRPr="003956C0" w:rsidRDefault="003956C0" w:rsidP="003956C0">
            <w:pPr>
              <w:widowControl/>
              <w:jc w:val="center"/>
              <w:rPr>
                <w:rFonts w:ascii="Arial" w:eastAsia="宋体" w:hAnsi="Arial" w:cs="Arial"/>
                <w:spacing w:val="2"/>
                <w:kern w:val="0"/>
                <w:szCs w:val="21"/>
              </w:rPr>
            </w:pPr>
            <w:r w:rsidRPr="003956C0">
              <w:rPr>
                <w:rFonts w:ascii="Arial" w:eastAsia="宋体" w:hAnsi="Arial" w:cs="Arial"/>
                <w:spacing w:val="2"/>
                <w:kern w:val="0"/>
                <w:szCs w:val="21"/>
              </w:rPr>
              <w:t>闪烁瓶法（</w:t>
            </w:r>
            <w:r w:rsidRPr="003956C0">
              <w:rPr>
                <w:rFonts w:ascii="Arial" w:eastAsia="宋体" w:hAnsi="Arial" w:cs="Arial"/>
                <w:spacing w:val="2"/>
                <w:kern w:val="0"/>
                <w:szCs w:val="21"/>
              </w:rPr>
              <w:t>GB/T 16147-1995</w:t>
            </w:r>
            <w:r w:rsidRPr="003956C0">
              <w:rPr>
                <w:rFonts w:ascii="Arial" w:eastAsia="宋体" w:hAnsi="Arial" w:cs="Arial"/>
                <w:spacing w:val="2"/>
                <w:kern w:val="0"/>
                <w:szCs w:val="21"/>
              </w:rPr>
              <w:t>）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288" w:type="dxa"/>
              <w:bottom w:w="120" w:type="dxa"/>
              <w:right w:w="288" w:type="dxa"/>
            </w:tcMar>
            <w:vAlign w:val="center"/>
            <w:hideMark/>
          </w:tcPr>
          <w:p w14:paraId="29B427B9" w14:textId="77777777" w:rsidR="003956C0" w:rsidRPr="003956C0" w:rsidRDefault="003956C0" w:rsidP="003956C0">
            <w:pPr>
              <w:widowControl/>
              <w:jc w:val="center"/>
              <w:rPr>
                <w:rFonts w:ascii="Arial" w:eastAsia="宋体" w:hAnsi="Arial" w:cs="Arial"/>
                <w:spacing w:val="2"/>
                <w:kern w:val="0"/>
                <w:szCs w:val="21"/>
              </w:rPr>
            </w:pPr>
            <w:r w:rsidRPr="003956C0">
              <w:rPr>
                <w:rFonts w:ascii="Arial" w:eastAsia="宋体" w:hAnsi="Arial" w:cs="Arial"/>
                <w:spacing w:val="2"/>
                <w:kern w:val="0"/>
                <w:szCs w:val="21"/>
              </w:rPr>
              <w:t>氡测量仪</w:t>
            </w:r>
          </w:p>
        </w:tc>
      </w:tr>
    </w:tbl>
    <w:p w14:paraId="53AB48C2" w14:textId="77777777" w:rsidR="003956C0" w:rsidRPr="003956C0" w:rsidRDefault="00000000" w:rsidP="003956C0">
      <w:pPr>
        <w:widowControl/>
        <w:jc w:val="left"/>
        <w:rPr>
          <w:rFonts w:ascii="Roboto" w:eastAsia="宋体" w:hAnsi="Roboto" w:cs="宋体"/>
          <w:spacing w:val="2"/>
          <w:kern w:val="0"/>
          <w:szCs w:val="21"/>
        </w:rPr>
      </w:pPr>
      <w:r>
        <w:rPr>
          <w:rFonts w:ascii="宋体" w:eastAsia="宋体" w:hAnsi="宋体" w:cs="宋体"/>
          <w:kern w:val="0"/>
          <w:sz w:val="24"/>
          <w:szCs w:val="24"/>
        </w:rPr>
        <w:pict w14:anchorId="19148965">
          <v:rect id="_x0000_i1026" style="width:0;height:1.5pt" o:hralign="center" o:hrstd="t" o:hr="t" fillcolor="#a0a0a0" stroked="f"/>
        </w:pict>
      </w:r>
    </w:p>
    <w:p w14:paraId="6D13277F" w14:textId="77777777" w:rsidR="003956C0" w:rsidRPr="003956C0" w:rsidRDefault="003956C0" w:rsidP="003956C0">
      <w:pPr>
        <w:widowControl/>
        <w:shd w:val="clear" w:color="auto" w:fill="FFFFFF"/>
        <w:spacing w:before="100" w:beforeAutospacing="1" w:after="100" w:afterAutospacing="1"/>
        <w:jc w:val="left"/>
        <w:outlineLvl w:val="2"/>
        <w:rPr>
          <w:rFonts w:ascii="Roboto" w:eastAsia="宋体" w:hAnsi="Roboto" w:cs="宋体"/>
          <w:b/>
          <w:bCs/>
          <w:spacing w:val="2"/>
          <w:kern w:val="0"/>
          <w:sz w:val="27"/>
          <w:szCs w:val="27"/>
        </w:rPr>
      </w:pPr>
      <w:r w:rsidRPr="003956C0">
        <w:rPr>
          <w:rFonts w:ascii="Roboto" w:eastAsia="宋体" w:hAnsi="Roboto" w:cs="宋体"/>
          <w:b/>
          <w:bCs/>
          <w:spacing w:val="2"/>
          <w:kern w:val="0"/>
          <w:sz w:val="27"/>
          <w:szCs w:val="27"/>
        </w:rPr>
        <w:lastRenderedPageBreak/>
        <w:t>检测结果</w:t>
      </w:r>
    </w:p>
    <w:tbl>
      <w:tblPr>
        <w:tblW w:w="0" w:type="auto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8F8F8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01"/>
        <w:gridCol w:w="1436"/>
        <w:gridCol w:w="1436"/>
        <w:gridCol w:w="1006"/>
      </w:tblGrid>
      <w:tr w:rsidR="003956C0" w:rsidRPr="003956C0" w14:paraId="27DAC873" w14:textId="77777777" w:rsidTr="003956C0">
        <w:trPr>
          <w:tblHeader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5E5E5"/>
            <w:tcMar>
              <w:top w:w="120" w:type="dxa"/>
              <w:left w:w="288" w:type="dxa"/>
              <w:bottom w:w="120" w:type="dxa"/>
              <w:right w:w="288" w:type="dxa"/>
            </w:tcMar>
            <w:vAlign w:val="center"/>
            <w:hideMark/>
          </w:tcPr>
          <w:p w14:paraId="12DF17FE" w14:textId="77777777" w:rsidR="003956C0" w:rsidRPr="003956C0" w:rsidRDefault="003956C0" w:rsidP="003956C0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333333"/>
                <w:spacing w:val="2"/>
                <w:kern w:val="0"/>
                <w:szCs w:val="21"/>
              </w:rPr>
            </w:pPr>
            <w:r w:rsidRPr="003956C0">
              <w:rPr>
                <w:rFonts w:ascii="Arial" w:eastAsia="宋体" w:hAnsi="Arial" w:cs="Arial"/>
                <w:b/>
                <w:bCs/>
                <w:color w:val="333333"/>
                <w:spacing w:val="2"/>
                <w:kern w:val="0"/>
                <w:szCs w:val="21"/>
              </w:rPr>
              <w:t>检测项目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5E5E5"/>
            <w:tcMar>
              <w:top w:w="120" w:type="dxa"/>
              <w:left w:w="288" w:type="dxa"/>
              <w:bottom w:w="120" w:type="dxa"/>
              <w:right w:w="288" w:type="dxa"/>
            </w:tcMar>
            <w:vAlign w:val="center"/>
            <w:hideMark/>
          </w:tcPr>
          <w:p w14:paraId="13A831A2" w14:textId="77777777" w:rsidR="003956C0" w:rsidRPr="003956C0" w:rsidRDefault="003956C0" w:rsidP="003956C0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333333"/>
                <w:spacing w:val="2"/>
                <w:kern w:val="0"/>
                <w:szCs w:val="21"/>
              </w:rPr>
            </w:pPr>
            <w:r w:rsidRPr="003956C0">
              <w:rPr>
                <w:rFonts w:ascii="Arial" w:eastAsia="宋体" w:hAnsi="Arial" w:cs="Arial"/>
                <w:b/>
                <w:bCs/>
                <w:color w:val="333333"/>
                <w:spacing w:val="2"/>
                <w:kern w:val="0"/>
                <w:szCs w:val="21"/>
              </w:rPr>
              <w:t>检测结果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5E5E5"/>
            <w:tcMar>
              <w:top w:w="120" w:type="dxa"/>
              <w:left w:w="288" w:type="dxa"/>
              <w:bottom w:w="120" w:type="dxa"/>
              <w:right w:w="288" w:type="dxa"/>
            </w:tcMar>
            <w:vAlign w:val="center"/>
            <w:hideMark/>
          </w:tcPr>
          <w:p w14:paraId="3684DCD5" w14:textId="77777777" w:rsidR="003956C0" w:rsidRPr="003956C0" w:rsidRDefault="003956C0" w:rsidP="003956C0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333333"/>
                <w:spacing w:val="2"/>
                <w:kern w:val="0"/>
                <w:szCs w:val="21"/>
              </w:rPr>
            </w:pPr>
            <w:r w:rsidRPr="003956C0">
              <w:rPr>
                <w:rFonts w:ascii="Arial" w:eastAsia="宋体" w:hAnsi="Arial" w:cs="Arial"/>
                <w:b/>
                <w:bCs/>
                <w:color w:val="333333"/>
                <w:spacing w:val="2"/>
                <w:kern w:val="0"/>
                <w:szCs w:val="21"/>
              </w:rPr>
              <w:t>标准限值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5E5E5"/>
            <w:tcMar>
              <w:top w:w="120" w:type="dxa"/>
              <w:left w:w="288" w:type="dxa"/>
              <w:bottom w:w="120" w:type="dxa"/>
              <w:right w:w="288" w:type="dxa"/>
            </w:tcMar>
            <w:vAlign w:val="center"/>
            <w:hideMark/>
          </w:tcPr>
          <w:p w14:paraId="2218AE13" w14:textId="77777777" w:rsidR="003956C0" w:rsidRPr="003956C0" w:rsidRDefault="003956C0" w:rsidP="003956C0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333333"/>
                <w:spacing w:val="2"/>
                <w:kern w:val="0"/>
                <w:szCs w:val="21"/>
              </w:rPr>
            </w:pPr>
            <w:r w:rsidRPr="003956C0">
              <w:rPr>
                <w:rFonts w:ascii="Arial" w:eastAsia="宋体" w:hAnsi="Arial" w:cs="Arial"/>
                <w:b/>
                <w:bCs/>
                <w:color w:val="333333"/>
                <w:spacing w:val="2"/>
                <w:kern w:val="0"/>
                <w:szCs w:val="21"/>
              </w:rPr>
              <w:t>结论</w:t>
            </w:r>
          </w:p>
        </w:tc>
      </w:tr>
      <w:tr w:rsidR="003956C0" w:rsidRPr="003956C0" w14:paraId="10ED301A" w14:textId="77777777" w:rsidTr="003956C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288" w:type="dxa"/>
              <w:bottom w:w="120" w:type="dxa"/>
              <w:right w:w="288" w:type="dxa"/>
            </w:tcMar>
            <w:vAlign w:val="center"/>
            <w:hideMark/>
          </w:tcPr>
          <w:p w14:paraId="0F48AA70" w14:textId="77777777" w:rsidR="003956C0" w:rsidRPr="003956C0" w:rsidRDefault="003956C0" w:rsidP="003956C0">
            <w:pPr>
              <w:widowControl/>
              <w:jc w:val="center"/>
              <w:rPr>
                <w:rFonts w:ascii="Arial" w:eastAsia="宋体" w:hAnsi="Arial" w:cs="Arial"/>
                <w:spacing w:val="2"/>
                <w:kern w:val="0"/>
                <w:szCs w:val="21"/>
              </w:rPr>
            </w:pPr>
            <w:r w:rsidRPr="003956C0">
              <w:rPr>
                <w:rFonts w:ascii="Arial" w:eastAsia="宋体" w:hAnsi="Arial" w:cs="Arial"/>
                <w:spacing w:val="2"/>
                <w:kern w:val="0"/>
                <w:szCs w:val="21"/>
              </w:rPr>
              <w:t>氨（</w:t>
            </w:r>
            <w:r w:rsidRPr="003956C0">
              <w:rPr>
                <w:rFonts w:ascii="Arial" w:eastAsia="宋体" w:hAnsi="Arial" w:cs="Arial"/>
                <w:spacing w:val="2"/>
                <w:kern w:val="0"/>
                <w:szCs w:val="21"/>
              </w:rPr>
              <w:t>mg/m³</w:t>
            </w:r>
            <w:r w:rsidRPr="003956C0">
              <w:rPr>
                <w:rFonts w:ascii="Arial" w:eastAsia="宋体" w:hAnsi="Arial" w:cs="Arial"/>
                <w:spacing w:val="2"/>
                <w:kern w:val="0"/>
                <w:szCs w:val="21"/>
              </w:rPr>
              <w:t>）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288" w:type="dxa"/>
              <w:bottom w:w="120" w:type="dxa"/>
              <w:right w:w="288" w:type="dxa"/>
            </w:tcMar>
            <w:vAlign w:val="center"/>
            <w:hideMark/>
          </w:tcPr>
          <w:p w14:paraId="71BF492D" w14:textId="77777777" w:rsidR="003956C0" w:rsidRPr="003956C0" w:rsidRDefault="003956C0" w:rsidP="003956C0">
            <w:pPr>
              <w:widowControl/>
              <w:jc w:val="center"/>
              <w:rPr>
                <w:rFonts w:ascii="Arial" w:eastAsia="宋体" w:hAnsi="Arial" w:cs="Arial"/>
                <w:spacing w:val="2"/>
                <w:kern w:val="0"/>
                <w:szCs w:val="21"/>
              </w:rPr>
            </w:pPr>
            <w:r w:rsidRPr="003956C0">
              <w:rPr>
                <w:rFonts w:ascii="Arial" w:eastAsia="宋体" w:hAnsi="Arial" w:cs="Arial"/>
                <w:spacing w:val="2"/>
                <w:kern w:val="0"/>
                <w:szCs w:val="21"/>
              </w:rPr>
              <w:t>0.12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288" w:type="dxa"/>
              <w:bottom w:w="120" w:type="dxa"/>
              <w:right w:w="288" w:type="dxa"/>
            </w:tcMar>
            <w:vAlign w:val="center"/>
            <w:hideMark/>
          </w:tcPr>
          <w:p w14:paraId="52672FEB" w14:textId="77777777" w:rsidR="003956C0" w:rsidRPr="003956C0" w:rsidRDefault="003956C0" w:rsidP="003956C0">
            <w:pPr>
              <w:widowControl/>
              <w:jc w:val="center"/>
              <w:rPr>
                <w:rFonts w:ascii="Arial" w:eastAsia="宋体" w:hAnsi="Arial" w:cs="Arial"/>
                <w:spacing w:val="2"/>
                <w:kern w:val="0"/>
                <w:szCs w:val="21"/>
              </w:rPr>
            </w:pPr>
            <w:r w:rsidRPr="003956C0">
              <w:rPr>
                <w:rFonts w:ascii="Arial" w:eastAsia="宋体" w:hAnsi="Arial" w:cs="Arial"/>
                <w:spacing w:val="2"/>
                <w:kern w:val="0"/>
                <w:szCs w:val="21"/>
              </w:rPr>
              <w:t>≤0.20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288" w:type="dxa"/>
              <w:bottom w:w="120" w:type="dxa"/>
              <w:right w:w="288" w:type="dxa"/>
            </w:tcMar>
            <w:vAlign w:val="center"/>
            <w:hideMark/>
          </w:tcPr>
          <w:p w14:paraId="5BA62BDA" w14:textId="77777777" w:rsidR="003956C0" w:rsidRPr="003956C0" w:rsidRDefault="003956C0" w:rsidP="003956C0">
            <w:pPr>
              <w:widowControl/>
              <w:jc w:val="center"/>
              <w:rPr>
                <w:rFonts w:ascii="Arial" w:eastAsia="宋体" w:hAnsi="Arial" w:cs="Arial"/>
                <w:spacing w:val="2"/>
                <w:kern w:val="0"/>
                <w:szCs w:val="21"/>
              </w:rPr>
            </w:pPr>
            <w:r w:rsidRPr="003956C0">
              <w:rPr>
                <w:rFonts w:ascii="Arial" w:eastAsia="宋体" w:hAnsi="Arial" w:cs="Arial"/>
                <w:spacing w:val="2"/>
                <w:kern w:val="0"/>
                <w:szCs w:val="21"/>
              </w:rPr>
              <w:t>合格</w:t>
            </w:r>
          </w:p>
        </w:tc>
      </w:tr>
      <w:tr w:rsidR="003956C0" w:rsidRPr="003956C0" w14:paraId="5B57D50E" w14:textId="77777777" w:rsidTr="003956C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288" w:type="dxa"/>
              <w:bottom w:w="120" w:type="dxa"/>
              <w:right w:w="288" w:type="dxa"/>
            </w:tcMar>
            <w:vAlign w:val="center"/>
            <w:hideMark/>
          </w:tcPr>
          <w:p w14:paraId="765B0A1E" w14:textId="77777777" w:rsidR="003956C0" w:rsidRPr="003956C0" w:rsidRDefault="003956C0" w:rsidP="003956C0">
            <w:pPr>
              <w:widowControl/>
              <w:jc w:val="center"/>
              <w:rPr>
                <w:rFonts w:ascii="Arial" w:eastAsia="宋体" w:hAnsi="Arial" w:cs="Arial"/>
                <w:spacing w:val="2"/>
                <w:kern w:val="0"/>
                <w:szCs w:val="21"/>
              </w:rPr>
            </w:pPr>
            <w:r w:rsidRPr="003956C0">
              <w:rPr>
                <w:rFonts w:ascii="Arial" w:eastAsia="宋体" w:hAnsi="Arial" w:cs="Arial"/>
                <w:spacing w:val="2"/>
                <w:kern w:val="0"/>
                <w:szCs w:val="21"/>
              </w:rPr>
              <w:t>甲醛（</w:t>
            </w:r>
            <w:r w:rsidRPr="003956C0">
              <w:rPr>
                <w:rFonts w:ascii="Arial" w:eastAsia="宋体" w:hAnsi="Arial" w:cs="Arial"/>
                <w:spacing w:val="2"/>
                <w:kern w:val="0"/>
                <w:szCs w:val="21"/>
              </w:rPr>
              <w:t>mg/m³</w:t>
            </w:r>
            <w:r w:rsidRPr="003956C0">
              <w:rPr>
                <w:rFonts w:ascii="Arial" w:eastAsia="宋体" w:hAnsi="Arial" w:cs="Arial"/>
                <w:spacing w:val="2"/>
                <w:kern w:val="0"/>
                <w:szCs w:val="21"/>
              </w:rPr>
              <w:t>）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288" w:type="dxa"/>
              <w:bottom w:w="120" w:type="dxa"/>
              <w:right w:w="288" w:type="dxa"/>
            </w:tcMar>
            <w:vAlign w:val="center"/>
            <w:hideMark/>
          </w:tcPr>
          <w:p w14:paraId="1DA01557" w14:textId="77777777" w:rsidR="003956C0" w:rsidRPr="003956C0" w:rsidRDefault="003956C0" w:rsidP="003956C0">
            <w:pPr>
              <w:widowControl/>
              <w:jc w:val="center"/>
              <w:rPr>
                <w:rFonts w:ascii="Arial" w:eastAsia="宋体" w:hAnsi="Arial" w:cs="Arial"/>
                <w:spacing w:val="2"/>
                <w:kern w:val="0"/>
                <w:szCs w:val="21"/>
              </w:rPr>
            </w:pPr>
            <w:r w:rsidRPr="003956C0">
              <w:rPr>
                <w:rFonts w:ascii="Arial" w:eastAsia="宋体" w:hAnsi="Arial" w:cs="Arial"/>
                <w:spacing w:val="2"/>
                <w:kern w:val="0"/>
                <w:szCs w:val="21"/>
              </w:rPr>
              <w:t>0.06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288" w:type="dxa"/>
              <w:bottom w:w="120" w:type="dxa"/>
              <w:right w:w="288" w:type="dxa"/>
            </w:tcMar>
            <w:vAlign w:val="center"/>
            <w:hideMark/>
          </w:tcPr>
          <w:p w14:paraId="215F6893" w14:textId="77777777" w:rsidR="003956C0" w:rsidRPr="003956C0" w:rsidRDefault="003956C0" w:rsidP="003956C0">
            <w:pPr>
              <w:widowControl/>
              <w:jc w:val="center"/>
              <w:rPr>
                <w:rFonts w:ascii="Arial" w:eastAsia="宋体" w:hAnsi="Arial" w:cs="Arial"/>
                <w:spacing w:val="2"/>
                <w:kern w:val="0"/>
                <w:szCs w:val="21"/>
              </w:rPr>
            </w:pPr>
            <w:r w:rsidRPr="003956C0">
              <w:rPr>
                <w:rFonts w:ascii="Arial" w:eastAsia="宋体" w:hAnsi="Arial" w:cs="Arial"/>
                <w:spacing w:val="2"/>
                <w:kern w:val="0"/>
                <w:szCs w:val="21"/>
              </w:rPr>
              <w:t>≤0.10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288" w:type="dxa"/>
              <w:bottom w:w="120" w:type="dxa"/>
              <w:right w:w="288" w:type="dxa"/>
            </w:tcMar>
            <w:vAlign w:val="center"/>
            <w:hideMark/>
          </w:tcPr>
          <w:p w14:paraId="643B8B31" w14:textId="77777777" w:rsidR="003956C0" w:rsidRPr="003956C0" w:rsidRDefault="003956C0" w:rsidP="003956C0">
            <w:pPr>
              <w:widowControl/>
              <w:jc w:val="center"/>
              <w:rPr>
                <w:rFonts w:ascii="Arial" w:eastAsia="宋体" w:hAnsi="Arial" w:cs="Arial"/>
                <w:spacing w:val="2"/>
                <w:kern w:val="0"/>
                <w:szCs w:val="21"/>
              </w:rPr>
            </w:pPr>
            <w:r w:rsidRPr="003956C0">
              <w:rPr>
                <w:rFonts w:ascii="Arial" w:eastAsia="宋体" w:hAnsi="Arial" w:cs="Arial"/>
                <w:spacing w:val="2"/>
                <w:kern w:val="0"/>
                <w:szCs w:val="21"/>
              </w:rPr>
              <w:t>合格</w:t>
            </w:r>
          </w:p>
        </w:tc>
      </w:tr>
      <w:tr w:rsidR="003956C0" w:rsidRPr="003956C0" w14:paraId="78DDF15C" w14:textId="77777777" w:rsidTr="003956C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288" w:type="dxa"/>
              <w:bottom w:w="120" w:type="dxa"/>
              <w:right w:w="288" w:type="dxa"/>
            </w:tcMar>
            <w:vAlign w:val="center"/>
            <w:hideMark/>
          </w:tcPr>
          <w:p w14:paraId="53955666" w14:textId="77777777" w:rsidR="003956C0" w:rsidRPr="003956C0" w:rsidRDefault="003956C0" w:rsidP="003956C0">
            <w:pPr>
              <w:widowControl/>
              <w:jc w:val="center"/>
              <w:rPr>
                <w:rFonts w:ascii="Arial" w:eastAsia="宋体" w:hAnsi="Arial" w:cs="Arial"/>
                <w:spacing w:val="2"/>
                <w:kern w:val="0"/>
                <w:szCs w:val="21"/>
              </w:rPr>
            </w:pPr>
            <w:r w:rsidRPr="003956C0">
              <w:rPr>
                <w:rFonts w:ascii="Arial" w:eastAsia="宋体" w:hAnsi="Arial" w:cs="Arial"/>
                <w:spacing w:val="2"/>
                <w:kern w:val="0"/>
                <w:szCs w:val="21"/>
              </w:rPr>
              <w:t>苯（</w:t>
            </w:r>
            <w:r w:rsidRPr="003956C0">
              <w:rPr>
                <w:rFonts w:ascii="Arial" w:eastAsia="宋体" w:hAnsi="Arial" w:cs="Arial"/>
                <w:spacing w:val="2"/>
                <w:kern w:val="0"/>
                <w:szCs w:val="21"/>
              </w:rPr>
              <w:t>mg/m³</w:t>
            </w:r>
            <w:r w:rsidRPr="003956C0">
              <w:rPr>
                <w:rFonts w:ascii="Arial" w:eastAsia="宋体" w:hAnsi="Arial" w:cs="Arial"/>
                <w:spacing w:val="2"/>
                <w:kern w:val="0"/>
                <w:szCs w:val="21"/>
              </w:rPr>
              <w:t>）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288" w:type="dxa"/>
              <w:bottom w:w="120" w:type="dxa"/>
              <w:right w:w="288" w:type="dxa"/>
            </w:tcMar>
            <w:vAlign w:val="center"/>
            <w:hideMark/>
          </w:tcPr>
          <w:p w14:paraId="23205881" w14:textId="77777777" w:rsidR="003956C0" w:rsidRPr="003956C0" w:rsidRDefault="003956C0" w:rsidP="003956C0">
            <w:pPr>
              <w:widowControl/>
              <w:jc w:val="center"/>
              <w:rPr>
                <w:rFonts w:ascii="Arial" w:eastAsia="宋体" w:hAnsi="Arial" w:cs="Arial"/>
                <w:spacing w:val="2"/>
                <w:kern w:val="0"/>
                <w:szCs w:val="21"/>
              </w:rPr>
            </w:pPr>
            <w:r w:rsidRPr="003956C0">
              <w:rPr>
                <w:rFonts w:ascii="Arial" w:eastAsia="宋体" w:hAnsi="Arial" w:cs="Arial"/>
                <w:spacing w:val="2"/>
                <w:kern w:val="0"/>
                <w:szCs w:val="21"/>
              </w:rPr>
              <w:t>0.04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288" w:type="dxa"/>
              <w:bottom w:w="120" w:type="dxa"/>
              <w:right w:w="288" w:type="dxa"/>
            </w:tcMar>
            <w:vAlign w:val="center"/>
            <w:hideMark/>
          </w:tcPr>
          <w:p w14:paraId="2AF01159" w14:textId="77777777" w:rsidR="003956C0" w:rsidRPr="003956C0" w:rsidRDefault="003956C0" w:rsidP="003956C0">
            <w:pPr>
              <w:widowControl/>
              <w:jc w:val="center"/>
              <w:rPr>
                <w:rFonts w:ascii="Arial" w:eastAsia="宋体" w:hAnsi="Arial" w:cs="Arial"/>
                <w:spacing w:val="2"/>
                <w:kern w:val="0"/>
                <w:szCs w:val="21"/>
              </w:rPr>
            </w:pPr>
            <w:r w:rsidRPr="003956C0">
              <w:rPr>
                <w:rFonts w:ascii="Arial" w:eastAsia="宋体" w:hAnsi="Arial" w:cs="Arial"/>
                <w:spacing w:val="2"/>
                <w:kern w:val="0"/>
                <w:szCs w:val="21"/>
              </w:rPr>
              <w:t>≤0.11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288" w:type="dxa"/>
              <w:bottom w:w="120" w:type="dxa"/>
              <w:right w:w="288" w:type="dxa"/>
            </w:tcMar>
            <w:vAlign w:val="center"/>
            <w:hideMark/>
          </w:tcPr>
          <w:p w14:paraId="56D65DEB" w14:textId="77777777" w:rsidR="003956C0" w:rsidRPr="003956C0" w:rsidRDefault="003956C0" w:rsidP="003956C0">
            <w:pPr>
              <w:widowControl/>
              <w:jc w:val="center"/>
              <w:rPr>
                <w:rFonts w:ascii="Arial" w:eastAsia="宋体" w:hAnsi="Arial" w:cs="Arial"/>
                <w:spacing w:val="2"/>
                <w:kern w:val="0"/>
                <w:szCs w:val="21"/>
              </w:rPr>
            </w:pPr>
            <w:r w:rsidRPr="003956C0">
              <w:rPr>
                <w:rFonts w:ascii="Arial" w:eastAsia="宋体" w:hAnsi="Arial" w:cs="Arial"/>
                <w:spacing w:val="2"/>
                <w:kern w:val="0"/>
                <w:szCs w:val="21"/>
              </w:rPr>
              <w:t>合格</w:t>
            </w:r>
          </w:p>
        </w:tc>
      </w:tr>
      <w:tr w:rsidR="003956C0" w:rsidRPr="003956C0" w14:paraId="0AB6FD0E" w14:textId="77777777" w:rsidTr="003956C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288" w:type="dxa"/>
              <w:bottom w:w="120" w:type="dxa"/>
              <w:right w:w="288" w:type="dxa"/>
            </w:tcMar>
            <w:vAlign w:val="center"/>
            <w:hideMark/>
          </w:tcPr>
          <w:p w14:paraId="75815353" w14:textId="77777777" w:rsidR="003956C0" w:rsidRPr="003956C0" w:rsidRDefault="003956C0" w:rsidP="003956C0">
            <w:pPr>
              <w:widowControl/>
              <w:jc w:val="center"/>
              <w:rPr>
                <w:rFonts w:ascii="Arial" w:eastAsia="宋体" w:hAnsi="Arial" w:cs="Arial"/>
                <w:spacing w:val="2"/>
                <w:kern w:val="0"/>
                <w:szCs w:val="21"/>
              </w:rPr>
            </w:pPr>
            <w:r w:rsidRPr="003956C0">
              <w:rPr>
                <w:rFonts w:ascii="Arial" w:eastAsia="宋体" w:hAnsi="Arial" w:cs="Arial"/>
                <w:spacing w:val="2"/>
                <w:kern w:val="0"/>
                <w:szCs w:val="21"/>
              </w:rPr>
              <w:t>TVOC</w:t>
            </w:r>
            <w:r w:rsidRPr="003956C0">
              <w:rPr>
                <w:rFonts w:ascii="Arial" w:eastAsia="宋体" w:hAnsi="Arial" w:cs="Arial"/>
                <w:spacing w:val="2"/>
                <w:kern w:val="0"/>
                <w:szCs w:val="21"/>
              </w:rPr>
              <w:t>（</w:t>
            </w:r>
            <w:r w:rsidRPr="003956C0">
              <w:rPr>
                <w:rFonts w:ascii="Arial" w:eastAsia="宋体" w:hAnsi="Arial" w:cs="Arial"/>
                <w:spacing w:val="2"/>
                <w:kern w:val="0"/>
                <w:szCs w:val="21"/>
              </w:rPr>
              <w:t>mg/m³</w:t>
            </w:r>
            <w:r w:rsidRPr="003956C0">
              <w:rPr>
                <w:rFonts w:ascii="Arial" w:eastAsia="宋体" w:hAnsi="Arial" w:cs="Arial"/>
                <w:spacing w:val="2"/>
                <w:kern w:val="0"/>
                <w:szCs w:val="21"/>
              </w:rPr>
              <w:t>）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288" w:type="dxa"/>
              <w:bottom w:w="120" w:type="dxa"/>
              <w:right w:w="288" w:type="dxa"/>
            </w:tcMar>
            <w:vAlign w:val="center"/>
            <w:hideMark/>
          </w:tcPr>
          <w:p w14:paraId="7D668F8F" w14:textId="77777777" w:rsidR="003956C0" w:rsidRPr="003956C0" w:rsidRDefault="003956C0" w:rsidP="003956C0">
            <w:pPr>
              <w:widowControl/>
              <w:jc w:val="center"/>
              <w:rPr>
                <w:rFonts w:ascii="Arial" w:eastAsia="宋体" w:hAnsi="Arial" w:cs="Arial"/>
                <w:spacing w:val="2"/>
                <w:kern w:val="0"/>
                <w:szCs w:val="21"/>
              </w:rPr>
            </w:pPr>
            <w:r w:rsidRPr="003956C0">
              <w:rPr>
                <w:rFonts w:ascii="Arial" w:eastAsia="宋体" w:hAnsi="Arial" w:cs="Arial"/>
                <w:spacing w:val="2"/>
                <w:kern w:val="0"/>
                <w:szCs w:val="21"/>
              </w:rPr>
              <w:t>0.45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288" w:type="dxa"/>
              <w:bottom w:w="120" w:type="dxa"/>
              <w:right w:w="288" w:type="dxa"/>
            </w:tcMar>
            <w:vAlign w:val="center"/>
            <w:hideMark/>
          </w:tcPr>
          <w:p w14:paraId="629E5D41" w14:textId="77777777" w:rsidR="003956C0" w:rsidRPr="003956C0" w:rsidRDefault="003956C0" w:rsidP="003956C0">
            <w:pPr>
              <w:widowControl/>
              <w:jc w:val="center"/>
              <w:rPr>
                <w:rFonts w:ascii="Arial" w:eastAsia="宋体" w:hAnsi="Arial" w:cs="Arial"/>
                <w:spacing w:val="2"/>
                <w:kern w:val="0"/>
                <w:szCs w:val="21"/>
              </w:rPr>
            </w:pPr>
            <w:r w:rsidRPr="003956C0">
              <w:rPr>
                <w:rFonts w:ascii="Arial" w:eastAsia="宋体" w:hAnsi="Arial" w:cs="Arial"/>
                <w:spacing w:val="2"/>
                <w:kern w:val="0"/>
                <w:szCs w:val="21"/>
              </w:rPr>
              <w:t>≤0.60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288" w:type="dxa"/>
              <w:bottom w:w="120" w:type="dxa"/>
              <w:right w:w="288" w:type="dxa"/>
            </w:tcMar>
            <w:vAlign w:val="center"/>
            <w:hideMark/>
          </w:tcPr>
          <w:p w14:paraId="706C6DA3" w14:textId="77777777" w:rsidR="003956C0" w:rsidRPr="003956C0" w:rsidRDefault="003956C0" w:rsidP="003956C0">
            <w:pPr>
              <w:widowControl/>
              <w:jc w:val="center"/>
              <w:rPr>
                <w:rFonts w:ascii="Arial" w:eastAsia="宋体" w:hAnsi="Arial" w:cs="Arial"/>
                <w:spacing w:val="2"/>
                <w:kern w:val="0"/>
                <w:szCs w:val="21"/>
              </w:rPr>
            </w:pPr>
            <w:r w:rsidRPr="003956C0">
              <w:rPr>
                <w:rFonts w:ascii="Arial" w:eastAsia="宋体" w:hAnsi="Arial" w:cs="Arial"/>
                <w:spacing w:val="2"/>
                <w:kern w:val="0"/>
                <w:szCs w:val="21"/>
              </w:rPr>
              <w:t>合格</w:t>
            </w:r>
          </w:p>
        </w:tc>
      </w:tr>
      <w:tr w:rsidR="003956C0" w:rsidRPr="003956C0" w14:paraId="6C907D7E" w14:textId="77777777" w:rsidTr="003956C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288" w:type="dxa"/>
              <w:bottom w:w="120" w:type="dxa"/>
              <w:right w:w="288" w:type="dxa"/>
            </w:tcMar>
            <w:vAlign w:val="center"/>
            <w:hideMark/>
          </w:tcPr>
          <w:p w14:paraId="2916B8DC" w14:textId="77777777" w:rsidR="003956C0" w:rsidRPr="003956C0" w:rsidRDefault="003956C0" w:rsidP="003956C0">
            <w:pPr>
              <w:widowControl/>
              <w:jc w:val="center"/>
              <w:rPr>
                <w:rFonts w:ascii="Arial" w:eastAsia="宋体" w:hAnsi="Arial" w:cs="Arial"/>
                <w:spacing w:val="2"/>
                <w:kern w:val="0"/>
                <w:szCs w:val="21"/>
              </w:rPr>
            </w:pPr>
            <w:r w:rsidRPr="003956C0">
              <w:rPr>
                <w:rFonts w:ascii="Arial" w:eastAsia="宋体" w:hAnsi="Arial" w:cs="Arial"/>
                <w:spacing w:val="2"/>
                <w:kern w:val="0"/>
                <w:szCs w:val="21"/>
              </w:rPr>
              <w:t>氡（</w:t>
            </w:r>
            <w:r w:rsidRPr="003956C0">
              <w:rPr>
                <w:rFonts w:ascii="Arial" w:eastAsia="宋体" w:hAnsi="Arial" w:cs="Arial"/>
                <w:spacing w:val="2"/>
                <w:kern w:val="0"/>
                <w:szCs w:val="21"/>
              </w:rPr>
              <w:t>Bq/m³</w:t>
            </w:r>
            <w:r w:rsidRPr="003956C0">
              <w:rPr>
                <w:rFonts w:ascii="Arial" w:eastAsia="宋体" w:hAnsi="Arial" w:cs="Arial"/>
                <w:spacing w:val="2"/>
                <w:kern w:val="0"/>
                <w:szCs w:val="21"/>
              </w:rPr>
              <w:t>）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288" w:type="dxa"/>
              <w:bottom w:w="120" w:type="dxa"/>
              <w:right w:w="288" w:type="dxa"/>
            </w:tcMar>
            <w:vAlign w:val="center"/>
            <w:hideMark/>
          </w:tcPr>
          <w:p w14:paraId="67BEA14B" w14:textId="77777777" w:rsidR="003956C0" w:rsidRPr="003956C0" w:rsidRDefault="003956C0" w:rsidP="003956C0">
            <w:pPr>
              <w:widowControl/>
              <w:jc w:val="center"/>
              <w:rPr>
                <w:rFonts w:ascii="Arial" w:eastAsia="宋体" w:hAnsi="Arial" w:cs="Arial"/>
                <w:spacing w:val="2"/>
                <w:kern w:val="0"/>
                <w:szCs w:val="21"/>
              </w:rPr>
            </w:pPr>
            <w:r w:rsidRPr="003956C0">
              <w:rPr>
                <w:rFonts w:ascii="Arial" w:eastAsia="宋体" w:hAnsi="Arial" w:cs="Arial"/>
                <w:spacing w:val="2"/>
                <w:kern w:val="0"/>
                <w:szCs w:val="21"/>
              </w:rPr>
              <w:t>90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288" w:type="dxa"/>
              <w:bottom w:w="120" w:type="dxa"/>
              <w:right w:w="288" w:type="dxa"/>
            </w:tcMar>
            <w:vAlign w:val="center"/>
            <w:hideMark/>
          </w:tcPr>
          <w:p w14:paraId="173E9E21" w14:textId="77777777" w:rsidR="003956C0" w:rsidRPr="003956C0" w:rsidRDefault="003956C0" w:rsidP="003956C0">
            <w:pPr>
              <w:widowControl/>
              <w:jc w:val="center"/>
              <w:rPr>
                <w:rFonts w:ascii="Arial" w:eastAsia="宋体" w:hAnsi="Arial" w:cs="Arial"/>
                <w:spacing w:val="2"/>
                <w:kern w:val="0"/>
                <w:szCs w:val="21"/>
              </w:rPr>
            </w:pPr>
            <w:r w:rsidRPr="003956C0">
              <w:rPr>
                <w:rFonts w:ascii="Arial" w:eastAsia="宋体" w:hAnsi="Arial" w:cs="Arial"/>
                <w:spacing w:val="2"/>
                <w:kern w:val="0"/>
                <w:szCs w:val="21"/>
              </w:rPr>
              <w:t>≤200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288" w:type="dxa"/>
              <w:bottom w:w="120" w:type="dxa"/>
              <w:right w:w="288" w:type="dxa"/>
            </w:tcMar>
            <w:vAlign w:val="center"/>
            <w:hideMark/>
          </w:tcPr>
          <w:p w14:paraId="58451055" w14:textId="77777777" w:rsidR="003956C0" w:rsidRPr="003956C0" w:rsidRDefault="003956C0" w:rsidP="003956C0">
            <w:pPr>
              <w:widowControl/>
              <w:jc w:val="center"/>
              <w:rPr>
                <w:rFonts w:ascii="Arial" w:eastAsia="宋体" w:hAnsi="Arial" w:cs="Arial"/>
                <w:spacing w:val="2"/>
                <w:kern w:val="0"/>
                <w:szCs w:val="21"/>
              </w:rPr>
            </w:pPr>
            <w:r w:rsidRPr="003956C0">
              <w:rPr>
                <w:rFonts w:ascii="Arial" w:eastAsia="宋体" w:hAnsi="Arial" w:cs="Arial"/>
                <w:spacing w:val="2"/>
                <w:kern w:val="0"/>
                <w:szCs w:val="21"/>
              </w:rPr>
              <w:t>合格</w:t>
            </w:r>
          </w:p>
        </w:tc>
      </w:tr>
    </w:tbl>
    <w:p w14:paraId="7E2B4B32" w14:textId="77777777" w:rsidR="003956C0" w:rsidRPr="003956C0" w:rsidRDefault="00000000" w:rsidP="003956C0">
      <w:pPr>
        <w:widowControl/>
        <w:jc w:val="left"/>
        <w:rPr>
          <w:rFonts w:ascii="Roboto" w:eastAsia="宋体" w:hAnsi="Roboto" w:cs="宋体"/>
          <w:spacing w:val="2"/>
          <w:kern w:val="0"/>
          <w:szCs w:val="21"/>
        </w:rPr>
      </w:pPr>
      <w:r>
        <w:rPr>
          <w:rFonts w:ascii="宋体" w:eastAsia="宋体" w:hAnsi="宋体" w:cs="宋体"/>
          <w:kern w:val="0"/>
          <w:sz w:val="24"/>
          <w:szCs w:val="24"/>
        </w:rPr>
        <w:pict w14:anchorId="43E7A8E1">
          <v:rect id="_x0000_i1027" style="width:0;height:1.5pt" o:hralign="center" o:hrstd="t" o:hr="t" fillcolor="#a0a0a0" stroked="f"/>
        </w:pict>
      </w:r>
    </w:p>
    <w:p w14:paraId="5DF0CA41" w14:textId="77777777" w:rsidR="003956C0" w:rsidRPr="003956C0" w:rsidRDefault="003956C0" w:rsidP="003956C0">
      <w:pPr>
        <w:widowControl/>
        <w:shd w:val="clear" w:color="auto" w:fill="FFFFFF"/>
        <w:spacing w:before="100" w:beforeAutospacing="1" w:after="100" w:afterAutospacing="1"/>
        <w:jc w:val="left"/>
        <w:outlineLvl w:val="2"/>
        <w:rPr>
          <w:rFonts w:ascii="Roboto" w:eastAsia="宋体" w:hAnsi="Roboto" w:cs="宋体"/>
          <w:b/>
          <w:bCs/>
          <w:spacing w:val="2"/>
          <w:kern w:val="0"/>
          <w:sz w:val="27"/>
          <w:szCs w:val="27"/>
        </w:rPr>
      </w:pPr>
      <w:r w:rsidRPr="003956C0">
        <w:rPr>
          <w:rFonts w:ascii="Roboto" w:eastAsia="宋体" w:hAnsi="Roboto" w:cs="宋体"/>
          <w:b/>
          <w:bCs/>
          <w:spacing w:val="2"/>
          <w:kern w:val="0"/>
          <w:sz w:val="27"/>
          <w:szCs w:val="27"/>
        </w:rPr>
        <w:t>检测结论</w:t>
      </w:r>
    </w:p>
    <w:p w14:paraId="798BFAA6" w14:textId="77777777" w:rsidR="003956C0" w:rsidRPr="003956C0" w:rsidRDefault="003956C0" w:rsidP="003956C0">
      <w:pPr>
        <w:widowControl/>
        <w:shd w:val="clear" w:color="auto" w:fill="FFFFFF"/>
        <w:spacing w:before="100" w:beforeAutospacing="1" w:after="100" w:afterAutospacing="1"/>
        <w:jc w:val="left"/>
        <w:rPr>
          <w:rFonts w:ascii="Roboto" w:eastAsia="宋体" w:hAnsi="Roboto" w:cs="宋体"/>
          <w:spacing w:val="2"/>
          <w:kern w:val="0"/>
          <w:szCs w:val="21"/>
        </w:rPr>
      </w:pPr>
      <w:r w:rsidRPr="003956C0">
        <w:rPr>
          <w:rFonts w:ascii="Roboto" w:eastAsia="宋体" w:hAnsi="Roboto" w:cs="宋体"/>
          <w:spacing w:val="2"/>
          <w:kern w:val="0"/>
          <w:szCs w:val="21"/>
        </w:rPr>
        <w:t>建筑室内空气中氨、甲醛、苯、总挥发性有机物（</w:t>
      </w:r>
      <w:r w:rsidRPr="003956C0">
        <w:rPr>
          <w:rFonts w:ascii="Roboto" w:eastAsia="宋体" w:hAnsi="Roboto" w:cs="宋体"/>
          <w:spacing w:val="2"/>
          <w:kern w:val="0"/>
          <w:szCs w:val="21"/>
        </w:rPr>
        <w:t>TVOC</w:t>
      </w:r>
      <w:r w:rsidRPr="003956C0">
        <w:rPr>
          <w:rFonts w:ascii="Roboto" w:eastAsia="宋体" w:hAnsi="Roboto" w:cs="宋体"/>
          <w:spacing w:val="2"/>
          <w:kern w:val="0"/>
          <w:szCs w:val="21"/>
        </w:rPr>
        <w:t>）及氡的浓度均符合《室内空气质量标准》（</w:t>
      </w:r>
      <w:r w:rsidRPr="003956C0">
        <w:rPr>
          <w:rFonts w:ascii="Roboto" w:eastAsia="宋体" w:hAnsi="Roboto" w:cs="宋体"/>
          <w:spacing w:val="2"/>
          <w:kern w:val="0"/>
          <w:szCs w:val="21"/>
        </w:rPr>
        <w:t>GB/T 18883-2002</w:t>
      </w:r>
      <w:r w:rsidRPr="003956C0">
        <w:rPr>
          <w:rFonts w:ascii="Roboto" w:eastAsia="宋体" w:hAnsi="Roboto" w:cs="宋体"/>
          <w:spacing w:val="2"/>
          <w:kern w:val="0"/>
          <w:szCs w:val="21"/>
        </w:rPr>
        <w:t>）的规定，满足《绿色建筑评价标准》（</w:t>
      </w:r>
      <w:r w:rsidRPr="003956C0">
        <w:rPr>
          <w:rFonts w:ascii="Roboto" w:eastAsia="宋体" w:hAnsi="Roboto" w:cs="宋体"/>
          <w:spacing w:val="2"/>
          <w:kern w:val="0"/>
          <w:szCs w:val="21"/>
        </w:rPr>
        <w:t>GB/T 50378-2019</w:t>
      </w:r>
      <w:r w:rsidRPr="003956C0">
        <w:rPr>
          <w:rFonts w:ascii="Roboto" w:eastAsia="宋体" w:hAnsi="Roboto" w:cs="宋体"/>
          <w:spacing w:val="2"/>
          <w:kern w:val="0"/>
          <w:szCs w:val="21"/>
        </w:rPr>
        <w:t>）第</w:t>
      </w:r>
      <w:r w:rsidRPr="003956C0">
        <w:rPr>
          <w:rFonts w:ascii="Roboto" w:eastAsia="宋体" w:hAnsi="Roboto" w:cs="宋体"/>
          <w:spacing w:val="2"/>
          <w:kern w:val="0"/>
          <w:szCs w:val="21"/>
        </w:rPr>
        <w:t>5.1.1</w:t>
      </w:r>
      <w:r w:rsidRPr="003956C0">
        <w:rPr>
          <w:rFonts w:ascii="Roboto" w:eastAsia="宋体" w:hAnsi="Roboto" w:cs="宋体"/>
          <w:spacing w:val="2"/>
          <w:kern w:val="0"/>
          <w:szCs w:val="21"/>
        </w:rPr>
        <w:t>条的要求。</w:t>
      </w:r>
    </w:p>
    <w:p w14:paraId="0A1BA6BF" w14:textId="77777777" w:rsidR="003956C0" w:rsidRPr="003956C0" w:rsidRDefault="00000000" w:rsidP="003956C0">
      <w:pPr>
        <w:widowControl/>
        <w:jc w:val="left"/>
        <w:rPr>
          <w:rFonts w:ascii="Roboto" w:eastAsia="宋体" w:hAnsi="Roboto" w:cs="宋体"/>
          <w:spacing w:val="2"/>
          <w:kern w:val="0"/>
          <w:szCs w:val="21"/>
        </w:rPr>
      </w:pPr>
      <w:r>
        <w:rPr>
          <w:rFonts w:ascii="宋体" w:eastAsia="宋体" w:hAnsi="宋体" w:cs="宋体"/>
          <w:kern w:val="0"/>
          <w:sz w:val="24"/>
          <w:szCs w:val="24"/>
        </w:rPr>
        <w:pict w14:anchorId="29469AA1">
          <v:rect id="_x0000_i1028" style="width:0;height:1.5pt" o:hralign="center" o:hrstd="t" o:hr="t" fillcolor="#a0a0a0" stroked="f"/>
        </w:pict>
      </w:r>
    </w:p>
    <w:p w14:paraId="61D8AB5A" w14:textId="77777777" w:rsidR="003956C0" w:rsidRPr="003956C0" w:rsidRDefault="003956C0" w:rsidP="003956C0">
      <w:pPr>
        <w:widowControl/>
        <w:shd w:val="clear" w:color="auto" w:fill="FFFFFF"/>
        <w:spacing w:before="100" w:beforeAutospacing="1" w:after="100" w:afterAutospacing="1"/>
        <w:jc w:val="left"/>
        <w:outlineLvl w:val="2"/>
        <w:rPr>
          <w:rFonts w:ascii="Roboto" w:eastAsia="宋体" w:hAnsi="Roboto" w:cs="宋体"/>
          <w:b/>
          <w:bCs/>
          <w:spacing w:val="2"/>
          <w:kern w:val="0"/>
          <w:sz w:val="27"/>
          <w:szCs w:val="27"/>
        </w:rPr>
      </w:pPr>
      <w:r w:rsidRPr="003956C0">
        <w:rPr>
          <w:rFonts w:ascii="Roboto" w:eastAsia="宋体" w:hAnsi="Roboto" w:cs="宋体"/>
          <w:b/>
          <w:bCs/>
          <w:spacing w:val="2"/>
          <w:kern w:val="0"/>
          <w:sz w:val="27"/>
          <w:szCs w:val="27"/>
        </w:rPr>
        <w:t>禁烟标志设置情况</w:t>
      </w:r>
    </w:p>
    <w:p w14:paraId="50327DDA" w14:textId="77777777" w:rsidR="003956C0" w:rsidRPr="003956C0" w:rsidRDefault="003956C0" w:rsidP="003956C0">
      <w:pPr>
        <w:widowControl/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left"/>
        <w:rPr>
          <w:rFonts w:ascii="Roboto" w:eastAsia="宋体" w:hAnsi="Roboto" w:cs="宋体"/>
          <w:spacing w:val="2"/>
          <w:kern w:val="0"/>
          <w:szCs w:val="21"/>
        </w:rPr>
      </w:pPr>
      <w:r w:rsidRPr="003956C0">
        <w:rPr>
          <w:rFonts w:ascii="Roboto" w:eastAsia="宋体" w:hAnsi="Roboto" w:cs="宋体"/>
          <w:b/>
          <w:bCs/>
          <w:spacing w:val="2"/>
          <w:kern w:val="0"/>
          <w:szCs w:val="21"/>
        </w:rPr>
        <w:t>设置位置</w:t>
      </w:r>
      <w:r w:rsidRPr="003956C0">
        <w:rPr>
          <w:rFonts w:ascii="Roboto" w:eastAsia="宋体" w:hAnsi="Roboto" w:cs="宋体"/>
          <w:spacing w:val="2"/>
          <w:kern w:val="0"/>
          <w:szCs w:val="21"/>
        </w:rPr>
        <w:t>：建筑室内各功能区域及主出入口醒目位置。</w:t>
      </w:r>
    </w:p>
    <w:p w14:paraId="3C12EC16" w14:textId="77777777" w:rsidR="003956C0" w:rsidRPr="003956C0" w:rsidRDefault="003956C0" w:rsidP="003956C0">
      <w:pPr>
        <w:widowControl/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left"/>
        <w:rPr>
          <w:rFonts w:ascii="Roboto" w:eastAsia="宋体" w:hAnsi="Roboto" w:cs="宋体"/>
          <w:spacing w:val="2"/>
          <w:kern w:val="0"/>
          <w:szCs w:val="21"/>
        </w:rPr>
      </w:pPr>
      <w:r w:rsidRPr="003956C0">
        <w:rPr>
          <w:rFonts w:ascii="Roboto" w:eastAsia="宋体" w:hAnsi="Roboto" w:cs="宋体"/>
          <w:b/>
          <w:bCs/>
          <w:spacing w:val="2"/>
          <w:kern w:val="0"/>
          <w:szCs w:val="21"/>
        </w:rPr>
        <w:t>设置数量</w:t>
      </w:r>
      <w:r w:rsidRPr="003956C0">
        <w:rPr>
          <w:rFonts w:ascii="Roboto" w:eastAsia="宋体" w:hAnsi="Roboto" w:cs="宋体"/>
          <w:spacing w:val="2"/>
          <w:kern w:val="0"/>
          <w:szCs w:val="21"/>
        </w:rPr>
        <w:t>：共</w:t>
      </w:r>
      <w:r w:rsidRPr="003956C0">
        <w:rPr>
          <w:rFonts w:ascii="Roboto" w:eastAsia="宋体" w:hAnsi="Roboto" w:cs="宋体"/>
          <w:spacing w:val="2"/>
          <w:kern w:val="0"/>
          <w:szCs w:val="21"/>
        </w:rPr>
        <w:t>20</w:t>
      </w:r>
      <w:r w:rsidRPr="003956C0">
        <w:rPr>
          <w:rFonts w:ascii="Roboto" w:eastAsia="宋体" w:hAnsi="Roboto" w:cs="宋体"/>
          <w:spacing w:val="2"/>
          <w:kern w:val="0"/>
          <w:szCs w:val="21"/>
        </w:rPr>
        <w:t>个禁烟标志，覆盖所有关键区域。</w:t>
      </w:r>
    </w:p>
    <w:p w14:paraId="3CF7E44E" w14:textId="77777777" w:rsidR="003956C0" w:rsidRPr="003956C0" w:rsidRDefault="003956C0" w:rsidP="003956C0">
      <w:pPr>
        <w:widowControl/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left"/>
        <w:rPr>
          <w:rFonts w:ascii="Roboto" w:eastAsia="宋体" w:hAnsi="Roboto" w:cs="宋体"/>
          <w:spacing w:val="2"/>
          <w:kern w:val="0"/>
          <w:szCs w:val="21"/>
        </w:rPr>
      </w:pPr>
      <w:r w:rsidRPr="003956C0">
        <w:rPr>
          <w:rFonts w:ascii="Roboto" w:eastAsia="宋体" w:hAnsi="Roboto" w:cs="宋体"/>
          <w:b/>
          <w:bCs/>
          <w:spacing w:val="2"/>
          <w:kern w:val="0"/>
          <w:szCs w:val="21"/>
        </w:rPr>
        <w:t>标志内容</w:t>
      </w:r>
      <w:r w:rsidRPr="003956C0">
        <w:rPr>
          <w:rFonts w:ascii="Roboto" w:eastAsia="宋体" w:hAnsi="Roboto" w:cs="宋体"/>
          <w:spacing w:val="2"/>
          <w:kern w:val="0"/>
          <w:szCs w:val="21"/>
        </w:rPr>
        <w:t>：清晰标注</w:t>
      </w:r>
      <w:r w:rsidRPr="003956C0">
        <w:rPr>
          <w:rFonts w:ascii="Roboto" w:eastAsia="宋体" w:hAnsi="Roboto" w:cs="宋体"/>
          <w:spacing w:val="2"/>
          <w:kern w:val="0"/>
          <w:szCs w:val="21"/>
        </w:rPr>
        <w:t>“</w:t>
      </w:r>
      <w:r w:rsidRPr="003956C0">
        <w:rPr>
          <w:rFonts w:ascii="Roboto" w:eastAsia="宋体" w:hAnsi="Roboto" w:cs="宋体"/>
          <w:spacing w:val="2"/>
          <w:kern w:val="0"/>
          <w:szCs w:val="21"/>
        </w:rPr>
        <w:t>禁止吸烟</w:t>
      </w:r>
      <w:r w:rsidRPr="003956C0">
        <w:rPr>
          <w:rFonts w:ascii="Roboto" w:eastAsia="宋体" w:hAnsi="Roboto" w:cs="宋体"/>
          <w:spacing w:val="2"/>
          <w:kern w:val="0"/>
          <w:szCs w:val="21"/>
        </w:rPr>
        <w:t>”</w:t>
      </w:r>
      <w:r w:rsidRPr="003956C0">
        <w:rPr>
          <w:rFonts w:ascii="Roboto" w:eastAsia="宋体" w:hAnsi="Roboto" w:cs="宋体"/>
          <w:spacing w:val="2"/>
          <w:kern w:val="0"/>
          <w:szCs w:val="21"/>
        </w:rPr>
        <w:t>字样及图标，符合消防安全要求。</w:t>
      </w:r>
    </w:p>
    <w:p w14:paraId="0CFE55C9" w14:textId="77777777" w:rsidR="003956C0" w:rsidRPr="003956C0" w:rsidRDefault="00000000" w:rsidP="003956C0">
      <w:pPr>
        <w:widowControl/>
        <w:jc w:val="left"/>
        <w:rPr>
          <w:rFonts w:ascii="Roboto" w:eastAsia="宋体" w:hAnsi="Roboto" w:cs="宋体"/>
          <w:spacing w:val="2"/>
          <w:kern w:val="0"/>
          <w:szCs w:val="21"/>
        </w:rPr>
      </w:pPr>
      <w:r>
        <w:rPr>
          <w:rFonts w:ascii="宋体" w:eastAsia="宋体" w:hAnsi="宋体" w:cs="宋体"/>
          <w:kern w:val="0"/>
          <w:sz w:val="24"/>
          <w:szCs w:val="24"/>
        </w:rPr>
        <w:pict w14:anchorId="14A6D2A1">
          <v:rect id="_x0000_i1029" style="width:0;height:1.5pt" o:hralign="center" o:hrstd="t" o:hr="t" fillcolor="#a0a0a0" stroked="f"/>
        </w:pict>
      </w:r>
    </w:p>
    <w:p w14:paraId="142DC482" w14:textId="77777777" w:rsidR="003956C0" w:rsidRPr="003956C0" w:rsidRDefault="003956C0" w:rsidP="003956C0">
      <w:pPr>
        <w:widowControl/>
        <w:shd w:val="clear" w:color="auto" w:fill="FFFFFF"/>
        <w:spacing w:before="100" w:beforeAutospacing="1" w:after="100" w:afterAutospacing="1"/>
        <w:jc w:val="left"/>
        <w:outlineLvl w:val="2"/>
        <w:rPr>
          <w:rFonts w:ascii="Roboto" w:eastAsia="宋体" w:hAnsi="Roboto" w:cs="宋体"/>
          <w:b/>
          <w:bCs/>
          <w:spacing w:val="2"/>
          <w:kern w:val="0"/>
          <w:sz w:val="27"/>
          <w:szCs w:val="27"/>
        </w:rPr>
      </w:pPr>
      <w:r w:rsidRPr="003956C0">
        <w:rPr>
          <w:rFonts w:ascii="Roboto" w:eastAsia="宋体" w:hAnsi="Roboto" w:cs="宋体"/>
          <w:b/>
          <w:bCs/>
          <w:spacing w:val="2"/>
          <w:kern w:val="0"/>
          <w:sz w:val="27"/>
          <w:szCs w:val="27"/>
        </w:rPr>
        <w:t>改进建议</w:t>
      </w:r>
    </w:p>
    <w:p w14:paraId="3AD86374" w14:textId="77777777" w:rsidR="003956C0" w:rsidRPr="003956C0" w:rsidRDefault="003956C0" w:rsidP="003956C0">
      <w:pPr>
        <w:widowControl/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left"/>
        <w:rPr>
          <w:rFonts w:ascii="Roboto" w:eastAsia="宋体" w:hAnsi="Roboto" w:cs="宋体"/>
          <w:spacing w:val="2"/>
          <w:kern w:val="0"/>
          <w:szCs w:val="21"/>
        </w:rPr>
      </w:pPr>
      <w:r w:rsidRPr="003956C0">
        <w:rPr>
          <w:rFonts w:ascii="Roboto" w:eastAsia="宋体" w:hAnsi="Roboto" w:cs="宋体"/>
          <w:spacing w:val="2"/>
          <w:kern w:val="0"/>
          <w:szCs w:val="21"/>
        </w:rPr>
        <w:t>定期开窗通风，保持室内空气流通。</w:t>
      </w:r>
    </w:p>
    <w:p w14:paraId="1A6C23C6" w14:textId="77777777" w:rsidR="003956C0" w:rsidRPr="003956C0" w:rsidRDefault="003956C0" w:rsidP="003956C0">
      <w:pPr>
        <w:widowControl/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left"/>
        <w:rPr>
          <w:rFonts w:ascii="Roboto" w:eastAsia="宋体" w:hAnsi="Roboto" w:cs="宋体"/>
          <w:spacing w:val="2"/>
          <w:kern w:val="0"/>
          <w:szCs w:val="21"/>
        </w:rPr>
      </w:pPr>
      <w:r w:rsidRPr="003956C0">
        <w:rPr>
          <w:rFonts w:ascii="Roboto" w:eastAsia="宋体" w:hAnsi="Roboto" w:cs="宋体"/>
          <w:spacing w:val="2"/>
          <w:kern w:val="0"/>
          <w:szCs w:val="21"/>
        </w:rPr>
        <w:t>每半年进行一次室内空气质量检测，确保长期符合标准。</w:t>
      </w:r>
    </w:p>
    <w:p w14:paraId="41A5131C" w14:textId="77777777" w:rsidR="003956C0" w:rsidRPr="003956C0" w:rsidRDefault="003956C0" w:rsidP="003956C0">
      <w:pPr>
        <w:widowControl/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left"/>
        <w:rPr>
          <w:rFonts w:ascii="Roboto" w:eastAsia="宋体" w:hAnsi="Roboto" w:cs="宋体"/>
          <w:spacing w:val="2"/>
          <w:kern w:val="0"/>
          <w:szCs w:val="21"/>
        </w:rPr>
      </w:pPr>
      <w:r w:rsidRPr="003956C0">
        <w:rPr>
          <w:rFonts w:ascii="Roboto" w:eastAsia="宋体" w:hAnsi="Roboto" w:cs="宋体"/>
          <w:spacing w:val="2"/>
          <w:kern w:val="0"/>
          <w:szCs w:val="21"/>
        </w:rPr>
        <w:t>加强禁烟宣传，确保建筑室内及主出入口无吸烟行为。</w:t>
      </w:r>
    </w:p>
    <w:p w14:paraId="74DAEB24" w14:textId="77777777" w:rsidR="003956C0" w:rsidRPr="003956C0" w:rsidRDefault="00000000" w:rsidP="003956C0">
      <w:pPr>
        <w:widowControl/>
        <w:jc w:val="left"/>
        <w:rPr>
          <w:rFonts w:ascii="Roboto" w:eastAsia="宋体" w:hAnsi="Roboto" w:cs="宋体"/>
          <w:spacing w:val="2"/>
          <w:kern w:val="0"/>
          <w:szCs w:val="21"/>
        </w:rPr>
      </w:pPr>
      <w:r>
        <w:rPr>
          <w:rFonts w:ascii="宋体" w:eastAsia="宋体" w:hAnsi="宋体" w:cs="宋体"/>
          <w:kern w:val="0"/>
          <w:sz w:val="24"/>
          <w:szCs w:val="24"/>
        </w:rPr>
        <w:pict w14:anchorId="5EEB308B">
          <v:rect id="_x0000_i1030" style="width:0;height:1.5pt" o:hralign="center" o:hrstd="t" o:hr="t" fillcolor="#a0a0a0" stroked="f"/>
        </w:pict>
      </w:r>
    </w:p>
    <w:p w14:paraId="0D7BB958" w14:textId="539D5658" w:rsidR="003956C0" w:rsidRPr="003956C0" w:rsidRDefault="003956C0" w:rsidP="003956C0">
      <w:pPr>
        <w:widowControl/>
        <w:shd w:val="clear" w:color="auto" w:fill="FFFFFF"/>
        <w:spacing w:before="100" w:beforeAutospacing="1" w:after="100" w:afterAutospacing="1"/>
        <w:jc w:val="left"/>
        <w:rPr>
          <w:rFonts w:ascii="Roboto" w:eastAsia="宋体" w:hAnsi="Roboto" w:cs="宋体"/>
          <w:spacing w:val="2"/>
          <w:kern w:val="0"/>
          <w:szCs w:val="21"/>
        </w:rPr>
      </w:pPr>
      <w:r w:rsidRPr="003956C0">
        <w:rPr>
          <w:rFonts w:ascii="Roboto" w:eastAsia="宋体" w:hAnsi="Roboto" w:cs="宋体"/>
          <w:b/>
          <w:bCs/>
          <w:spacing w:val="2"/>
          <w:kern w:val="0"/>
          <w:szCs w:val="21"/>
        </w:rPr>
        <w:t>检测单位</w:t>
      </w:r>
      <w:r w:rsidRPr="003956C0">
        <w:rPr>
          <w:rFonts w:ascii="Roboto" w:eastAsia="宋体" w:hAnsi="Roboto" w:cs="宋体"/>
          <w:spacing w:val="2"/>
          <w:kern w:val="0"/>
          <w:szCs w:val="21"/>
        </w:rPr>
        <w:t>：</w:t>
      </w:r>
      <w:r>
        <w:rPr>
          <w:rFonts w:ascii="宋体" w:eastAsia="宋体" w:hAnsi="宋体" w:cs="宋体" w:hint="eastAsia"/>
          <w:spacing w:val="2"/>
          <w:kern w:val="0"/>
          <w:szCs w:val="21"/>
        </w:rPr>
        <w:t>清源绿建</w:t>
      </w:r>
      <w:r w:rsidRPr="003956C0">
        <w:rPr>
          <w:rFonts w:ascii="Roboto" w:eastAsia="宋体" w:hAnsi="Roboto" w:cs="宋体"/>
          <w:spacing w:val="2"/>
          <w:kern w:val="0"/>
          <w:szCs w:val="21"/>
        </w:rPr>
        <w:t>检测中心</w:t>
      </w:r>
      <w:r w:rsidRPr="003956C0">
        <w:rPr>
          <w:rFonts w:ascii="Roboto" w:eastAsia="宋体" w:hAnsi="Roboto" w:cs="宋体"/>
          <w:spacing w:val="2"/>
          <w:kern w:val="0"/>
          <w:szCs w:val="21"/>
        </w:rPr>
        <w:br/>
      </w:r>
      <w:r w:rsidRPr="003956C0">
        <w:rPr>
          <w:rFonts w:ascii="Roboto" w:eastAsia="宋体" w:hAnsi="Roboto" w:cs="宋体"/>
          <w:b/>
          <w:bCs/>
          <w:spacing w:val="2"/>
          <w:kern w:val="0"/>
          <w:szCs w:val="21"/>
        </w:rPr>
        <w:t>报告编号</w:t>
      </w:r>
      <w:r w:rsidRPr="003956C0">
        <w:rPr>
          <w:rFonts w:ascii="Roboto" w:eastAsia="宋体" w:hAnsi="Roboto" w:cs="宋体"/>
          <w:spacing w:val="2"/>
          <w:kern w:val="0"/>
          <w:szCs w:val="21"/>
        </w:rPr>
        <w:t>：</w:t>
      </w:r>
      <w:r>
        <w:rPr>
          <w:rFonts w:ascii="Roboto" w:eastAsia="宋体" w:hAnsi="Roboto" w:cs="宋体" w:hint="eastAsia"/>
          <w:spacing w:val="2"/>
          <w:kern w:val="0"/>
          <w:szCs w:val="21"/>
        </w:rPr>
        <w:t>010</w:t>
      </w:r>
      <w:r w:rsidRPr="003956C0">
        <w:rPr>
          <w:rFonts w:ascii="Roboto" w:eastAsia="宋体" w:hAnsi="Roboto" w:cs="宋体"/>
          <w:spacing w:val="2"/>
          <w:kern w:val="0"/>
          <w:szCs w:val="21"/>
        </w:rPr>
        <w:t>-202</w:t>
      </w:r>
      <w:r>
        <w:rPr>
          <w:rFonts w:ascii="Roboto" w:eastAsia="宋体" w:hAnsi="Roboto" w:cs="宋体" w:hint="eastAsia"/>
          <w:spacing w:val="2"/>
          <w:kern w:val="0"/>
          <w:szCs w:val="21"/>
        </w:rPr>
        <w:t>4</w:t>
      </w:r>
      <w:r w:rsidRPr="003956C0">
        <w:rPr>
          <w:rFonts w:ascii="Roboto" w:eastAsia="宋体" w:hAnsi="Roboto" w:cs="宋体"/>
          <w:spacing w:val="2"/>
          <w:kern w:val="0"/>
          <w:szCs w:val="21"/>
        </w:rPr>
        <w:t>-</w:t>
      </w:r>
      <w:r>
        <w:rPr>
          <w:rFonts w:ascii="Roboto" w:eastAsia="宋体" w:hAnsi="Roboto" w:cs="宋体" w:hint="eastAsia"/>
          <w:spacing w:val="2"/>
          <w:kern w:val="0"/>
          <w:szCs w:val="21"/>
        </w:rPr>
        <w:t>1215</w:t>
      </w:r>
      <w:r w:rsidRPr="003956C0">
        <w:rPr>
          <w:rFonts w:ascii="Roboto" w:eastAsia="宋体" w:hAnsi="Roboto" w:cs="宋体"/>
          <w:spacing w:val="2"/>
          <w:kern w:val="0"/>
          <w:szCs w:val="21"/>
        </w:rPr>
        <w:br/>
      </w:r>
      <w:r w:rsidRPr="003956C0">
        <w:rPr>
          <w:rFonts w:ascii="Roboto" w:eastAsia="宋体" w:hAnsi="Roboto" w:cs="宋体"/>
          <w:b/>
          <w:bCs/>
          <w:spacing w:val="2"/>
          <w:kern w:val="0"/>
          <w:szCs w:val="21"/>
        </w:rPr>
        <w:lastRenderedPageBreak/>
        <w:t>检测负责人</w:t>
      </w:r>
      <w:r w:rsidRPr="003956C0">
        <w:rPr>
          <w:rFonts w:ascii="Roboto" w:eastAsia="宋体" w:hAnsi="Roboto" w:cs="宋体"/>
          <w:spacing w:val="2"/>
          <w:kern w:val="0"/>
          <w:szCs w:val="21"/>
        </w:rPr>
        <w:t>：</w:t>
      </w:r>
      <w:r>
        <w:rPr>
          <w:rFonts w:ascii="Roboto" w:eastAsia="宋体" w:hAnsi="Roboto" w:cs="宋体" w:hint="eastAsia"/>
          <w:spacing w:val="2"/>
          <w:kern w:val="0"/>
          <w:szCs w:val="21"/>
        </w:rPr>
        <w:t>张良</w:t>
      </w:r>
      <w:r w:rsidRPr="003956C0">
        <w:rPr>
          <w:rFonts w:ascii="Roboto" w:eastAsia="宋体" w:hAnsi="Roboto" w:cs="宋体"/>
          <w:spacing w:val="2"/>
          <w:kern w:val="0"/>
          <w:szCs w:val="21"/>
        </w:rPr>
        <w:br/>
      </w:r>
      <w:r w:rsidRPr="003956C0">
        <w:rPr>
          <w:rFonts w:ascii="Roboto" w:eastAsia="宋体" w:hAnsi="Roboto" w:cs="宋体"/>
          <w:b/>
          <w:bCs/>
          <w:spacing w:val="2"/>
          <w:kern w:val="0"/>
          <w:szCs w:val="21"/>
        </w:rPr>
        <w:t>审核人</w:t>
      </w:r>
      <w:r w:rsidRPr="003956C0">
        <w:rPr>
          <w:rFonts w:ascii="Roboto" w:eastAsia="宋体" w:hAnsi="Roboto" w:cs="宋体"/>
          <w:spacing w:val="2"/>
          <w:kern w:val="0"/>
          <w:szCs w:val="21"/>
        </w:rPr>
        <w:t>：</w:t>
      </w:r>
      <w:r>
        <w:rPr>
          <w:rFonts w:ascii="Roboto" w:eastAsia="宋体" w:hAnsi="Roboto" w:cs="宋体" w:hint="eastAsia"/>
          <w:spacing w:val="2"/>
          <w:kern w:val="0"/>
          <w:szCs w:val="21"/>
        </w:rPr>
        <w:t>吴越</w:t>
      </w:r>
      <w:r w:rsidRPr="003956C0">
        <w:rPr>
          <w:rFonts w:ascii="Roboto" w:eastAsia="宋体" w:hAnsi="Roboto" w:cs="宋体"/>
          <w:spacing w:val="2"/>
          <w:kern w:val="0"/>
          <w:szCs w:val="21"/>
        </w:rPr>
        <w:br/>
      </w:r>
      <w:r w:rsidRPr="003956C0">
        <w:rPr>
          <w:rFonts w:ascii="Roboto" w:eastAsia="宋体" w:hAnsi="Roboto" w:cs="宋体"/>
          <w:b/>
          <w:bCs/>
          <w:spacing w:val="2"/>
          <w:kern w:val="0"/>
          <w:szCs w:val="21"/>
        </w:rPr>
        <w:t>签发日期</w:t>
      </w:r>
      <w:r w:rsidRPr="003956C0">
        <w:rPr>
          <w:rFonts w:ascii="Roboto" w:eastAsia="宋体" w:hAnsi="Roboto" w:cs="宋体"/>
          <w:spacing w:val="2"/>
          <w:kern w:val="0"/>
          <w:szCs w:val="21"/>
        </w:rPr>
        <w:t>：</w:t>
      </w:r>
      <w:r w:rsidRPr="003956C0">
        <w:rPr>
          <w:rFonts w:ascii="Roboto" w:eastAsia="宋体" w:hAnsi="Roboto" w:cs="宋体"/>
          <w:spacing w:val="2"/>
          <w:kern w:val="0"/>
          <w:szCs w:val="21"/>
        </w:rPr>
        <w:t>202</w:t>
      </w:r>
      <w:r>
        <w:rPr>
          <w:rFonts w:ascii="Roboto" w:eastAsia="宋体" w:hAnsi="Roboto" w:cs="宋体" w:hint="eastAsia"/>
          <w:spacing w:val="2"/>
          <w:kern w:val="0"/>
          <w:szCs w:val="21"/>
        </w:rPr>
        <w:t>4</w:t>
      </w:r>
      <w:r w:rsidRPr="003956C0">
        <w:rPr>
          <w:rFonts w:ascii="Roboto" w:eastAsia="宋体" w:hAnsi="Roboto" w:cs="宋体"/>
          <w:spacing w:val="2"/>
          <w:kern w:val="0"/>
          <w:szCs w:val="21"/>
        </w:rPr>
        <w:t>年</w:t>
      </w:r>
      <w:r>
        <w:rPr>
          <w:rFonts w:ascii="Roboto" w:eastAsia="宋体" w:hAnsi="Roboto" w:cs="宋体" w:hint="eastAsia"/>
          <w:spacing w:val="2"/>
          <w:kern w:val="0"/>
          <w:szCs w:val="21"/>
        </w:rPr>
        <w:t>12</w:t>
      </w:r>
      <w:r w:rsidRPr="003956C0">
        <w:rPr>
          <w:rFonts w:ascii="Roboto" w:eastAsia="宋体" w:hAnsi="Roboto" w:cs="宋体"/>
          <w:spacing w:val="2"/>
          <w:kern w:val="0"/>
          <w:szCs w:val="21"/>
        </w:rPr>
        <w:t>月</w:t>
      </w:r>
      <w:r>
        <w:rPr>
          <w:rFonts w:ascii="Roboto" w:eastAsia="宋体" w:hAnsi="Roboto" w:cs="宋体" w:hint="eastAsia"/>
          <w:spacing w:val="2"/>
          <w:kern w:val="0"/>
          <w:szCs w:val="21"/>
        </w:rPr>
        <w:t>15</w:t>
      </w:r>
      <w:r w:rsidRPr="003956C0">
        <w:rPr>
          <w:rFonts w:ascii="Roboto" w:eastAsia="宋体" w:hAnsi="Roboto" w:cs="宋体"/>
          <w:spacing w:val="2"/>
          <w:kern w:val="0"/>
          <w:szCs w:val="21"/>
        </w:rPr>
        <w:t>日</w:t>
      </w:r>
    </w:p>
    <w:p w14:paraId="451CF5FA" w14:textId="77777777" w:rsidR="00A62871" w:rsidRPr="003956C0" w:rsidRDefault="00A62871">
      <w:pPr>
        <w:rPr>
          <w:rFonts w:hint="eastAsia"/>
        </w:rPr>
      </w:pPr>
    </w:p>
    <w:sectPr w:rsidR="00A62871" w:rsidRPr="003956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B2510C"/>
    <w:multiLevelType w:val="multilevel"/>
    <w:tmpl w:val="E0A6E3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5C2548E"/>
    <w:multiLevelType w:val="multilevel"/>
    <w:tmpl w:val="0F92A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BAA0EEA"/>
    <w:multiLevelType w:val="multilevel"/>
    <w:tmpl w:val="D402C8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31813297">
    <w:abstractNumId w:val="1"/>
  </w:num>
  <w:num w:numId="2" w16cid:durableId="350302316">
    <w:abstractNumId w:val="2"/>
  </w:num>
  <w:num w:numId="3" w16cid:durableId="20367303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545"/>
    <w:rsid w:val="000628C8"/>
    <w:rsid w:val="00156545"/>
    <w:rsid w:val="00292AF2"/>
    <w:rsid w:val="003956C0"/>
    <w:rsid w:val="004317F1"/>
    <w:rsid w:val="007C52D7"/>
    <w:rsid w:val="007F066D"/>
    <w:rsid w:val="00836368"/>
    <w:rsid w:val="008A7170"/>
    <w:rsid w:val="009D1832"/>
    <w:rsid w:val="00A62871"/>
    <w:rsid w:val="00A829A5"/>
    <w:rsid w:val="00AD7835"/>
    <w:rsid w:val="00DF1447"/>
    <w:rsid w:val="00EF7EF9"/>
    <w:rsid w:val="00F82FCF"/>
    <w:rsid w:val="00FE7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A5858E"/>
  <w15:chartTrackingRefBased/>
  <w15:docId w15:val="{B4D01CAF-3BC8-4B47-9963-AD619B6F4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5654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65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65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6545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6545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6545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6545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6545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6545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654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565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565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56545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56545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156545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5654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5654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5654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5654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565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654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565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654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565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654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5654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565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5654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5654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681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人 寡</dc:creator>
  <cp:keywords/>
  <dc:description/>
  <cp:lastModifiedBy>人 寡</cp:lastModifiedBy>
  <cp:revision>3</cp:revision>
  <dcterms:created xsi:type="dcterms:W3CDTF">2025-02-11T09:48:00Z</dcterms:created>
  <dcterms:modified xsi:type="dcterms:W3CDTF">2025-02-28T09:05:00Z</dcterms:modified>
</cp:coreProperties>
</file>