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088C" w14:textId="77777777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门窗维修与管理记录</w:t>
      </w:r>
    </w:p>
    <w:p w14:paraId="2404B788" w14:textId="77777777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项目名称</w:t>
      </w:r>
    </w:p>
    <w:p w14:paraId="530F07BB" w14:textId="77777777" w:rsidR="00205D11" w:rsidRDefault="00205D11" w:rsidP="007E1C7F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spacing w:val="2"/>
          <w:kern w:val="0"/>
          <w:szCs w:val="21"/>
        </w:rPr>
      </w:pPr>
      <w:r w:rsidRPr="00205D11">
        <w:rPr>
          <w:rFonts w:ascii="Roboto" w:eastAsia="宋体" w:hAnsi="Roboto" w:cs="宋体" w:hint="eastAsia"/>
          <w:spacing w:val="2"/>
          <w:kern w:val="0"/>
          <w:szCs w:val="21"/>
        </w:rPr>
        <w:t>古韵新生——张爱玲故居的低碳活化再利用</w:t>
      </w:r>
    </w:p>
    <w:p w14:paraId="2C6F51F6" w14:textId="3F9F0852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管理依据</w:t>
      </w:r>
    </w:p>
    <w:p w14:paraId="45A8251B" w14:textId="77777777" w:rsidR="007E1C7F" w:rsidRPr="007E1C7F" w:rsidRDefault="007E1C7F" w:rsidP="007E1C7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《建筑外门窗气密、水密、抗风压性能分级及检测方法》（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GB/T 7106-2019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5EA4555F" w14:textId="77777777" w:rsidR="007E1C7F" w:rsidRPr="007E1C7F" w:rsidRDefault="007E1C7F" w:rsidP="007E1C7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《绿色建筑评价标准》（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GB/T 50378-2019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）第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4.1.5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条</w:t>
      </w:r>
    </w:p>
    <w:p w14:paraId="616C122C" w14:textId="77777777" w:rsidR="007E1C7F" w:rsidRPr="007E1C7F" w:rsidRDefault="007E1C7F" w:rsidP="007E1C7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建筑门窗安装及维护相关规范</w:t>
      </w:r>
    </w:p>
    <w:p w14:paraId="0A021B12" w14:textId="77777777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管理对象</w:t>
      </w:r>
    </w:p>
    <w:p w14:paraId="0DD54966" w14:textId="77777777" w:rsidR="007E1C7F" w:rsidRPr="007E1C7F" w:rsidRDefault="007E1C7F" w:rsidP="007E1C7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外窗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78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系列内平开木窗（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5+12A+5Low-E+12A+5Low-E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4A6D88F3" w14:textId="77777777" w:rsidR="007E1C7F" w:rsidRPr="007E1C7F" w:rsidRDefault="007E1C7F" w:rsidP="007E1C7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天窗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78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系列内平开木窗（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5+12A+5Low-E+12A+5Low-E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672BA346" w14:textId="77777777" w:rsidR="007E1C7F" w:rsidRPr="007E1C7F" w:rsidRDefault="007E1C7F" w:rsidP="007E1C7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外门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：双层实体木制外门</w:t>
      </w:r>
    </w:p>
    <w:p w14:paraId="10239BD5" w14:textId="77777777" w:rsidR="007E1C7F" w:rsidRPr="007E1C7F" w:rsidRDefault="00000000" w:rsidP="007E1C7F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9660C32">
          <v:rect id="_x0000_i1025" style="width:0;height:1.5pt" o:hralign="center" o:hrstd="t" o:hr="t" fillcolor="#a0a0a0" stroked="f"/>
        </w:pict>
      </w:r>
    </w:p>
    <w:p w14:paraId="411E0755" w14:textId="77777777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维修与管理内容</w:t>
      </w:r>
    </w:p>
    <w:p w14:paraId="380C1043" w14:textId="77777777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1. </w:t>
      </w: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日常检查与维护</w:t>
      </w:r>
    </w:p>
    <w:p w14:paraId="41D89FA6" w14:textId="77777777" w:rsidR="007E1C7F" w:rsidRPr="007E1C7F" w:rsidRDefault="007E1C7F" w:rsidP="007E1C7F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检查频率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：每季度一次</w:t>
      </w:r>
    </w:p>
    <w:p w14:paraId="2E717DD2" w14:textId="77777777" w:rsidR="007E1C7F" w:rsidRPr="007E1C7F" w:rsidRDefault="007E1C7F" w:rsidP="007E1C7F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检查内容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52F4A4F3" w14:textId="77777777" w:rsidR="007E1C7F" w:rsidRPr="007E1C7F" w:rsidRDefault="007E1C7F" w:rsidP="007E1C7F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门窗开启是否顺畅，五金件是否松动或损坏。</w:t>
      </w:r>
    </w:p>
    <w:p w14:paraId="0E68D8F2" w14:textId="77777777" w:rsidR="007E1C7F" w:rsidRPr="007E1C7F" w:rsidRDefault="007E1C7F" w:rsidP="007E1C7F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密封条是否老化、开裂或脱落。</w:t>
      </w:r>
    </w:p>
    <w:p w14:paraId="67576725" w14:textId="77777777" w:rsidR="007E1C7F" w:rsidRPr="007E1C7F" w:rsidRDefault="007E1C7F" w:rsidP="007E1C7F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玻璃是否有破损、划痕或松动。</w:t>
      </w:r>
    </w:p>
    <w:p w14:paraId="1F1CEF3A" w14:textId="77777777" w:rsidR="007E1C7F" w:rsidRPr="007E1C7F" w:rsidRDefault="007E1C7F" w:rsidP="007E1C7F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门窗框是否有变形、开裂或腐蚀。</w:t>
      </w:r>
    </w:p>
    <w:p w14:paraId="3412566B" w14:textId="77777777" w:rsidR="007E1C7F" w:rsidRPr="007E1C7F" w:rsidRDefault="007E1C7F" w:rsidP="007E1C7F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水密性和气密性是否正常，是否存在漏风、漏雨现象。</w:t>
      </w:r>
    </w:p>
    <w:p w14:paraId="3E8A1240" w14:textId="77777777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2. </w:t>
      </w: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性能检测与维修</w:t>
      </w:r>
    </w:p>
    <w:p w14:paraId="51EAF0C0" w14:textId="77777777" w:rsidR="007E1C7F" w:rsidRPr="007E1C7F" w:rsidRDefault="007E1C7F" w:rsidP="007E1C7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检测频率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：每年一次</w:t>
      </w:r>
    </w:p>
    <w:p w14:paraId="3D22C4E0" w14:textId="77777777" w:rsidR="007E1C7F" w:rsidRPr="007E1C7F" w:rsidRDefault="007E1C7F" w:rsidP="007E1C7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检测项目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79E79805" w14:textId="77777777" w:rsidR="007E1C7F" w:rsidRPr="007E1C7F" w:rsidRDefault="007E1C7F" w:rsidP="007E1C7F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水密性能检测</w:t>
      </w:r>
    </w:p>
    <w:p w14:paraId="44BFDF11" w14:textId="77777777" w:rsidR="007E1C7F" w:rsidRPr="007E1C7F" w:rsidRDefault="007E1C7F" w:rsidP="007E1C7F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抗风压性能检测</w:t>
      </w:r>
    </w:p>
    <w:p w14:paraId="0FDD74B5" w14:textId="77777777" w:rsidR="007E1C7F" w:rsidRPr="007E1C7F" w:rsidRDefault="007E1C7F" w:rsidP="007E1C7F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传热系数检测（必要时）</w:t>
      </w:r>
    </w:p>
    <w:p w14:paraId="3DD2FBF3" w14:textId="77777777" w:rsidR="007E1C7F" w:rsidRPr="007E1C7F" w:rsidRDefault="007E1C7F" w:rsidP="007E1C7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维修措施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62187BF5" w14:textId="77777777" w:rsidR="007E1C7F" w:rsidRPr="007E1C7F" w:rsidRDefault="007E1C7F" w:rsidP="007E1C7F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若水密性或抗风压性能不达标，及时更换密封条或调整门窗结构。</w:t>
      </w:r>
    </w:p>
    <w:p w14:paraId="6058484F" w14:textId="77777777" w:rsidR="007E1C7F" w:rsidRPr="007E1C7F" w:rsidRDefault="007E1C7F" w:rsidP="007E1C7F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若五金件损坏，更换高质量五金件。</w:t>
      </w:r>
    </w:p>
    <w:p w14:paraId="35DAE487" w14:textId="77777777" w:rsidR="007E1C7F" w:rsidRPr="007E1C7F" w:rsidRDefault="007E1C7F" w:rsidP="007E1C7F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若玻璃破损，更换同规格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Low-E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玻璃。</w:t>
      </w:r>
    </w:p>
    <w:p w14:paraId="297DE31D" w14:textId="77777777" w:rsidR="007E1C7F" w:rsidRPr="007E1C7F" w:rsidRDefault="007E1C7F" w:rsidP="007E1C7F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若门窗框变形或腐蚀，进行加固或更换。</w:t>
      </w:r>
    </w:p>
    <w:p w14:paraId="5D7EA1BB" w14:textId="77777777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lastRenderedPageBreak/>
        <w:t xml:space="preserve">3. </w:t>
      </w: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特殊情况处理</w:t>
      </w:r>
    </w:p>
    <w:p w14:paraId="5E0F66BD" w14:textId="77777777" w:rsidR="007E1C7F" w:rsidRPr="007E1C7F" w:rsidRDefault="007E1C7F" w:rsidP="007E1C7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台风或暴雨后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0FE53868" w14:textId="77777777" w:rsidR="007E1C7F" w:rsidRPr="007E1C7F" w:rsidRDefault="007E1C7F" w:rsidP="007E1C7F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检查门窗是否受损，特别是水密性和抗风压性能。</w:t>
      </w:r>
    </w:p>
    <w:p w14:paraId="67B195CA" w14:textId="77777777" w:rsidR="007E1C7F" w:rsidRPr="007E1C7F" w:rsidRDefault="007E1C7F" w:rsidP="007E1C7F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及时修复损坏部位，确保门窗性能恢复。</w:t>
      </w:r>
    </w:p>
    <w:p w14:paraId="22CC6670" w14:textId="77777777" w:rsidR="007E1C7F" w:rsidRPr="007E1C7F" w:rsidRDefault="007E1C7F" w:rsidP="007E1C7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冬季或夏季极端天气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16829A6D" w14:textId="77777777" w:rsidR="007E1C7F" w:rsidRPr="007E1C7F" w:rsidRDefault="007E1C7F" w:rsidP="007E1C7F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检查门窗的保温隔热性能，必要时增加密封措施。</w:t>
      </w:r>
    </w:p>
    <w:p w14:paraId="2B6B02DE" w14:textId="77777777" w:rsidR="007E1C7F" w:rsidRPr="007E1C7F" w:rsidRDefault="00000000" w:rsidP="007E1C7F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7AEEAB02">
          <v:rect id="_x0000_i1026" style="width:0;height:1.5pt" o:hralign="center" o:hrstd="t" o:hr="t" fillcolor="#a0a0a0" stroked="f"/>
        </w:pict>
      </w:r>
    </w:p>
    <w:p w14:paraId="4359CC20" w14:textId="77777777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维修与管理记录表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1214"/>
        <w:gridCol w:w="1535"/>
        <w:gridCol w:w="1633"/>
        <w:gridCol w:w="1352"/>
        <w:gridCol w:w="1073"/>
      </w:tblGrid>
      <w:tr w:rsidR="007E1C7F" w:rsidRPr="007E1C7F" w14:paraId="0341A8D8" w14:textId="77777777" w:rsidTr="007E1C7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6F8BA6B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日期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F14900E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门窗类型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2E76C97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检查</w:t>
            </w:r>
            <w:r w:rsidRPr="007E1C7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/</w:t>
            </w:r>
            <w:r w:rsidRPr="007E1C7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维修内容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33D87F1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问题描述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A94ED09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处理措施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E5663DB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责任人</w:t>
            </w:r>
          </w:p>
        </w:tc>
      </w:tr>
      <w:tr w:rsidR="007E1C7F" w:rsidRPr="007E1C7F" w14:paraId="3A9FE0EA" w14:textId="77777777" w:rsidTr="007E1C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8F729AF" w14:textId="7CDD1F7C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-03-15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D06CF6F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外窗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95089EA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日常检查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1C7B43A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密封条轻微老化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559B5F6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更换密封条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DA6949B" w14:textId="67F3FC13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张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与</w:t>
            </w:r>
          </w:p>
        </w:tc>
      </w:tr>
      <w:tr w:rsidR="007E1C7F" w:rsidRPr="007E1C7F" w14:paraId="73ED8A65" w14:textId="77777777" w:rsidTr="007E1C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2844C59" w14:textId="0E8753F0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-06-20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871B5EB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天窗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D5CCC11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日常检查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C0D7DE4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五金件松动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CA38C3D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紧固五金件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947D61B" w14:textId="31520F8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郑霞</w:t>
            </w:r>
          </w:p>
        </w:tc>
      </w:tr>
      <w:tr w:rsidR="007E1C7F" w:rsidRPr="007E1C7F" w14:paraId="1D9F9B6B" w14:textId="77777777" w:rsidTr="007E1C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AE3348E" w14:textId="7152670A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-09-10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9643321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外门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40A6975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日常检查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E7C79B4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无异常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855E42E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21F80DE" w14:textId="34D6A3B1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张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与</w:t>
            </w:r>
          </w:p>
        </w:tc>
      </w:tr>
      <w:tr w:rsidR="007E1C7F" w:rsidRPr="007E1C7F" w14:paraId="4B3A5F04" w14:textId="77777777" w:rsidTr="007E1C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F1A1863" w14:textId="3FC69CF4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-12-05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7265080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外窗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3EB23BB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水密性检测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EC67FB2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水密性达标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01DA36F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C13B602" w14:textId="5E74C928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张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与</w:t>
            </w:r>
          </w:p>
        </w:tc>
      </w:tr>
      <w:tr w:rsidR="007E1C7F" w:rsidRPr="007E1C7F" w14:paraId="064A4E5D" w14:textId="77777777" w:rsidTr="007E1C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95BF2B3" w14:textId="6A612484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-12-05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77A731F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天窗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F9F7203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抗风压检测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2E59969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抗风压性达标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D3B0D17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D71EAD2" w14:textId="73FB0344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郑霞</w:t>
            </w:r>
          </w:p>
        </w:tc>
      </w:tr>
      <w:tr w:rsidR="007E1C7F" w:rsidRPr="007E1C7F" w14:paraId="705513D0" w14:textId="77777777" w:rsidTr="007E1C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BACF19E" w14:textId="69ECE596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5</w:t>
            </w: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-01-12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4BE1E33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外门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C9988A1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台风后检查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91B7D3A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无异常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E9FF3EA" w14:textId="77777777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7E1C7F">
              <w:rPr>
                <w:rFonts w:ascii="Arial" w:eastAsia="宋体" w:hAnsi="Arial" w:cs="Arial"/>
                <w:spacing w:val="2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95D0351" w14:textId="7E456C46" w:rsidR="007E1C7F" w:rsidRPr="007E1C7F" w:rsidRDefault="007E1C7F" w:rsidP="007E1C7F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郑霞</w:t>
            </w:r>
          </w:p>
        </w:tc>
      </w:tr>
    </w:tbl>
    <w:p w14:paraId="0AE60728" w14:textId="77777777" w:rsidR="007E1C7F" w:rsidRPr="007E1C7F" w:rsidRDefault="00000000" w:rsidP="007E1C7F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31236B8E">
          <v:rect id="_x0000_i1027" style="width:0;height:1.5pt" o:hralign="center" o:hrstd="t" o:hr="t" fillcolor="#a0a0a0" stroked="f"/>
        </w:pict>
      </w:r>
    </w:p>
    <w:p w14:paraId="35AD2EEC" w14:textId="77777777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管理建议</w:t>
      </w:r>
    </w:p>
    <w:p w14:paraId="4FEDDFB6" w14:textId="77777777" w:rsidR="007E1C7F" w:rsidRPr="007E1C7F" w:rsidRDefault="007E1C7F" w:rsidP="007E1C7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定期对门窗进行清洁保养，延长使用寿命。</w:t>
      </w:r>
    </w:p>
    <w:p w14:paraId="73AC29FF" w14:textId="77777777" w:rsidR="007E1C7F" w:rsidRPr="007E1C7F" w:rsidRDefault="007E1C7F" w:rsidP="007E1C7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建立门窗档案，记录安装、检测及维修信息，便于跟踪管理。</w:t>
      </w:r>
    </w:p>
    <w:p w14:paraId="2ED41685" w14:textId="77777777" w:rsidR="007E1C7F" w:rsidRPr="007E1C7F" w:rsidRDefault="007E1C7F" w:rsidP="007E1C7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对维护人员进行专业培训，确保维修质量。</w:t>
      </w:r>
    </w:p>
    <w:p w14:paraId="1970C1F6" w14:textId="77777777" w:rsidR="007E1C7F" w:rsidRPr="007E1C7F" w:rsidRDefault="00000000" w:rsidP="007E1C7F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36E1FBEE">
          <v:rect id="_x0000_i1028" style="width:0;height:1.5pt" o:hralign="center" o:hrstd="t" o:hr="t" fillcolor="#a0a0a0" stroked="f"/>
        </w:pict>
      </w:r>
    </w:p>
    <w:p w14:paraId="15CDC573" w14:textId="584D432F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lastRenderedPageBreak/>
        <w:t>管理单位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清源绿建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物业管理公司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br/>
      </w: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记录人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张家豪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br/>
      </w:r>
      <w:r w:rsidRPr="007E1C7F">
        <w:rPr>
          <w:rFonts w:ascii="Roboto" w:eastAsia="宋体" w:hAnsi="Roboto" w:cs="宋体"/>
          <w:b/>
          <w:bCs/>
          <w:spacing w:val="2"/>
          <w:kern w:val="0"/>
          <w:szCs w:val="21"/>
        </w:rPr>
        <w:t>记录日期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：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202</w:t>
      </w:r>
      <w:r w:rsidR="003A7F91">
        <w:rPr>
          <w:rFonts w:ascii="Roboto" w:eastAsia="宋体" w:hAnsi="Roboto" w:cs="宋体" w:hint="eastAsia"/>
          <w:spacing w:val="2"/>
          <w:kern w:val="0"/>
          <w:szCs w:val="21"/>
        </w:rPr>
        <w:t>5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年</w:t>
      </w:r>
      <w:r w:rsidR="003A7F91">
        <w:rPr>
          <w:rFonts w:ascii="Roboto" w:eastAsia="宋体" w:hAnsi="Roboto" w:cs="宋体" w:hint="eastAsia"/>
          <w:spacing w:val="2"/>
          <w:kern w:val="0"/>
          <w:szCs w:val="21"/>
        </w:rPr>
        <w:t>1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月</w:t>
      </w:r>
      <w:r w:rsidR="003A7F91">
        <w:rPr>
          <w:rFonts w:ascii="Roboto" w:eastAsia="宋体" w:hAnsi="Roboto" w:cs="宋体" w:hint="eastAsia"/>
          <w:spacing w:val="2"/>
          <w:kern w:val="0"/>
          <w:szCs w:val="21"/>
        </w:rPr>
        <w:t>19</w:t>
      </w:r>
      <w:r w:rsidRPr="007E1C7F">
        <w:rPr>
          <w:rFonts w:ascii="Roboto" w:eastAsia="宋体" w:hAnsi="Roboto" w:cs="宋体"/>
          <w:spacing w:val="2"/>
          <w:kern w:val="0"/>
          <w:szCs w:val="21"/>
        </w:rPr>
        <w:t>日</w:t>
      </w:r>
    </w:p>
    <w:p w14:paraId="121C8068" w14:textId="77777777" w:rsidR="007E1C7F" w:rsidRPr="007E1C7F" w:rsidRDefault="00000000" w:rsidP="007E1C7F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68AAF08">
          <v:rect id="_x0000_i1029" style="width:0;height:1.5pt" o:hralign="center" o:hrstd="t" o:hr="t" fillcolor="#a0a0a0" stroked="f"/>
        </w:pict>
      </w:r>
    </w:p>
    <w:p w14:paraId="6A76CF06" w14:textId="77777777" w:rsidR="007E1C7F" w:rsidRPr="007E1C7F" w:rsidRDefault="007E1C7F" w:rsidP="007E1C7F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7E1C7F">
        <w:rPr>
          <w:rFonts w:ascii="Roboto" w:eastAsia="宋体" w:hAnsi="Roboto" w:cs="宋体"/>
          <w:spacing w:val="2"/>
          <w:kern w:val="0"/>
          <w:szCs w:val="21"/>
        </w:rPr>
        <w:t>如需进一步了解门窗维修与管理详情，请联系管理单位。</w:t>
      </w:r>
    </w:p>
    <w:p w14:paraId="58D4449D" w14:textId="77777777" w:rsidR="00A62871" w:rsidRPr="007E1C7F" w:rsidRDefault="00A62871">
      <w:pPr>
        <w:rPr>
          <w:rFonts w:hint="eastAsia"/>
        </w:rPr>
      </w:pPr>
    </w:p>
    <w:sectPr w:rsidR="00A62871" w:rsidRPr="007E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CBB"/>
    <w:multiLevelType w:val="multilevel"/>
    <w:tmpl w:val="D01E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1275C"/>
    <w:multiLevelType w:val="multilevel"/>
    <w:tmpl w:val="7AF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803A6"/>
    <w:multiLevelType w:val="multilevel"/>
    <w:tmpl w:val="60D6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96678"/>
    <w:multiLevelType w:val="multilevel"/>
    <w:tmpl w:val="A3C2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81E9B"/>
    <w:multiLevelType w:val="multilevel"/>
    <w:tmpl w:val="B10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774C8"/>
    <w:multiLevelType w:val="multilevel"/>
    <w:tmpl w:val="DC08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822428">
    <w:abstractNumId w:val="3"/>
  </w:num>
  <w:num w:numId="2" w16cid:durableId="1154492737">
    <w:abstractNumId w:val="0"/>
  </w:num>
  <w:num w:numId="3" w16cid:durableId="1111319318">
    <w:abstractNumId w:val="5"/>
  </w:num>
  <w:num w:numId="4" w16cid:durableId="646009392">
    <w:abstractNumId w:val="1"/>
  </w:num>
  <w:num w:numId="5" w16cid:durableId="1706053844">
    <w:abstractNumId w:val="4"/>
  </w:num>
  <w:num w:numId="6" w16cid:durableId="126013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2B"/>
    <w:rsid w:val="000628C8"/>
    <w:rsid w:val="00205D11"/>
    <w:rsid w:val="00292AF2"/>
    <w:rsid w:val="003A7F91"/>
    <w:rsid w:val="004317F1"/>
    <w:rsid w:val="0058112B"/>
    <w:rsid w:val="007905A1"/>
    <w:rsid w:val="007C52D7"/>
    <w:rsid w:val="007E1C7F"/>
    <w:rsid w:val="007F066D"/>
    <w:rsid w:val="00836368"/>
    <w:rsid w:val="008A7170"/>
    <w:rsid w:val="009B7C37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A387"/>
  <w15:chartTrackingRefBased/>
  <w15:docId w15:val="{C872987A-5B7D-4A6F-AF7B-28020E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1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12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12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12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12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12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12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1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1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12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811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1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1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1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1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1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11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4</cp:revision>
  <dcterms:created xsi:type="dcterms:W3CDTF">2025-02-11T07:35:00Z</dcterms:created>
  <dcterms:modified xsi:type="dcterms:W3CDTF">2025-02-28T09:00:00Z</dcterms:modified>
</cp:coreProperties>
</file>