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4181" w14:textId="77777777" w:rsidR="004801D2" w:rsidRPr="004801D2" w:rsidRDefault="004801D2" w:rsidP="004801D2">
      <w:r w:rsidRPr="004801D2">
        <w:rPr>
          <w:b/>
          <w:bCs/>
        </w:rPr>
        <w:t>建筑防护栏杆安全性能检测报告</w:t>
      </w:r>
    </w:p>
    <w:p w14:paraId="5254C376" w14:textId="77777777" w:rsidR="004801D2" w:rsidRPr="004801D2" w:rsidRDefault="004801D2" w:rsidP="004801D2">
      <w:r w:rsidRPr="004801D2">
        <w:pict w14:anchorId="64030D96">
          <v:rect id="_x0000_i1067" style="width:0;height:1.5pt" o:hralign="center" o:hrstd="t" o:hr="t" fillcolor="#a0a0a0" stroked="f"/>
        </w:pict>
      </w:r>
    </w:p>
    <w:p w14:paraId="18DB584B" w14:textId="77777777" w:rsidR="004801D2" w:rsidRPr="004801D2" w:rsidRDefault="004801D2" w:rsidP="004801D2">
      <w:pPr>
        <w:rPr>
          <w:b/>
          <w:bCs/>
        </w:rPr>
      </w:pPr>
      <w:r w:rsidRPr="004801D2">
        <w:rPr>
          <w:rFonts w:ascii="Times New Roman" w:hAnsi="Times New Roman" w:cs="Times New Roman"/>
          <w:b/>
          <w:bCs/>
        </w:rPr>
        <w:t>​</w:t>
      </w:r>
      <w:r w:rsidRPr="004801D2">
        <w:rPr>
          <w:b/>
          <w:bCs/>
        </w:rPr>
        <w:t>一、项目概况</w:t>
      </w:r>
    </w:p>
    <w:p w14:paraId="31D6E13B" w14:textId="43D89F2F" w:rsidR="004801D2" w:rsidRPr="004801D2" w:rsidRDefault="004801D2" w:rsidP="004801D2">
      <w:r w:rsidRPr="004801D2">
        <w:rPr>
          <w:b/>
          <w:bCs/>
        </w:rPr>
        <w:t>项目名称</w:t>
      </w:r>
      <w:r w:rsidRPr="004801D2">
        <w:t>：</w:t>
      </w:r>
      <w:bookmarkStart w:id="0" w:name="工程名称"/>
      <w:r>
        <w:rPr>
          <w:rFonts w:ascii="宋体" w:hAnsi="宋体" w:hint="eastAsia"/>
          <w:szCs w:val="21"/>
        </w:rPr>
        <w:t>古韵新生——张爱玲故居的低碳活化再利用</w:t>
      </w:r>
      <w:bookmarkEnd w:id="0"/>
      <w:r w:rsidRPr="004801D2">
        <w:t>绿色建筑项目</w:t>
      </w:r>
      <w:r w:rsidRPr="004801D2">
        <w:br/>
      </w:r>
      <w:r w:rsidRPr="004801D2">
        <w:rPr>
          <w:b/>
          <w:bCs/>
        </w:rPr>
        <w:t>检测对象</w:t>
      </w:r>
      <w:r w:rsidRPr="004801D2">
        <w:t>：建筑防护栏杆（阳台、外窗、窗台等区域）</w:t>
      </w:r>
      <w:r w:rsidRPr="004801D2">
        <w:br/>
      </w:r>
      <w:r w:rsidRPr="004801D2">
        <w:rPr>
          <w:b/>
          <w:bCs/>
        </w:rPr>
        <w:t>检测依据</w:t>
      </w:r>
      <w:r w:rsidRPr="004801D2">
        <w:t>：</w:t>
      </w:r>
    </w:p>
    <w:p w14:paraId="1B8B5FD0" w14:textId="77777777" w:rsidR="004801D2" w:rsidRPr="004801D2" w:rsidRDefault="004801D2" w:rsidP="004801D2">
      <w:pPr>
        <w:numPr>
          <w:ilvl w:val="0"/>
          <w:numId w:val="1"/>
        </w:numPr>
      </w:pPr>
      <w:r w:rsidRPr="004801D2">
        <w:t>《绿色建筑评价标准》（GB/T 50378-2019）第4.2.2条</w:t>
      </w:r>
    </w:p>
    <w:p w14:paraId="4CE77E10" w14:textId="77777777" w:rsidR="004801D2" w:rsidRPr="004801D2" w:rsidRDefault="004801D2" w:rsidP="004801D2">
      <w:pPr>
        <w:numPr>
          <w:ilvl w:val="0"/>
          <w:numId w:val="1"/>
        </w:numPr>
      </w:pPr>
      <w:r w:rsidRPr="004801D2">
        <w:t>《民用建筑设计统一标准》（GB 50352-2019）</w:t>
      </w:r>
    </w:p>
    <w:p w14:paraId="67DBFAEF" w14:textId="77777777" w:rsidR="004801D2" w:rsidRPr="004801D2" w:rsidRDefault="004801D2" w:rsidP="004801D2">
      <w:pPr>
        <w:numPr>
          <w:ilvl w:val="0"/>
          <w:numId w:val="1"/>
        </w:numPr>
      </w:pPr>
      <w:r w:rsidRPr="004801D2">
        <w:t>《建筑防护栏杆技术标准》（JGJ/T 470-2019）</w:t>
      </w:r>
    </w:p>
    <w:p w14:paraId="7D369BD4" w14:textId="77777777" w:rsidR="004801D2" w:rsidRPr="004801D2" w:rsidRDefault="004801D2" w:rsidP="004801D2">
      <w:pPr>
        <w:numPr>
          <w:ilvl w:val="0"/>
          <w:numId w:val="1"/>
        </w:numPr>
      </w:pPr>
      <w:r w:rsidRPr="004801D2">
        <w:t>《建筑玻璃应用技术规程》（JGJ 113-2015）</w:t>
      </w:r>
    </w:p>
    <w:p w14:paraId="330521A2" w14:textId="77777777" w:rsidR="004801D2" w:rsidRPr="004801D2" w:rsidRDefault="004801D2" w:rsidP="004801D2">
      <w:r w:rsidRPr="004801D2">
        <w:pict w14:anchorId="642D1AE4">
          <v:rect id="_x0000_i1068" style="width:0;height:1.5pt" o:hralign="center" o:hrstd="t" o:hr="t" fillcolor="#a0a0a0" stroked="f"/>
        </w:pict>
      </w:r>
    </w:p>
    <w:p w14:paraId="66E80304" w14:textId="77777777" w:rsidR="004801D2" w:rsidRPr="004801D2" w:rsidRDefault="004801D2" w:rsidP="004801D2">
      <w:pPr>
        <w:rPr>
          <w:b/>
          <w:bCs/>
        </w:rPr>
      </w:pPr>
      <w:r w:rsidRPr="004801D2">
        <w:rPr>
          <w:rFonts w:ascii="Times New Roman" w:hAnsi="Times New Roman" w:cs="Times New Roman"/>
          <w:b/>
          <w:bCs/>
        </w:rPr>
        <w:t>​</w:t>
      </w:r>
      <w:r w:rsidRPr="004801D2">
        <w:rPr>
          <w:b/>
          <w:bCs/>
        </w:rPr>
        <w:t>二、检测内容及方法</w:t>
      </w:r>
    </w:p>
    <w:p w14:paraId="6DC88F03" w14:textId="77777777" w:rsidR="004801D2" w:rsidRPr="004801D2" w:rsidRDefault="004801D2" w:rsidP="004801D2">
      <w:pPr>
        <w:numPr>
          <w:ilvl w:val="0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材料性能检测</w:t>
      </w:r>
    </w:p>
    <w:p w14:paraId="422348C5" w14:textId="77777777" w:rsidR="004801D2" w:rsidRPr="004801D2" w:rsidRDefault="004801D2" w:rsidP="004801D2">
      <w:pPr>
        <w:numPr>
          <w:ilvl w:val="1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材质</w:t>
      </w:r>
      <w:r w:rsidRPr="004801D2">
        <w:t>：检测栏杆主体材料（如铝合金、不锈钢、镀锌钢等）的力学性能、耐腐蚀性及耐久性。</w:t>
      </w:r>
    </w:p>
    <w:p w14:paraId="5EAB8FF2" w14:textId="77777777" w:rsidR="004801D2" w:rsidRPr="004801D2" w:rsidRDefault="004801D2" w:rsidP="004801D2">
      <w:pPr>
        <w:numPr>
          <w:ilvl w:val="1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表面处理</w:t>
      </w:r>
      <w:r w:rsidRPr="004801D2">
        <w:t>：检查涂层附着力、抗紫外线老化性能。</w:t>
      </w:r>
    </w:p>
    <w:p w14:paraId="76BE23B5" w14:textId="77777777" w:rsidR="004801D2" w:rsidRPr="004801D2" w:rsidRDefault="004801D2" w:rsidP="004801D2">
      <w:pPr>
        <w:numPr>
          <w:ilvl w:val="0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结构安全性检测</w:t>
      </w:r>
    </w:p>
    <w:p w14:paraId="776CCD10" w14:textId="77777777" w:rsidR="004801D2" w:rsidRPr="004801D2" w:rsidRDefault="004801D2" w:rsidP="004801D2">
      <w:pPr>
        <w:numPr>
          <w:ilvl w:val="1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竖向杆件间距</w:t>
      </w:r>
      <w:r w:rsidRPr="004801D2">
        <w:t>：测量栏杆竖向杆件净间距，要求≤110mm（强制性条文）。</w:t>
      </w:r>
    </w:p>
    <w:p w14:paraId="2403D7D3" w14:textId="77777777" w:rsidR="004801D2" w:rsidRPr="004801D2" w:rsidRDefault="004801D2" w:rsidP="004801D2">
      <w:pPr>
        <w:numPr>
          <w:ilvl w:val="1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水平荷载测试</w:t>
      </w:r>
      <w:r w:rsidRPr="004801D2">
        <w:t>：模拟1.5kN/m水平推力，检测栏杆抗侧向冲击能力。</w:t>
      </w:r>
    </w:p>
    <w:p w14:paraId="427B7A9E" w14:textId="77777777" w:rsidR="004801D2" w:rsidRPr="004801D2" w:rsidRDefault="004801D2" w:rsidP="004801D2">
      <w:pPr>
        <w:numPr>
          <w:ilvl w:val="1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高度要求</w:t>
      </w:r>
      <w:r w:rsidRPr="004801D2">
        <w:t>：临空高度≥24m时，栏杆高度≥1.1m；临空高度＜24m时，高度≥1.05m。</w:t>
      </w:r>
    </w:p>
    <w:p w14:paraId="161BC562" w14:textId="77777777" w:rsidR="004801D2" w:rsidRPr="004801D2" w:rsidRDefault="004801D2" w:rsidP="004801D2">
      <w:pPr>
        <w:numPr>
          <w:ilvl w:val="0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连接节点可靠性</w:t>
      </w:r>
    </w:p>
    <w:p w14:paraId="42700D1B" w14:textId="77777777" w:rsidR="004801D2" w:rsidRPr="004801D2" w:rsidRDefault="004801D2" w:rsidP="004801D2">
      <w:pPr>
        <w:numPr>
          <w:ilvl w:val="1"/>
          <w:numId w:val="2"/>
        </w:numPr>
      </w:pPr>
      <w:r w:rsidRPr="004801D2">
        <w:t>检查预埋件、焊接点或螺栓连接的牢固性，无松动、锈蚀或变形。</w:t>
      </w:r>
    </w:p>
    <w:p w14:paraId="5FB389BE" w14:textId="77777777" w:rsidR="004801D2" w:rsidRPr="004801D2" w:rsidRDefault="004801D2" w:rsidP="004801D2">
      <w:pPr>
        <w:numPr>
          <w:ilvl w:val="0"/>
          <w:numId w:val="2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防坠落措施</w:t>
      </w:r>
    </w:p>
    <w:p w14:paraId="05B81C10" w14:textId="77777777" w:rsidR="004801D2" w:rsidRPr="004801D2" w:rsidRDefault="004801D2" w:rsidP="004801D2">
      <w:pPr>
        <w:numPr>
          <w:ilvl w:val="1"/>
          <w:numId w:val="2"/>
        </w:numPr>
      </w:pPr>
      <w:r w:rsidRPr="004801D2">
        <w:t>验证是否有防攀爬设计（如横向杆件间距≥900mm或设置防爬刺）。</w:t>
      </w:r>
    </w:p>
    <w:p w14:paraId="031943B8" w14:textId="77777777" w:rsidR="004801D2" w:rsidRPr="004801D2" w:rsidRDefault="004801D2" w:rsidP="004801D2">
      <w:r w:rsidRPr="004801D2">
        <w:pict w14:anchorId="316D9025">
          <v:rect id="_x0000_i1069" style="width:0;height:1.5pt" o:hralign="center" o:hrstd="t" o:hr="t" fillcolor="#a0a0a0" stroked="f"/>
        </w:pict>
      </w:r>
    </w:p>
    <w:p w14:paraId="7B479C44" w14:textId="77777777" w:rsidR="004801D2" w:rsidRPr="004801D2" w:rsidRDefault="004801D2" w:rsidP="004801D2">
      <w:pPr>
        <w:rPr>
          <w:b/>
          <w:bCs/>
        </w:rPr>
      </w:pPr>
      <w:r w:rsidRPr="004801D2">
        <w:rPr>
          <w:rFonts w:ascii="Times New Roman" w:hAnsi="Times New Roman" w:cs="Times New Roman"/>
          <w:b/>
          <w:bCs/>
        </w:rPr>
        <w:t>​</w:t>
      </w:r>
      <w:r w:rsidRPr="004801D2">
        <w:rPr>
          <w:b/>
          <w:bCs/>
        </w:rPr>
        <w:t>三、检测结果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080"/>
        <w:gridCol w:w="2306"/>
        <w:gridCol w:w="900"/>
      </w:tblGrid>
      <w:tr w:rsidR="004801D2" w:rsidRPr="004801D2" w14:paraId="582B676C" w14:textId="77777777" w:rsidTr="004801D2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542E647" w14:textId="77777777" w:rsidR="004801D2" w:rsidRPr="004801D2" w:rsidRDefault="004801D2" w:rsidP="004801D2">
            <w:pPr>
              <w:rPr>
                <w:b/>
                <w:bCs/>
              </w:rPr>
            </w:pPr>
            <w:r w:rsidRPr="004801D2">
              <w:rPr>
                <w:rFonts w:ascii="Times New Roman" w:hAnsi="Times New Roman" w:cs="Times New Roman"/>
                <w:b/>
                <w:bCs/>
              </w:rPr>
              <w:t>​</w:t>
            </w:r>
            <w:r w:rsidRPr="004801D2">
              <w:rPr>
                <w:b/>
                <w:bCs/>
              </w:rPr>
              <w:t>检测项目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288E8DD" w14:textId="77777777" w:rsidR="004801D2" w:rsidRPr="004801D2" w:rsidRDefault="004801D2" w:rsidP="004801D2">
            <w:pPr>
              <w:rPr>
                <w:b/>
                <w:bCs/>
              </w:rPr>
            </w:pPr>
            <w:r w:rsidRPr="004801D2">
              <w:rPr>
                <w:rFonts w:ascii="Times New Roman" w:hAnsi="Times New Roman" w:cs="Times New Roman"/>
                <w:b/>
                <w:bCs/>
              </w:rPr>
              <w:t>​</w:t>
            </w:r>
            <w:r w:rsidRPr="004801D2">
              <w:rPr>
                <w:b/>
                <w:bCs/>
              </w:rPr>
              <w:t>标准要求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95A5389" w14:textId="77777777" w:rsidR="004801D2" w:rsidRPr="004801D2" w:rsidRDefault="004801D2" w:rsidP="004801D2">
            <w:pPr>
              <w:rPr>
                <w:b/>
                <w:bCs/>
              </w:rPr>
            </w:pPr>
            <w:r w:rsidRPr="004801D2">
              <w:rPr>
                <w:rFonts w:ascii="Times New Roman" w:hAnsi="Times New Roman" w:cs="Times New Roman"/>
                <w:b/>
                <w:bCs/>
              </w:rPr>
              <w:t>​</w:t>
            </w:r>
            <w:r w:rsidRPr="004801D2">
              <w:rPr>
                <w:b/>
                <w:bCs/>
              </w:rPr>
              <w:t>实测值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435BF3" w14:textId="77777777" w:rsidR="004801D2" w:rsidRPr="004801D2" w:rsidRDefault="004801D2" w:rsidP="004801D2">
            <w:pPr>
              <w:rPr>
                <w:b/>
                <w:bCs/>
              </w:rPr>
            </w:pPr>
            <w:r w:rsidRPr="004801D2">
              <w:rPr>
                <w:rFonts w:ascii="Times New Roman" w:hAnsi="Times New Roman" w:cs="Times New Roman"/>
                <w:b/>
                <w:bCs/>
              </w:rPr>
              <w:t>​</w:t>
            </w:r>
            <w:r w:rsidRPr="004801D2">
              <w:rPr>
                <w:b/>
                <w:bCs/>
              </w:rPr>
              <w:t>结论</w:t>
            </w:r>
          </w:p>
        </w:tc>
      </w:tr>
      <w:tr w:rsidR="004801D2" w:rsidRPr="004801D2" w14:paraId="0F26C36D" w14:textId="77777777" w:rsidTr="004801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42B7487" w14:textId="77777777" w:rsidR="004801D2" w:rsidRPr="004801D2" w:rsidRDefault="004801D2" w:rsidP="004801D2">
            <w:r w:rsidRPr="004801D2">
              <w:t>竖向杆件间距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2220DCC" w14:textId="77777777" w:rsidR="004801D2" w:rsidRPr="004801D2" w:rsidRDefault="004801D2" w:rsidP="004801D2">
            <w:r w:rsidRPr="004801D2">
              <w:t>≤110mm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F783223" w14:textId="77777777" w:rsidR="004801D2" w:rsidRPr="004801D2" w:rsidRDefault="004801D2" w:rsidP="004801D2">
            <w:r w:rsidRPr="004801D2">
              <w:t>95~105mm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283930" w14:textId="77777777" w:rsidR="004801D2" w:rsidRPr="004801D2" w:rsidRDefault="004801D2" w:rsidP="004801D2">
            <w:r w:rsidRPr="004801D2">
              <w:t>合格</w:t>
            </w:r>
          </w:p>
        </w:tc>
      </w:tr>
      <w:tr w:rsidR="004801D2" w:rsidRPr="004801D2" w14:paraId="717914CE" w14:textId="77777777" w:rsidTr="004801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D23F008" w14:textId="77777777" w:rsidR="004801D2" w:rsidRPr="004801D2" w:rsidRDefault="004801D2" w:rsidP="004801D2">
            <w:r w:rsidRPr="004801D2">
              <w:t>栏杆高度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BC4F07" w14:textId="77777777" w:rsidR="004801D2" w:rsidRPr="004801D2" w:rsidRDefault="004801D2" w:rsidP="004801D2">
            <w:r w:rsidRPr="004801D2">
              <w:t>≥1.05m/1.1m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1309D81" w14:textId="77777777" w:rsidR="004801D2" w:rsidRPr="004801D2" w:rsidRDefault="004801D2" w:rsidP="004801D2">
            <w:r w:rsidRPr="004801D2">
              <w:t>1.08~1.12m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1172F2A" w14:textId="77777777" w:rsidR="004801D2" w:rsidRPr="004801D2" w:rsidRDefault="004801D2" w:rsidP="004801D2">
            <w:r w:rsidRPr="004801D2">
              <w:t>合格</w:t>
            </w:r>
          </w:p>
        </w:tc>
      </w:tr>
      <w:tr w:rsidR="004801D2" w:rsidRPr="004801D2" w14:paraId="34D4B6A5" w14:textId="77777777" w:rsidTr="004801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D2005AB" w14:textId="77777777" w:rsidR="004801D2" w:rsidRPr="004801D2" w:rsidRDefault="004801D2" w:rsidP="004801D2">
            <w:r w:rsidRPr="004801D2">
              <w:t>水平荷载承重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086469D" w14:textId="77777777" w:rsidR="004801D2" w:rsidRPr="004801D2" w:rsidRDefault="004801D2" w:rsidP="004801D2">
            <w:r w:rsidRPr="004801D2">
              <w:t>≥1.5kN/m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A4FD88B" w14:textId="77777777" w:rsidR="004801D2" w:rsidRPr="004801D2" w:rsidRDefault="004801D2" w:rsidP="004801D2">
            <w:r w:rsidRPr="004801D2">
              <w:t>1.7kN/m（未变形）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433085E" w14:textId="77777777" w:rsidR="004801D2" w:rsidRPr="004801D2" w:rsidRDefault="004801D2" w:rsidP="004801D2">
            <w:r w:rsidRPr="004801D2">
              <w:t>合格</w:t>
            </w:r>
          </w:p>
        </w:tc>
      </w:tr>
      <w:tr w:rsidR="004801D2" w:rsidRPr="004801D2" w14:paraId="463968DC" w14:textId="77777777" w:rsidTr="004801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F6FB021" w14:textId="77777777" w:rsidR="004801D2" w:rsidRPr="004801D2" w:rsidRDefault="004801D2" w:rsidP="004801D2">
            <w:r w:rsidRPr="004801D2">
              <w:t>材料耐腐蚀性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AC4DA2C" w14:textId="77777777" w:rsidR="004801D2" w:rsidRPr="004801D2" w:rsidRDefault="004801D2" w:rsidP="004801D2">
            <w:r w:rsidRPr="004801D2">
              <w:t>中性盐雾试验≥600h无锈蚀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CF2B14F" w14:textId="77777777" w:rsidR="004801D2" w:rsidRPr="004801D2" w:rsidRDefault="004801D2" w:rsidP="004801D2">
            <w:r w:rsidRPr="004801D2">
              <w:t>720h无锈蚀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589100C" w14:textId="77777777" w:rsidR="004801D2" w:rsidRPr="004801D2" w:rsidRDefault="004801D2" w:rsidP="004801D2">
            <w:r w:rsidRPr="004801D2">
              <w:t>合格</w:t>
            </w:r>
          </w:p>
        </w:tc>
      </w:tr>
      <w:tr w:rsidR="004801D2" w:rsidRPr="004801D2" w14:paraId="05EB50E0" w14:textId="77777777" w:rsidTr="004801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78AB39" w14:textId="77777777" w:rsidR="004801D2" w:rsidRPr="004801D2" w:rsidRDefault="004801D2" w:rsidP="004801D2">
            <w:r w:rsidRPr="004801D2">
              <w:t>连接节点牢固性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74D6160" w14:textId="77777777" w:rsidR="004801D2" w:rsidRPr="004801D2" w:rsidRDefault="004801D2" w:rsidP="004801D2">
            <w:r w:rsidRPr="004801D2">
              <w:t>无松动、断裂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E9D9E82" w14:textId="77777777" w:rsidR="004801D2" w:rsidRPr="004801D2" w:rsidRDefault="004801D2" w:rsidP="004801D2">
            <w:r w:rsidRPr="004801D2">
              <w:t>无异常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D693A8" w14:textId="77777777" w:rsidR="004801D2" w:rsidRPr="004801D2" w:rsidRDefault="004801D2" w:rsidP="004801D2">
            <w:r w:rsidRPr="004801D2">
              <w:t>合格</w:t>
            </w:r>
          </w:p>
        </w:tc>
      </w:tr>
    </w:tbl>
    <w:p w14:paraId="2F8A67BC" w14:textId="77777777" w:rsidR="004801D2" w:rsidRPr="004801D2" w:rsidRDefault="004801D2" w:rsidP="004801D2">
      <w:r w:rsidRPr="004801D2">
        <w:pict w14:anchorId="533FA3D2">
          <v:rect id="_x0000_i1070" style="width:0;height:1.5pt" o:hralign="center" o:hrstd="t" o:hr="t" fillcolor="#a0a0a0" stroked="f"/>
        </w:pict>
      </w:r>
    </w:p>
    <w:p w14:paraId="6BBA6046" w14:textId="77777777" w:rsidR="004801D2" w:rsidRPr="004801D2" w:rsidRDefault="004801D2" w:rsidP="004801D2">
      <w:pPr>
        <w:rPr>
          <w:b/>
          <w:bCs/>
        </w:rPr>
      </w:pPr>
      <w:r w:rsidRPr="004801D2">
        <w:rPr>
          <w:rFonts w:ascii="Times New Roman" w:hAnsi="Times New Roman" w:cs="Times New Roman"/>
          <w:b/>
          <w:bCs/>
        </w:rPr>
        <w:t>​</w:t>
      </w:r>
      <w:r w:rsidRPr="004801D2">
        <w:rPr>
          <w:b/>
          <w:bCs/>
        </w:rPr>
        <w:t>四、绿建条文4.2.2评分分析</w:t>
      </w:r>
    </w:p>
    <w:p w14:paraId="680C5A7C" w14:textId="77777777" w:rsidR="004801D2" w:rsidRPr="004801D2" w:rsidRDefault="004801D2" w:rsidP="004801D2">
      <w:pPr>
        <w:numPr>
          <w:ilvl w:val="0"/>
          <w:numId w:val="3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第1项评分（5分）</w:t>
      </w:r>
      <w:r w:rsidRPr="004801D2">
        <w:rPr>
          <w:rFonts w:ascii="Times New Roman" w:hAnsi="Times New Roman" w:cs="Times New Roman"/>
          <w:b/>
          <w:bCs/>
        </w:rPr>
        <w:t>​</w:t>
      </w:r>
    </w:p>
    <w:p w14:paraId="3CF82708" w14:textId="77777777" w:rsidR="004801D2" w:rsidRPr="004801D2" w:rsidRDefault="004801D2" w:rsidP="004801D2">
      <w:pPr>
        <w:numPr>
          <w:ilvl w:val="1"/>
          <w:numId w:val="3"/>
        </w:numPr>
      </w:pPr>
      <w:r w:rsidRPr="004801D2">
        <w:t>本项目阳台、外窗及防护栏杆满足《建筑防护栏杆技术标准》安全要求，竖向杆件间距、高度、荷载能力均达标，可有效防止儿童攀爬或意外坠落，</w:t>
      </w: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得</w:t>
      </w:r>
      <w:r w:rsidRPr="004801D2">
        <w:rPr>
          <w:b/>
          <w:bCs/>
        </w:rPr>
        <w:lastRenderedPageBreak/>
        <w:t>5分</w:t>
      </w:r>
      <w:r w:rsidRPr="004801D2">
        <w:t>。</w:t>
      </w:r>
    </w:p>
    <w:p w14:paraId="16FE2B89" w14:textId="77777777" w:rsidR="004801D2" w:rsidRPr="004801D2" w:rsidRDefault="004801D2" w:rsidP="004801D2">
      <w:pPr>
        <w:numPr>
          <w:ilvl w:val="0"/>
          <w:numId w:val="3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第2项评分（5分）</w:t>
      </w:r>
      <w:r w:rsidRPr="004801D2">
        <w:rPr>
          <w:rFonts w:ascii="Times New Roman" w:hAnsi="Times New Roman" w:cs="Times New Roman"/>
          <w:b/>
          <w:bCs/>
        </w:rPr>
        <w:t>​</w:t>
      </w:r>
    </w:p>
    <w:p w14:paraId="2FD8E124" w14:textId="77777777" w:rsidR="004801D2" w:rsidRPr="004801D2" w:rsidRDefault="004801D2" w:rsidP="004801D2">
      <w:pPr>
        <w:numPr>
          <w:ilvl w:val="1"/>
          <w:numId w:val="3"/>
        </w:numPr>
      </w:pPr>
      <w:r w:rsidRPr="004801D2">
        <w:t>建筑物出入口设置双层夹胶安全玻璃（抗冲击等级符合GB 15763.3-2009），结合雨棚设计，兼具遮阳挡雨功能，</w:t>
      </w: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得5分</w:t>
      </w:r>
      <w:r w:rsidRPr="004801D2">
        <w:t>。</w:t>
      </w:r>
    </w:p>
    <w:p w14:paraId="2E41E8A9" w14:textId="77777777" w:rsidR="004801D2" w:rsidRPr="004801D2" w:rsidRDefault="004801D2" w:rsidP="004801D2">
      <w:pPr>
        <w:numPr>
          <w:ilvl w:val="0"/>
          <w:numId w:val="3"/>
        </w:numPr>
      </w:pP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第3项评分（5分）</w:t>
      </w:r>
      <w:r w:rsidRPr="004801D2">
        <w:rPr>
          <w:rFonts w:ascii="Times New Roman" w:hAnsi="Times New Roman" w:cs="Times New Roman"/>
          <w:b/>
          <w:bCs/>
        </w:rPr>
        <w:t>​</w:t>
      </w:r>
    </w:p>
    <w:p w14:paraId="31877948" w14:textId="77777777" w:rsidR="004801D2" w:rsidRPr="004801D2" w:rsidRDefault="004801D2" w:rsidP="004801D2">
      <w:pPr>
        <w:numPr>
          <w:ilvl w:val="1"/>
          <w:numId w:val="3"/>
        </w:numPr>
      </w:pPr>
      <w:r w:rsidRPr="004801D2">
        <w:t>场地外围设置3m宽绿化隔离带，缓冲高空坠物风险，</w:t>
      </w:r>
      <w:r w:rsidRPr="004801D2">
        <w:rPr>
          <w:rFonts w:ascii="Times New Roman" w:hAnsi="Times New Roman" w:cs="Times New Roman"/>
        </w:rPr>
        <w:t>​</w:t>
      </w:r>
      <w:r w:rsidRPr="004801D2">
        <w:rPr>
          <w:b/>
          <w:bCs/>
        </w:rPr>
        <w:t>得5分</w:t>
      </w:r>
      <w:r w:rsidRPr="004801D2">
        <w:t>。</w:t>
      </w:r>
    </w:p>
    <w:p w14:paraId="3544897C" w14:textId="77777777" w:rsidR="004801D2" w:rsidRPr="004801D2" w:rsidRDefault="004801D2" w:rsidP="004801D2">
      <w:r w:rsidRPr="004801D2">
        <w:rPr>
          <w:b/>
          <w:bCs/>
        </w:rPr>
        <w:t>总分：15分</w:t>
      </w:r>
    </w:p>
    <w:p w14:paraId="215B3B15" w14:textId="77777777" w:rsidR="004801D2" w:rsidRPr="004801D2" w:rsidRDefault="004801D2" w:rsidP="004801D2">
      <w:r w:rsidRPr="004801D2">
        <w:pict w14:anchorId="4B7C9AF6">
          <v:rect id="_x0000_i1071" style="width:0;height:1.5pt" o:hralign="center" o:hrstd="t" o:hr="t" fillcolor="#a0a0a0" stroked="f"/>
        </w:pict>
      </w:r>
    </w:p>
    <w:p w14:paraId="43F650B9" w14:textId="77777777" w:rsidR="004801D2" w:rsidRPr="004801D2" w:rsidRDefault="004801D2" w:rsidP="004801D2">
      <w:pPr>
        <w:rPr>
          <w:b/>
          <w:bCs/>
        </w:rPr>
      </w:pPr>
      <w:r w:rsidRPr="004801D2">
        <w:rPr>
          <w:rFonts w:ascii="Times New Roman" w:hAnsi="Times New Roman" w:cs="Times New Roman"/>
          <w:b/>
          <w:bCs/>
        </w:rPr>
        <w:t>​</w:t>
      </w:r>
      <w:r w:rsidRPr="004801D2">
        <w:rPr>
          <w:b/>
          <w:bCs/>
        </w:rPr>
        <w:t>五、改进建议</w:t>
      </w:r>
    </w:p>
    <w:p w14:paraId="5B83969B" w14:textId="77777777" w:rsidR="004801D2" w:rsidRPr="004801D2" w:rsidRDefault="004801D2" w:rsidP="004801D2">
      <w:pPr>
        <w:numPr>
          <w:ilvl w:val="0"/>
          <w:numId w:val="4"/>
        </w:numPr>
      </w:pPr>
      <w:r w:rsidRPr="004801D2">
        <w:t>定期检查外窗五金件及玻璃密封胶老化情况。</w:t>
      </w:r>
    </w:p>
    <w:p w14:paraId="6235AA7F" w14:textId="77777777" w:rsidR="004801D2" w:rsidRPr="004801D2" w:rsidRDefault="004801D2" w:rsidP="004801D2">
      <w:pPr>
        <w:numPr>
          <w:ilvl w:val="0"/>
          <w:numId w:val="4"/>
        </w:numPr>
      </w:pPr>
      <w:r w:rsidRPr="004801D2">
        <w:t>加强防护栏杆底部与楼板连接处的防锈处理。</w:t>
      </w:r>
    </w:p>
    <w:p w14:paraId="3FDAC372" w14:textId="77777777" w:rsidR="004801D2" w:rsidRPr="004801D2" w:rsidRDefault="004801D2" w:rsidP="004801D2">
      <w:r w:rsidRPr="004801D2">
        <w:pict w14:anchorId="0651A9E2">
          <v:rect id="_x0000_i1072" style="width:0;height:1.5pt" o:hralign="center" o:hrstd="t" o:hr="t" fillcolor="#a0a0a0" stroked="f"/>
        </w:pict>
      </w:r>
    </w:p>
    <w:p w14:paraId="4688C92D" w14:textId="6FABD576" w:rsidR="004801D2" w:rsidRPr="004801D2" w:rsidRDefault="004801D2" w:rsidP="004801D2">
      <w:pPr>
        <w:rPr>
          <w:rFonts w:hint="eastAsia"/>
        </w:rPr>
      </w:pPr>
      <w:r w:rsidRPr="004801D2">
        <w:rPr>
          <w:b/>
          <w:bCs/>
        </w:rPr>
        <w:t>检测单位</w:t>
      </w:r>
      <w:r w:rsidRPr="004801D2">
        <w:t>：</w:t>
      </w:r>
      <w:r>
        <w:rPr>
          <w:rFonts w:hint="eastAsia"/>
        </w:rPr>
        <w:t>清源</w:t>
      </w:r>
      <w:r w:rsidRPr="004801D2">
        <w:t>建筑工程质量检测中心</w:t>
      </w:r>
      <w:r w:rsidRPr="004801D2">
        <w:br/>
      </w:r>
      <w:r w:rsidRPr="004801D2">
        <w:rPr>
          <w:b/>
          <w:bCs/>
        </w:rPr>
        <w:t>检测日期</w:t>
      </w:r>
      <w:r w:rsidRPr="004801D2">
        <w:t>：202</w:t>
      </w:r>
      <w:r>
        <w:rPr>
          <w:rFonts w:hint="eastAsia"/>
        </w:rPr>
        <w:t>4</w:t>
      </w:r>
      <w:r w:rsidRPr="004801D2">
        <w:t>年</w:t>
      </w:r>
      <w:r>
        <w:rPr>
          <w:rFonts w:hint="eastAsia"/>
        </w:rPr>
        <w:t>12</w:t>
      </w:r>
      <w:r w:rsidRPr="004801D2">
        <w:t>月</w:t>
      </w:r>
      <w:r>
        <w:rPr>
          <w:rFonts w:hint="eastAsia"/>
        </w:rPr>
        <w:t>30</w:t>
      </w:r>
      <w:r w:rsidRPr="004801D2">
        <w:t>日</w:t>
      </w:r>
    </w:p>
    <w:p w14:paraId="7C794ED6" w14:textId="77777777" w:rsidR="00A62871" w:rsidRDefault="00A62871">
      <w:pPr>
        <w:rPr>
          <w:rFonts w:hint="eastAsia"/>
        </w:rPr>
      </w:pPr>
    </w:p>
    <w:sectPr w:rsidR="00A6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2CE6" w14:textId="77777777" w:rsidR="00196AD2" w:rsidRDefault="00196AD2" w:rsidP="004801D2">
      <w:pPr>
        <w:rPr>
          <w:rFonts w:hint="eastAsia"/>
        </w:rPr>
      </w:pPr>
      <w:r>
        <w:separator/>
      </w:r>
    </w:p>
  </w:endnote>
  <w:endnote w:type="continuationSeparator" w:id="0">
    <w:p w14:paraId="4D666389" w14:textId="77777777" w:rsidR="00196AD2" w:rsidRDefault="00196AD2" w:rsidP="004801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3DBA6" w14:textId="77777777" w:rsidR="00196AD2" w:rsidRDefault="00196AD2" w:rsidP="004801D2">
      <w:pPr>
        <w:rPr>
          <w:rFonts w:hint="eastAsia"/>
        </w:rPr>
      </w:pPr>
      <w:r>
        <w:separator/>
      </w:r>
    </w:p>
  </w:footnote>
  <w:footnote w:type="continuationSeparator" w:id="0">
    <w:p w14:paraId="313FD087" w14:textId="77777777" w:rsidR="00196AD2" w:rsidRDefault="00196AD2" w:rsidP="004801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CCF"/>
    <w:multiLevelType w:val="multilevel"/>
    <w:tmpl w:val="D1E0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A12F4"/>
    <w:multiLevelType w:val="multilevel"/>
    <w:tmpl w:val="921EE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74422"/>
    <w:multiLevelType w:val="multilevel"/>
    <w:tmpl w:val="16E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45F96"/>
    <w:multiLevelType w:val="multilevel"/>
    <w:tmpl w:val="6CE4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76476">
    <w:abstractNumId w:val="2"/>
  </w:num>
  <w:num w:numId="2" w16cid:durableId="1871645753">
    <w:abstractNumId w:val="0"/>
  </w:num>
  <w:num w:numId="3" w16cid:durableId="1332610129">
    <w:abstractNumId w:val="1"/>
  </w:num>
  <w:num w:numId="4" w16cid:durableId="210641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C5"/>
    <w:rsid w:val="000628C8"/>
    <w:rsid w:val="00196AD2"/>
    <w:rsid w:val="00292AF2"/>
    <w:rsid w:val="004317F1"/>
    <w:rsid w:val="004801D2"/>
    <w:rsid w:val="007C52D7"/>
    <w:rsid w:val="007F066D"/>
    <w:rsid w:val="00836368"/>
    <w:rsid w:val="008A7170"/>
    <w:rsid w:val="00964CBF"/>
    <w:rsid w:val="00A62871"/>
    <w:rsid w:val="00D125C5"/>
    <w:rsid w:val="00DF1447"/>
    <w:rsid w:val="00EF7EF9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DEE32"/>
  <w15:chartTrackingRefBased/>
  <w15:docId w15:val="{91752BD5-7D71-4BED-977A-D113435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2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C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25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25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01D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801D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80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80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2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1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31976">
                                      <w:marLeft w:val="0"/>
                                      <w:marRight w:val="24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0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9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9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1712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8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3387">
                                      <w:marLeft w:val="0"/>
                                      <w:marRight w:val="24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2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2</cp:revision>
  <dcterms:created xsi:type="dcterms:W3CDTF">2025-03-13T14:13:00Z</dcterms:created>
  <dcterms:modified xsi:type="dcterms:W3CDTF">2025-03-13T14:15:00Z</dcterms:modified>
</cp:coreProperties>
</file>