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FCC6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隔声性能实验室检测报告</w:t>
      </w:r>
    </w:p>
    <w:p w14:paraId="2BC13031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项目名称</w:t>
      </w:r>
    </w:p>
    <w:p w14:paraId="13ABEB69" w14:textId="77777777" w:rsidR="005662F1" w:rsidRDefault="005662F1" w:rsidP="00AF04B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spacing w:val="2"/>
          <w:kern w:val="0"/>
          <w:szCs w:val="21"/>
        </w:rPr>
      </w:pPr>
      <w:r w:rsidRPr="005662F1">
        <w:rPr>
          <w:rFonts w:ascii="Roboto" w:eastAsia="宋体" w:hAnsi="Roboto" w:cs="宋体" w:hint="eastAsia"/>
          <w:spacing w:val="2"/>
          <w:kern w:val="0"/>
          <w:szCs w:val="21"/>
        </w:rPr>
        <w:t>古韵新生——张爱玲故居的低碳活化再利用</w:t>
      </w:r>
    </w:p>
    <w:p w14:paraId="3930E129" w14:textId="5E6CEC23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检测依据</w:t>
      </w:r>
    </w:p>
    <w:p w14:paraId="233AAEC6" w14:textId="77777777" w:rsidR="00AF04B6" w:rsidRPr="00AF04B6" w:rsidRDefault="00AF04B6" w:rsidP="00AF04B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《绿色建筑评价标准》（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GB/T 50378-2019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）第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5.1.4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条</w:t>
      </w:r>
    </w:p>
    <w:p w14:paraId="1D4FA358" w14:textId="77777777" w:rsidR="00AF04B6" w:rsidRPr="00AF04B6" w:rsidRDefault="00AF04B6" w:rsidP="00AF04B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《民用建筑隔声设计规范》（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GB 50118-2010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133A3067" w14:textId="77777777" w:rsidR="00AF04B6" w:rsidRPr="00AF04B6" w:rsidRDefault="00AF04B6" w:rsidP="00AF04B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《建筑隔声测量规范》（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GB/T 19889-2005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3A5F9332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检测单位</w:t>
      </w:r>
    </w:p>
    <w:p w14:paraId="7F9EAC58" w14:textId="00D6C48B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Roboto" w:eastAsia="宋体" w:hAnsi="Roboto" w:cs="宋体" w:hint="eastAsia"/>
          <w:spacing w:val="2"/>
          <w:kern w:val="0"/>
          <w:szCs w:val="21"/>
        </w:rPr>
        <w:t>清源绿建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建筑声学检测中心</w:t>
      </w:r>
    </w:p>
    <w:p w14:paraId="05469B3E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检测日期</w:t>
      </w:r>
    </w:p>
    <w:p w14:paraId="00BE42F7" w14:textId="79D48B9A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年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09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月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18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日</w:t>
      </w:r>
    </w:p>
    <w:p w14:paraId="1E1B9C01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检测地点</w:t>
      </w:r>
    </w:p>
    <w:p w14:paraId="243C9487" w14:textId="3A140953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Roboto" w:eastAsia="宋体" w:hAnsi="Roboto" w:cs="宋体" w:hint="eastAsia"/>
          <w:spacing w:val="2"/>
          <w:kern w:val="0"/>
          <w:szCs w:val="21"/>
        </w:rPr>
        <w:t>清源绿建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建筑声学实验室</w:t>
      </w:r>
    </w:p>
    <w:p w14:paraId="431ACCEE" w14:textId="77777777" w:rsidR="00AF04B6" w:rsidRPr="00AF04B6" w:rsidRDefault="00000000" w:rsidP="00AF04B6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FBB6254">
          <v:rect id="_x0000_i1025" style="width:0;height:1.5pt" o:hralign="center" o:hrstd="t" o:hr="t" fillcolor="#a0a0a0" stroked="f"/>
        </w:pict>
      </w:r>
    </w:p>
    <w:p w14:paraId="7634AC66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检测对象及构造做法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5131"/>
        <w:gridCol w:w="2157"/>
      </w:tblGrid>
      <w:tr w:rsidR="00AF04B6" w:rsidRPr="00AF04B6" w14:paraId="0295028A" w14:textId="77777777" w:rsidTr="00AF04B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DC6B6CB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构件类型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B5F7FC2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构造做法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9B5128B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备注</w:t>
            </w:r>
          </w:p>
        </w:tc>
      </w:tr>
      <w:tr w:rsidR="00AF04B6" w:rsidRPr="00AF04B6" w14:paraId="77E85457" w14:textId="77777777" w:rsidTr="00AF04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98F29C6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外墙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44248E7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空斗外墙内保温：石灰水泥砂浆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20mm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＋烧结多孔砖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235mm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＋真空绝热板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20mm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＋通风空气层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50mm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＋石膏板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12mm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DF3AAB3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K=0.251, D=3.947</w:t>
            </w:r>
          </w:p>
        </w:tc>
      </w:tr>
      <w:tr w:rsidR="00AF04B6" w:rsidRPr="00AF04B6" w14:paraId="7A085350" w14:textId="77777777" w:rsidTr="00AF04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6F87A1A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挑空楼板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57111E3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细石混凝土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20mm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＋钢筋混凝土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120mm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＋岩棉板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100mm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＋纤维增强水泥板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20mm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DC7EE27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K=0.463, D=3.415</w:t>
            </w:r>
          </w:p>
        </w:tc>
      </w:tr>
      <w:tr w:rsidR="00AF04B6" w:rsidRPr="00AF04B6" w14:paraId="230EC3B5" w14:textId="77777777" w:rsidTr="00AF04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C711BB9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lastRenderedPageBreak/>
              <w:t>外窗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A416532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78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系列内平开木窗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(5+12A+5Low-E+12A+5Low-E)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9D3F29A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 xml:space="preserve">K=1.300, 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窗太阳得热系数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0.275</w:t>
            </w:r>
          </w:p>
        </w:tc>
      </w:tr>
    </w:tbl>
    <w:p w14:paraId="0876AE5B" w14:textId="77777777" w:rsidR="00AF04B6" w:rsidRPr="00AF04B6" w:rsidRDefault="00000000" w:rsidP="00AF04B6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32B82A33">
          <v:rect id="_x0000_i1026" style="width:0;height:1.5pt" o:hralign="center" o:hrstd="t" o:hr="t" fillcolor="#a0a0a0" stroked="f"/>
        </w:pict>
      </w:r>
    </w:p>
    <w:p w14:paraId="4C0B83FE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检测项目及方法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3365"/>
        <w:gridCol w:w="1688"/>
      </w:tblGrid>
      <w:tr w:rsidR="00AF04B6" w:rsidRPr="00AF04B6" w14:paraId="1550216E" w14:textId="77777777" w:rsidTr="00AF04B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0D3842F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检测项目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D82E1E7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检测方法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1214B3D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仪器设备</w:t>
            </w:r>
          </w:p>
        </w:tc>
      </w:tr>
      <w:tr w:rsidR="00AF04B6" w:rsidRPr="00AF04B6" w14:paraId="682B83E8" w14:textId="77777777" w:rsidTr="00AF04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E1F2A44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空气声隔声量（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Rw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CA53A1C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实验室法（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GB/T 19889.3-2005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9B321FB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声学测试系统</w:t>
            </w:r>
          </w:p>
        </w:tc>
      </w:tr>
      <w:tr w:rsidR="00AF04B6" w:rsidRPr="00AF04B6" w14:paraId="3BBB1C07" w14:textId="77777777" w:rsidTr="00AF04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8704082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计权标准化声压级差（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DnT,w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567A447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现场法（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GB/T 19889.4-2005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4160498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声学测试系统</w:t>
            </w:r>
          </w:p>
        </w:tc>
      </w:tr>
    </w:tbl>
    <w:p w14:paraId="142F0619" w14:textId="77777777" w:rsidR="00AF04B6" w:rsidRPr="00AF04B6" w:rsidRDefault="00000000" w:rsidP="00AF04B6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E37BFC4">
          <v:rect id="_x0000_i1027" style="width:0;height:1.5pt" o:hralign="center" o:hrstd="t" o:hr="t" fillcolor="#a0a0a0" stroked="f"/>
        </w:pict>
      </w:r>
    </w:p>
    <w:p w14:paraId="6B09A07B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检测结果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2596"/>
        <w:gridCol w:w="1436"/>
        <w:gridCol w:w="1436"/>
        <w:gridCol w:w="1006"/>
      </w:tblGrid>
      <w:tr w:rsidR="00AF04B6" w:rsidRPr="00AF04B6" w14:paraId="5F5B4DA0" w14:textId="77777777" w:rsidTr="00AF04B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B5E7FC0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构件类型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357C656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检测项目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960A622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检测结果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BD25ED7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标准限值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08D1495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结论</w:t>
            </w:r>
          </w:p>
        </w:tc>
      </w:tr>
      <w:tr w:rsidR="00AF04B6" w:rsidRPr="00AF04B6" w14:paraId="6FE85E4B" w14:textId="77777777" w:rsidTr="00AF04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CBDE77D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外墙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C66839F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空气声隔声量（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Rw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3D44319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50 dB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11F1C34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≥45 dB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189D621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</w:tr>
      <w:tr w:rsidR="00AF04B6" w:rsidRPr="00AF04B6" w14:paraId="45317BBA" w14:textId="77777777" w:rsidTr="00AF04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07646D3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挑空楼板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487F5EE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空气声隔声量（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Rw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EF266CE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55 dB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45EC147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≥50 dB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229B5D4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</w:tr>
      <w:tr w:rsidR="00AF04B6" w:rsidRPr="00AF04B6" w14:paraId="7EDBD0FE" w14:textId="77777777" w:rsidTr="00AF04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6647633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外窗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7173E06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空气声隔声量（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Rw</w:t>
            </w: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1B32833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35 dB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119F2F7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≥30 dB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B8A9751" w14:textId="77777777" w:rsidR="00AF04B6" w:rsidRPr="00AF04B6" w:rsidRDefault="00AF04B6" w:rsidP="00AF04B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AF04B6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</w:tr>
    </w:tbl>
    <w:p w14:paraId="51EDA6EB" w14:textId="77777777" w:rsidR="00AF04B6" w:rsidRPr="00AF04B6" w:rsidRDefault="00000000" w:rsidP="00AF04B6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1BC4A8DB">
          <v:rect id="_x0000_i1028" style="width:0;height:1.5pt" o:hralign="center" o:hrstd="t" o:hr="t" fillcolor="#a0a0a0" stroked="f"/>
        </w:pict>
      </w:r>
    </w:p>
    <w:p w14:paraId="25296EF2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噪声源区域与噪声敏感区域规划</w:t>
      </w:r>
    </w:p>
    <w:p w14:paraId="41921121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1. </w:t>
      </w: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噪声源区域</w:t>
      </w:r>
    </w:p>
    <w:p w14:paraId="1BA80950" w14:textId="77777777" w:rsidR="00AF04B6" w:rsidRPr="00AF04B6" w:rsidRDefault="00AF04B6" w:rsidP="00AF04B6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位置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：设备机房、电梯井、停车场等。</w:t>
      </w:r>
    </w:p>
    <w:p w14:paraId="187A123D" w14:textId="77777777" w:rsidR="00AF04B6" w:rsidRPr="00AF04B6" w:rsidRDefault="00AF04B6" w:rsidP="00AF04B6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措施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</w:t>
      </w:r>
    </w:p>
    <w:p w14:paraId="1E1A6F46" w14:textId="77777777" w:rsidR="00AF04B6" w:rsidRPr="00AF04B6" w:rsidRDefault="00AF04B6" w:rsidP="00AF04B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设备机房采用隔声墙体及隔声门，减少噪声传播。</w:t>
      </w:r>
    </w:p>
    <w:p w14:paraId="772BA459" w14:textId="77777777" w:rsidR="00AF04B6" w:rsidRPr="00AF04B6" w:rsidRDefault="00AF04B6" w:rsidP="00AF04B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电梯井内壁增设吸声材料，降低运行噪声。</w:t>
      </w:r>
    </w:p>
    <w:p w14:paraId="604CD4F4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lastRenderedPageBreak/>
        <w:t xml:space="preserve">2. </w:t>
      </w: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噪声敏感区域</w:t>
      </w:r>
    </w:p>
    <w:p w14:paraId="7E9280C2" w14:textId="77777777" w:rsidR="00AF04B6" w:rsidRPr="00AF04B6" w:rsidRDefault="00AF04B6" w:rsidP="00AF04B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位置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：办公室、会议室、病房等。</w:t>
      </w:r>
    </w:p>
    <w:p w14:paraId="556296CD" w14:textId="77777777" w:rsidR="00AF04B6" w:rsidRPr="00AF04B6" w:rsidRDefault="00AF04B6" w:rsidP="00AF04B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措施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</w:t>
      </w:r>
    </w:p>
    <w:p w14:paraId="424007EB" w14:textId="77777777" w:rsidR="00AF04B6" w:rsidRPr="00AF04B6" w:rsidRDefault="00AF04B6" w:rsidP="00AF04B6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采用高隔声性能的墙体、楼板及门窗。</w:t>
      </w:r>
    </w:p>
    <w:p w14:paraId="2D7CAD38" w14:textId="77777777" w:rsidR="00AF04B6" w:rsidRPr="00AF04B6" w:rsidRDefault="00AF04B6" w:rsidP="00AF04B6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室内吊顶及墙面增设吸声材料，进一步降低噪声。</w:t>
      </w:r>
    </w:p>
    <w:p w14:paraId="230E17EF" w14:textId="77777777" w:rsidR="00AF04B6" w:rsidRPr="00AF04B6" w:rsidRDefault="00000000" w:rsidP="00AF04B6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628EAD8D">
          <v:rect id="_x0000_i1029" style="width:0;height:1.5pt" o:hralign="center" o:hrstd="t" o:hr="t" fillcolor="#a0a0a0" stroked="f"/>
        </w:pict>
      </w:r>
    </w:p>
    <w:p w14:paraId="6EB8F673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检测结论</w:t>
      </w:r>
    </w:p>
    <w:p w14:paraId="48D396AF" w14:textId="77777777" w:rsidR="00AF04B6" w:rsidRPr="00AF04B6" w:rsidRDefault="00AF04B6" w:rsidP="00AF04B6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外墙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：空气声隔声量为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50 dB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，符合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≥45 dB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的要求。</w:t>
      </w:r>
    </w:p>
    <w:p w14:paraId="7848899E" w14:textId="77777777" w:rsidR="00AF04B6" w:rsidRPr="00AF04B6" w:rsidRDefault="00AF04B6" w:rsidP="00AF04B6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挑空楼板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：空气声隔声量为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55 dB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，符合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≥50 dB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的要求。</w:t>
      </w:r>
    </w:p>
    <w:p w14:paraId="11D46EA2" w14:textId="77777777" w:rsidR="00AF04B6" w:rsidRPr="00AF04B6" w:rsidRDefault="00AF04B6" w:rsidP="00AF04B6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外窗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：空气声隔声量为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35 dB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，符合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≥30 dB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的要求。</w:t>
      </w:r>
    </w:p>
    <w:p w14:paraId="1DA4F6A0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综上所述，建筑主要构件的隔声性能均符合《民用建筑隔声设计规范》（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GB 50118-2010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）的要求，满足《绿色建筑评价标准》（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GB/T 50378-2019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）第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5.1.4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条的规定。</w:t>
      </w:r>
    </w:p>
    <w:p w14:paraId="5C960D53" w14:textId="77777777" w:rsidR="00AF04B6" w:rsidRPr="00AF04B6" w:rsidRDefault="00000000" w:rsidP="00AF04B6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16A4EBD1">
          <v:rect id="_x0000_i1030" style="width:0;height:1.5pt" o:hralign="center" o:hrstd="t" o:hr="t" fillcolor="#a0a0a0" stroked="f"/>
        </w:pict>
      </w:r>
    </w:p>
    <w:p w14:paraId="038A01A6" w14:textId="77777777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建议</w:t>
      </w:r>
    </w:p>
    <w:p w14:paraId="606DDE46" w14:textId="77777777" w:rsidR="00AF04B6" w:rsidRPr="00AF04B6" w:rsidRDefault="00AF04B6" w:rsidP="00AF04B6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施工过程中严格按照设计图纸及规范要求施工，确保隔声性能达标。</w:t>
      </w:r>
    </w:p>
    <w:p w14:paraId="71F4FA45" w14:textId="77777777" w:rsidR="00AF04B6" w:rsidRPr="00AF04B6" w:rsidRDefault="00AF04B6" w:rsidP="00AF04B6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定期对隔声构件进行检查和维护，确保其长期性能稳定。</w:t>
      </w:r>
    </w:p>
    <w:p w14:paraId="5E3216E9" w14:textId="77777777" w:rsidR="00AF04B6" w:rsidRPr="00AF04B6" w:rsidRDefault="00AF04B6" w:rsidP="00AF04B6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spacing w:val="2"/>
          <w:kern w:val="0"/>
          <w:szCs w:val="21"/>
        </w:rPr>
        <w:t>在噪声敏感区域进一步优化声环境设计，如增加吸声材料和隔声屏障。</w:t>
      </w:r>
    </w:p>
    <w:p w14:paraId="42A5CD93" w14:textId="77777777" w:rsidR="00AF04B6" w:rsidRPr="00AF04B6" w:rsidRDefault="00000000" w:rsidP="00AF04B6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4FF7727D">
          <v:rect id="_x0000_i1031" style="width:0;height:1.5pt" o:hralign="center" o:hrstd="t" o:hr="t" fillcolor="#a0a0a0" stroked="f"/>
        </w:pict>
      </w:r>
    </w:p>
    <w:p w14:paraId="6DCC4D93" w14:textId="520AD958" w:rsidR="00AF04B6" w:rsidRPr="00AF04B6" w:rsidRDefault="00AF04B6" w:rsidP="00AF04B6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检测单位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清源绿建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建筑声学检测中心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br/>
      </w: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报告编号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0678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-202</w:t>
      </w:r>
      <w:r w:rsidR="00DF1D54"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-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5487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br/>
      </w: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检测负责人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张良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br/>
      </w: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审核人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陈亮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br/>
      </w:r>
      <w:r w:rsidRPr="00AF04B6">
        <w:rPr>
          <w:rFonts w:ascii="Roboto" w:eastAsia="宋体" w:hAnsi="Roboto" w:cs="宋体"/>
          <w:b/>
          <w:bCs/>
          <w:spacing w:val="2"/>
          <w:kern w:val="0"/>
          <w:szCs w:val="21"/>
        </w:rPr>
        <w:t>签发日期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：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202</w:t>
      </w:r>
      <w:r w:rsidR="00DF1D54"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年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09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月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18</w:t>
      </w:r>
      <w:r w:rsidRPr="00AF04B6">
        <w:rPr>
          <w:rFonts w:ascii="Roboto" w:eastAsia="宋体" w:hAnsi="Roboto" w:cs="宋体"/>
          <w:spacing w:val="2"/>
          <w:kern w:val="0"/>
          <w:szCs w:val="21"/>
        </w:rPr>
        <w:t>日</w:t>
      </w:r>
    </w:p>
    <w:p w14:paraId="6E8E4861" w14:textId="77777777" w:rsidR="00A62871" w:rsidRPr="00AF04B6" w:rsidRDefault="00A62871">
      <w:pPr>
        <w:rPr>
          <w:rFonts w:hint="eastAsia"/>
        </w:rPr>
      </w:pPr>
    </w:p>
    <w:sectPr w:rsidR="00A62871" w:rsidRPr="00AF0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4947" w14:textId="77777777" w:rsidR="00BC3DD8" w:rsidRDefault="00BC3DD8" w:rsidP="00AF04B6">
      <w:pPr>
        <w:rPr>
          <w:rFonts w:hint="eastAsia"/>
        </w:rPr>
      </w:pPr>
      <w:r>
        <w:separator/>
      </w:r>
    </w:p>
  </w:endnote>
  <w:endnote w:type="continuationSeparator" w:id="0">
    <w:p w14:paraId="7486A958" w14:textId="77777777" w:rsidR="00BC3DD8" w:rsidRDefault="00BC3DD8" w:rsidP="00AF04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A994" w14:textId="77777777" w:rsidR="00BC3DD8" w:rsidRDefault="00BC3DD8" w:rsidP="00AF04B6">
      <w:pPr>
        <w:rPr>
          <w:rFonts w:hint="eastAsia"/>
        </w:rPr>
      </w:pPr>
      <w:r>
        <w:separator/>
      </w:r>
    </w:p>
  </w:footnote>
  <w:footnote w:type="continuationSeparator" w:id="0">
    <w:p w14:paraId="6434F825" w14:textId="77777777" w:rsidR="00BC3DD8" w:rsidRDefault="00BC3DD8" w:rsidP="00AF04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72441"/>
    <w:multiLevelType w:val="multilevel"/>
    <w:tmpl w:val="EFFA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A433E"/>
    <w:multiLevelType w:val="multilevel"/>
    <w:tmpl w:val="D1A4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82429"/>
    <w:multiLevelType w:val="multilevel"/>
    <w:tmpl w:val="F7E8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A09B1"/>
    <w:multiLevelType w:val="multilevel"/>
    <w:tmpl w:val="FDF0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04E42"/>
    <w:multiLevelType w:val="multilevel"/>
    <w:tmpl w:val="135C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747904">
    <w:abstractNumId w:val="1"/>
  </w:num>
  <w:num w:numId="2" w16cid:durableId="2080008316">
    <w:abstractNumId w:val="3"/>
  </w:num>
  <w:num w:numId="3" w16cid:durableId="1990284925">
    <w:abstractNumId w:val="0"/>
  </w:num>
  <w:num w:numId="4" w16cid:durableId="1408115528">
    <w:abstractNumId w:val="4"/>
  </w:num>
  <w:num w:numId="5" w16cid:durableId="183233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22"/>
    <w:rsid w:val="000628C8"/>
    <w:rsid w:val="001C77BD"/>
    <w:rsid w:val="00292AF2"/>
    <w:rsid w:val="004317F1"/>
    <w:rsid w:val="005662F1"/>
    <w:rsid w:val="00715BFF"/>
    <w:rsid w:val="007A1722"/>
    <w:rsid w:val="007C52D7"/>
    <w:rsid w:val="007F066D"/>
    <w:rsid w:val="00836368"/>
    <w:rsid w:val="008A7170"/>
    <w:rsid w:val="00A62871"/>
    <w:rsid w:val="00A8676E"/>
    <w:rsid w:val="00AF04B6"/>
    <w:rsid w:val="00B10B96"/>
    <w:rsid w:val="00BC3DD8"/>
    <w:rsid w:val="00DF1447"/>
    <w:rsid w:val="00DF1D54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AB3AE"/>
  <w15:chartTrackingRefBased/>
  <w15:docId w15:val="{6C030C14-C118-4223-9810-644BFAE5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72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72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72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7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7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7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7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7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72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17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7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7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7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7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7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17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04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04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0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04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4</cp:revision>
  <dcterms:created xsi:type="dcterms:W3CDTF">2025-02-16T11:03:00Z</dcterms:created>
  <dcterms:modified xsi:type="dcterms:W3CDTF">2025-02-28T09:12:00Z</dcterms:modified>
</cp:coreProperties>
</file>