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古韵新生——张爱玲故居的低碳活化再利用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项目名称：古韵新生——张爱玲故居的低碳活化再利用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全寿命期单位建筑面积碳排放强为50kgCO2/（m2·a）减碳率10%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