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79" w:name="_GoBack"/>
      <w:bookmarkEnd w:id="79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大运河零碳文化街区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浙江-杭州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T19548178350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_Toc421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_Toc4084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_Toc4084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_Toc2998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_Toc25037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_Toc25037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_Toc2847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_Toc13657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_Toc13657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_Toc2380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_Toc1535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_Toc1535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_Toc5362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_Toc5362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_Toc19684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_Toc19684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_Toc23261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_Toc23261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_Toc8950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_Toc8950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_Toc31306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_Toc31306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_Toc5217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_Toc5217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_Toc6419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_Toc14474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_Toc7729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_Toc7729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_Toc31493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_Toc28005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空调风机</w:t>
      </w:r>
      <w:r>
        <w:tab/>
      </w:r>
      <w:r>
        <w:fldChar w:fldCharType="begin"/>
      </w:r>
      <w:r>
        <w:instrText xml:space="preserve"> PAGEREF _Toc28005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独立新排风</w:t>
      </w:r>
      <w:r>
        <w:tab/>
      </w:r>
      <w:r>
        <w:fldChar w:fldCharType="begin"/>
      </w:r>
      <w:r>
        <w:instrText xml:space="preserve"> PAGEREF _Toc9506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9.3.2 </w:t>
      </w:r>
      <w:r>
        <w:t>风机盘管</w:t>
      </w:r>
      <w:r>
        <w:tab/>
      </w:r>
      <w:r>
        <w:fldChar w:fldCharType="begin"/>
      </w:r>
      <w:r>
        <w:instrText xml:space="preserve"> PAGEREF _Toc5378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_Toc29961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_Toc29961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_Toc10032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_Toc10032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_Toc13943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_Toc13943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_Toc544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_Toc544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_Toc12952 </w:instrText>
      </w:r>
      <w:r>
        <w:fldChar w:fldCharType="separate"/>
      </w:r>
      <w:r>
        <w:rPr>
          <w:rFonts w:hint="eastAsia"/>
        </w:rPr>
        <w:t xml:space="preserve">13 </w:t>
      </w:r>
      <w:r>
        <w:t>可再生能源利用</w:t>
      </w:r>
      <w:r>
        <w:tab/>
      </w:r>
      <w:r>
        <w:fldChar w:fldCharType="begin"/>
      </w:r>
      <w:r>
        <w:instrText xml:space="preserve"> PAGEREF _Toc12952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_Toc9993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热泵空调</w:t>
      </w:r>
      <w:r>
        <w:tab/>
      </w:r>
      <w:r>
        <w:fldChar w:fldCharType="begin"/>
      </w:r>
      <w:r>
        <w:instrText xml:space="preserve"> PAGEREF _Toc9993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计算说明</w:t>
      </w:r>
      <w:r>
        <w:tab/>
      </w:r>
      <w:r>
        <w:fldChar w:fldCharType="begin"/>
      </w:r>
      <w:r>
        <w:instrText xml:space="preserve"> PAGEREF _Toc14235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地源/空气源利用</w:t>
      </w:r>
      <w:r>
        <w:tab/>
      </w:r>
      <w:r>
        <w:fldChar w:fldCharType="begin"/>
      </w:r>
      <w:r>
        <w:instrText xml:space="preserve"> PAGEREF _Toc32231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_Toc15851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生活热水</w:t>
      </w:r>
      <w:r>
        <w:tab/>
      </w:r>
      <w:r>
        <w:fldChar w:fldCharType="begin"/>
      </w:r>
      <w:r>
        <w:instrText xml:space="preserve"> PAGEREF _Toc15851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_Toc5202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计算说明</w:t>
      </w:r>
      <w:r>
        <w:tab/>
      </w:r>
      <w:r>
        <w:fldChar w:fldCharType="begin"/>
      </w:r>
      <w:r>
        <w:instrText xml:space="preserve"> PAGEREF _Toc5202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太阳能利用</w:t>
      </w:r>
      <w:r>
        <w:tab/>
      </w:r>
      <w:r>
        <w:fldChar w:fldCharType="begin"/>
      </w:r>
      <w:r>
        <w:instrText xml:space="preserve"> PAGEREF _Toc8249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13.2.3 </w:t>
      </w:r>
      <w:r>
        <w:t>地源/空气源利用</w:t>
      </w:r>
      <w:r>
        <w:tab/>
      </w:r>
      <w:r>
        <w:fldChar w:fldCharType="begin"/>
      </w:r>
      <w:r>
        <w:instrText xml:space="preserve"> PAGEREF _Toc6115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_Toc17587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可再生发电</w:t>
      </w:r>
      <w:r>
        <w:tab/>
      </w:r>
      <w:r>
        <w:fldChar w:fldCharType="begin"/>
      </w:r>
      <w:r>
        <w:instrText xml:space="preserve"> PAGEREF _Toc17587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13.3.1 </w:t>
      </w:r>
      <w:r>
        <w:t>计算说明</w:t>
      </w:r>
      <w:r>
        <w:tab/>
      </w:r>
      <w:r>
        <w:fldChar w:fldCharType="begin"/>
      </w:r>
      <w:r>
        <w:instrText xml:space="preserve"> PAGEREF _Toc4363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13.3.2 </w:t>
      </w:r>
      <w:r>
        <w:t>计算结果</w:t>
      </w:r>
      <w:r>
        <w:tab/>
      </w:r>
      <w:r>
        <w:fldChar w:fldCharType="begin"/>
      </w:r>
      <w:r>
        <w:instrText xml:space="preserve"> PAGEREF _Toc18718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_Toc18752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综合可再生利用率</w:t>
      </w:r>
      <w:r>
        <w:tab/>
      </w:r>
      <w:r>
        <w:fldChar w:fldCharType="begin"/>
      </w:r>
      <w:r>
        <w:instrText xml:space="preserve"> PAGEREF _Toc18752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_Toc4279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13.4.1 </w:t>
      </w:r>
      <w:r>
        <w:t>计算说明</w:t>
      </w:r>
      <w:r>
        <w:tab/>
      </w:r>
      <w:r>
        <w:fldChar w:fldCharType="begin"/>
      </w:r>
      <w:r>
        <w:instrText xml:space="preserve"> PAGEREF _Toc4279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13.4.2 </w:t>
      </w:r>
      <w:r>
        <w:t>计算结果</w:t>
      </w:r>
      <w:r>
        <w:tab/>
      </w:r>
      <w:r>
        <w:fldChar w:fldCharType="begin"/>
      </w:r>
      <w:r>
        <w:instrText xml:space="preserve"> PAGEREF _Toc24555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421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大运河零碳文化街区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浙江-杭州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30.23°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120.17°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28755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22.5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133403.60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49102.17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供冷期:6.14-8.31</w:t>
            </w:r>
            <w:bookmarkEnd w:id="30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1" w:name="TitleFormat"/>
      <w:bookmarkStart w:id="32" w:name="_Toc4084"/>
      <w:r>
        <w:rPr>
          <w:rFonts w:hint="eastAsia"/>
        </w:rPr>
        <w:t>标准依据</w:t>
      </w:r>
      <w:bookmarkEnd w:id="31"/>
      <w:bookmarkEnd w:id="32"/>
    </w:p>
    <w:p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《建筑节能与可再生能源利用通用规范》GB55010-2021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59800596"/>
      <w:bookmarkStart w:id="35" w:name="_Toc59787735"/>
      <w:bookmarkStart w:id="36" w:name="_Toc59802421"/>
      <w:bookmarkStart w:id="37" w:name="_Toc58336110"/>
      <w:bookmarkStart w:id="38" w:name="_Toc2998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建筑碳排放CEEB2024</w:t>
      </w:r>
      <w:bookmarkEnd w:id="39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>
      <w:pPr>
        <w:pStyle w:val="2"/>
      </w:pPr>
      <w:bookmarkStart w:id="40" w:name="_Toc25037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2847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13657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2380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08月04日15时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27.2</w:t>
            </w:r>
          </w:p>
        </w:tc>
        <w:tc>
          <w:tcPr>
            <w:vAlign w:val="center"/>
          </w:tcPr>
          <w:p>
            <w:r>
              <w:t>19.1</w:t>
            </w:r>
          </w:p>
        </w:tc>
        <w:tc>
          <w:tcPr>
            <w:vAlign w:val="center"/>
          </w:tcPr>
          <w:p>
            <w:r>
              <w:t>86.5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02月01日07时</w:t>
            </w:r>
          </w:p>
        </w:tc>
        <w:tc>
          <w:tcPr>
            <w:vAlign w:val="center"/>
          </w:tcPr>
          <w:p>
            <w:r>
              <w:t>-6.1</w:t>
            </w:r>
          </w:p>
        </w:tc>
        <w:tc>
          <w:tcPr>
            <w:vAlign w:val="center"/>
          </w:tcPr>
          <w:p>
            <w:r>
              <w:t>-6.7</w:t>
            </w:r>
          </w:p>
        </w:tc>
        <w:tc>
          <w:tcPr>
            <w:vAlign w:val="center"/>
          </w:tcPr>
          <w:p>
            <w:r>
              <w:t>1.7</w:t>
            </w:r>
          </w:p>
        </w:tc>
        <w:tc>
          <w:tcPr>
            <w:vAlign w:val="center"/>
          </w:tcPr>
          <w:p>
            <w:r>
              <w:t>-1.9</w:t>
            </w:r>
          </w:p>
        </w:tc>
      </w:tr>
    </w:tbl>
    <w:p>
      <w:pPr>
        <w:widowControl w:val="0"/>
        <w:jc w:val="both"/>
      </w:pPr>
      <w:bookmarkStart w:id="46" w:name="气象峰值工况"/>
      <w:bookmarkEnd w:id="46"/>
    </w:p>
    <w:p>
      <w:pPr>
        <w:pStyle w:val="2"/>
      </w:pPr>
      <w:bookmarkStart w:id="47" w:name="_Toc1535"/>
      <w:r>
        <w:rPr>
          <w:rFonts w:hint="eastAsia"/>
        </w:rPr>
        <w:t>太阳</w:t>
      </w:r>
      <w:r>
        <w:t>能资源</w:t>
      </w:r>
      <w:bookmarkEnd w:id="47"/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>
      <w:pPr>
        <w:pStyle w:val="2"/>
        <w:widowControl w:val="0"/>
      </w:pPr>
      <w:bookmarkStart w:id="48" w:name="_Toc5362"/>
      <w:r>
        <w:t>建筑大样</w:t>
      </w:r>
      <w:bookmarkEnd w:id="48"/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</w:pPr>
      <w:bookmarkStart w:id="49" w:name="_Toc19684"/>
      <w:r>
        <w:t>围护结构概况</w:t>
      </w:r>
      <w:bookmarkEnd w:id="49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</w:tr>
    </w:tbl>
    <w:p>
      <w:pPr>
        <w:widowControl w:val="0"/>
      </w:pPr>
    </w:p>
    <w:p>
      <w:pPr>
        <w:pStyle w:val="2"/>
        <w:widowControl w:val="0"/>
      </w:pPr>
      <w:bookmarkStart w:id="50" w:name="_Toc23261"/>
      <w:r>
        <w:t>房间类型</w:t>
      </w:r>
      <w:bookmarkEnd w:id="50"/>
    </w:p>
    <w:p>
      <w:pPr>
        <w:pStyle w:val="4"/>
        <w:widowControl w:val="0"/>
      </w:pPr>
      <w:bookmarkStart w:id="51" w:name="_Toc8950"/>
      <w:r>
        <w:t>房间参数表</w:t>
      </w:r>
      <w:bookmarkEnd w:id="5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休闲空间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共享空间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开水间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快餐店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电影院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pStyle w:val="2"/>
        <w:widowControl w:val="0"/>
      </w:pPr>
      <w:bookmarkStart w:id="52" w:name="_Toc31306"/>
      <w:r>
        <w:t>暖通空调系统</w:t>
      </w:r>
      <w:bookmarkEnd w:id="52"/>
    </w:p>
    <w:p>
      <w:pPr>
        <w:pStyle w:val="4"/>
        <w:widowControl w:val="0"/>
      </w:pPr>
      <w:bookmarkStart w:id="53" w:name="_Toc5217"/>
      <w:r>
        <w:t>系统类型</w:t>
      </w:r>
      <w:bookmarkEnd w:id="53"/>
    </w:p>
    <w:p>
      <w:pPr>
        <w:pStyle w:val="5"/>
        <w:widowControl w:val="0"/>
      </w:pPr>
      <w:bookmarkStart w:id="54" w:name="_Toc6419"/>
      <w:r>
        <w:t>系统分区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四管制风机盘管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26620.91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</w:pPr>
      <w:bookmarkStart w:id="55" w:name="_Toc14474"/>
      <w:r>
        <w:t>热回收参数</w:t>
      </w:r>
      <w:bookmarkEnd w:id="5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</w:pPr>
      <w:bookmarkStart w:id="56" w:name="_Toc7729"/>
      <w:r>
        <w:t>制冷系统</w:t>
      </w:r>
      <w:bookmarkEnd w:id="56"/>
    </w:p>
    <w:p>
      <w:pPr>
        <w:pStyle w:val="5"/>
        <w:widowControl w:val="0"/>
      </w:pPr>
      <w:bookmarkStart w:id="57" w:name="_Toc31493"/>
      <w:r>
        <w:t>默认冷源</w:t>
      </w:r>
      <w:bookmarkEnd w:id="57"/>
    </w:p>
    <w:p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</w:pPr>
      <w: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地源/水源热泵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5.20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6"/>
        <w:widowControl w:val="0"/>
      </w:pPr>
      <w: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</w:tbl>
    <w:p>
      <w:pPr>
        <w:pStyle w:val="6"/>
        <w:widowControl w:val="0"/>
      </w:pPr>
      <w: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41.67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44.12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50.00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6"/>
        <w:widowControl w:val="0"/>
      </w:pPr>
      <w: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88095</w:t>
            </w:r>
          </w:p>
        </w:tc>
        <w:tc>
          <w:tcPr>
            <w:vAlign w:val="center"/>
          </w:tcPr>
          <w:p>
            <w:r>
              <w:t>109</w:t>
            </w:r>
          </w:p>
        </w:tc>
        <w:tc>
          <w:tcPr>
            <w:vAlign w:val="center"/>
          </w:tcPr>
          <w:p>
            <w:r>
              <w:t>2202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3412</w:t>
            </w:r>
          </w:p>
        </w:tc>
        <w:tc>
          <w:tcPr>
            <w:vAlign w:val="center"/>
          </w:tcPr>
          <w:p>
            <w:r>
              <w:t>4098</w:t>
            </w:r>
          </w:p>
        </w:tc>
        <w:tc>
          <w:tcPr>
            <w:vAlign w:val="center"/>
          </w:tcPr>
          <w:p>
            <w:r>
              <w:t>1090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692179</w:t>
            </w:r>
          </w:p>
        </w:tc>
        <w:tc>
          <w:tcPr>
            <w:vAlign w:val="center"/>
          </w:tcPr>
          <w:p>
            <w:r>
              <w:t>463</w:t>
            </w:r>
          </w:p>
        </w:tc>
        <w:tc>
          <w:tcPr>
            <w:vAlign w:val="center"/>
          </w:tcPr>
          <w:p>
            <w:r>
              <w:t>16926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14492</w:t>
            </w:r>
          </w:p>
        </w:tc>
        <w:tc>
          <w:tcPr>
            <w:vAlign w:val="center"/>
          </w:tcPr>
          <w:p>
            <w:r>
              <w:t>17409</w:t>
            </w:r>
          </w:p>
        </w:tc>
        <w:tc>
          <w:tcPr>
            <w:vAlign w:val="center"/>
          </w:tcPr>
          <w:p>
            <w:r>
              <w:t>4630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114858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2714</w:t>
            </w:r>
          </w:p>
        </w:tc>
        <w:tc>
          <w:tcPr>
            <w:vAlign w:val="center"/>
          </w:tcPr>
          <w:p>
            <w:r>
              <w:t>42.32</w:t>
            </w:r>
          </w:p>
        </w:tc>
        <w:tc>
          <w:tcPr>
            <w:vAlign w:val="center"/>
          </w:tcPr>
          <w:p>
            <w:r>
              <w:t>1596</w:t>
            </w:r>
          </w:p>
        </w:tc>
        <w:tc>
          <w:tcPr>
            <w:vAlign w:val="center"/>
          </w:tcPr>
          <w:p>
            <w:r>
              <w:t>1918</w:t>
            </w:r>
          </w:p>
        </w:tc>
        <w:tc>
          <w:tcPr>
            <w:vAlign w:val="center"/>
          </w:tcPr>
          <w:p>
            <w:r>
              <w:t>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3112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44.77</w:t>
            </w:r>
          </w:p>
        </w:tc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898244</w:t>
            </w:r>
          </w:p>
        </w:tc>
        <w:tc>
          <w:tcPr>
            <w:vAlign w:val="center"/>
          </w:tcPr>
          <w:p>
            <w:r>
              <w:t>624</w:t>
            </w:r>
          </w:p>
        </w:tc>
        <w:tc>
          <w:tcPr>
            <w:vAlign w:val="center"/>
          </w:tcPr>
          <w:p>
            <w:r>
              <w:t>21911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19531</w:t>
            </w:r>
          </w:p>
        </w:tc>
        <w:tc>
          <w:tcPr>
            <w:vAlign w:val="center"/>
          </w:tcPr>
          <w:p>
            <w:r>
              <w:t>23462</w:t>
            </w:r>
          </w:p>
        </w:tc>
        <w:tc>
          <w:tcPr>
            <w:vAlign w:val="center"/>
          </w:tcPr>
          <w:p>
            <w:r>
              <w:t>6240</w:t>
            </w:r>
          </w:p>
        </w:tc>
      </w:tr>
    </w:tbl>
    <w:p>
      <w:pPr>
        <w:pStyle w:val="4"/>
        <w:widowControl w:val="0"/>
      </w:pPr>
      <w:bookmarkStart w:id="58" w:name="_Toc28005"/>
      <w:r>
        <w:t>空调风机</w:t>
      </w:r>
      <w:bookmarkEnd w:id="58"/>
    </w:p>
    <w:p>
      <w:pPr>
        <w:pStyle w:val="5"/>
        <w:widowControl w:val="0"/>
      </w:pPr>
      <w:bookmarkStart w:id="59" w:name="_Toc9506"/>
      <w:r>
        <w:t>独立新排风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85089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20421</w:t>
            </w:r>
          </w:p>
        </w:tc>
        <w:tc>
          <w:tcPr>
            <w:vAlign w:val="center"/>
          </w:tcPr>
          <w:p>
            <w:r>
              <w:t>672</w:t>
            </w:r>
          </w:p>
        </w:tc>
        <w:tc>
          <w:tcPr>
            <w:vAlign w:val="center"/>
          </w:tcPr>
          <w:p>
            <w:r>
              <w:t>13723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13723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68071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16337</w:t>
            </w:r>
          </w:p>
        </w:tc>
        <w:tc>
          <w:tcPr>
            <w:vAlign w:val="center"/>
          </w:tcPr>
          <w:p>
            <w:r>
              <w:t>672</w:t>
            </w:r>
          </w:p>
        </w:tc>
        <w:tc>
          <w:tcPr>
            <w:vAlign w:val="center"/>
          </w:tcPr>
          <w:p>
            <w:r>
              <w:t>10979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10979</w:t>
            </w:r>
          </w:p>
        </w:tc>
      </w:tr>
    </w:tbl>
    <w:p>
      <w:pPr>
        <w:pStyle w:val="5"/>
        <w:widowControl w:val="0"/>
      </w:pPr>
      <w:bookmarkStart w:id="60" w:name="_Toc5378"/>
      <w:r>
        <w:t>风机盘管</w:t>
      </w:r>
      <w:bookmarkEnd w:id="6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624</w:t>
            </w:r>
          </w:p>
        </w:tc>
        <w:tc>
          <w:tcPr>
            <w:vAlign w:val="center"/>
          </w:tcPr>
          <w:p>
            <w:r>
              <w:t>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250</w:t>
            </w:r>
          </w:p>
        </w:tc>
      </w:tr>
    </w:tbl>
    <w:p>
      <w:pPr>
        <w:pStyle w:val="2"/>
        <w:widowControl w:val="0"/>
      </w:pPr>
      <w:bookmarkStart w:id="61" w:name="_Toc29961"/>
      <w:r>
        <w:t>照明</w:t>
      </w:r>
      <w:bookmarkEnd w:id="61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1598</w:t>
            </w:r>
          </w:p>
        </w:tc>
        <w:tc>
          <w:tcPr>
            <w:vAlign w:val="center"/>
          </w:tcPr>
          <w:p>
            <w:r>
              <w:t>57761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359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休闲空间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2404</w:t>
            </w:r>
          </w:p>
        </w:tc>
        <w:tc>
          <w:tcPr>
            <w:vAlign w:val="center"/>
          </w:tcPr>
          <w:p>
            <w:r>
              <w:t>77230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520</w:t>
            </w:r>
          </w:p>
        </w:tc>
        <w:tc>
          <w:tcPr>
            <w:vAlign w:val="center"/>
          </w:tcPr>
          <w:p>
            <w:r>
              <w:t>6989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948</w:t>
            </w:r>
          </w:p>
        </w:tc>
        <w:tc>
          <w:tcPr>
            <w:vAlign w:val="center"/>
          </w:tcPr>
          <w:p>
            <w:r>
              <w:t>30450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共享空间</w:t>
            </w:r>
          </w:p>
        </w:tc>
        <w:tc>
          <w:tcPr>
            <w:vAlign w:val="center"/>
          </w:tcPr>
          <w:p>
            <w:r>
              <w:t>40.15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4020</w:t>
            </w:r>
          </w:p>
        </w:tc>
        <w:tc>
          <w:tcPr>
            <w:vAlign w:val="center"/>
          </w:tcPr>
          <w:p>
            <w:r>
              <w:t>161410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20.08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413</w:t>
            </w:r>
          </w:p>
        </w:tc>
        <w:tc>
          <w:tcPr>
            <w:vAlign w:val="center"/>
          </w:tcPr>
          <w:p>
            <w:r>
              <w:t>8281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753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40.15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2102</w:t>
            </w:r>
          </w:p>
        </w:tc>
        <w:tc>
          <w:tcPr>
            <w:vAlign w:val="center"/>
          </w:tcPr>
          <w:p>
            <w:r>
              <w:t>84402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18147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开水间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227</w:t>
            </w:r>
          </w:p>
        </w:tc>
        <w:tc>
          <w:tcPr>
            <w:vAlign w:val="center"/>
          </w:tcPr>
          <w:p>
            <w:r>
              <w:t>7301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快餐店</w:t>
            </w:r>
          </w:p>
        </w:tc>
        <w:tc>
          <w:tcPr>
            <w:vAlign w:val="center"/>
          </w:tcPr>
          <w:p>
            <w:r>
              <w:t>16.79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1112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4093</w:t>
            </w:r>
          </w:p>
        </w:tc>
        <w:tc>
          <w:tcPr>
            <w:vAlign w:val="center"/>
          </w:tcPr>
          <w:p>
            <w:r>
              <w:t>55008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14.05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1047</w:t>
            </w:r>
          </w:p>
        </w:tc>
        <w:tc>
          <w:tcPr>
            <w:vAlign w:val="center"/>
          </w:tcPr>
          <w:p>
            <w:r>
              <w:t>14708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电影院</w:t>
            </w:r>
          </w:p>
        </w:tc>
        <w:tc>
          <w:tcPr>
            <w:vAlign w:val="center"/>
          </w:tcPr>
          <w:p>
            <w:r>
              <w:t>20.08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313</w:t>
            </w:r>
          </w:p>
        </w:tc>
        <w:tc>
          <w:tcPr>
            <w:vAlign w:val="center"/>
          </w:tcPr>
          <w:p>
            <w:r>
              <w:t>6290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180</w:t>
            </w:r>
          </w:p>
        </w:tc>
        <w:tc>
          <w:tcPr>
            <w:vAlign w:val="center"/>
          </w:tcPr>
          <w:p>
            <w:r>
              <w:t>6496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14.05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7684</w:t>
            </w:r>
          </w:p>
        </w:tc>
        <w:tc>
          <w:tcPr>
            <w:vAlign w:val="center"/>
          </w:tcPr>
          <w:p>
            <w:r>
              <w:t>107979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20160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366</w:t>
            </w:r>
          </w:p>
        </w:tc>
        <w:tc>
          <w:tcPr>
            <w:vAlign w:val="center"/>
          </w:tcPr>
          <w:p>
            <w:r>
              <w:t>11757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676591</w:t>
            </w:r>
          </w:p>
        </w:tc>
      </w:tr>
    </w:tbl>
    <w:p>
      <w:pPr>
        <w:pStyle w:val="2"/>
        <w:widowControl w:val="0"/>
      </w:pPr>
      <w:bookmarkStart w:id="62" w:name="_Toc10032"/>
      <w:r>
        <w:t>电梯</w:t>
      </w:r>
      <w:bookmarkEnd w:id="62"/>
    </w:p>
    <w:p>
      <w:pPr>
        <w:pStyle w:val="4"/>
        <w:widowControl w:val="0"/>
      </w:pPr>
      <w:bookmarkStart w:id="63" w:name="_Toc13943"/>
      <w:r>
        <w:t>直梯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90116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90116</w:t>
            </w:r>
          </w:p>
        </w:tc>
      </w:tr>
    </w:tbl>
    <w:p>
      <w:pPr>
        <w:pStyle w:val="2"/>
        <w:widowControl w:val="0"/>
      </w:pPr>
      <w:bookmarkStart w:id="64" w:name="_Toc544"/>
      <w:r>
        <w:t>光伏发电</w:t>
      </w:r>
      <w:bookmarkEnd w:id="64"/>
    </w:p>
    <w:p>
      <w:pPr>
        <w:widowControl w:val="0"/>
      </w:pPr>
      <w:r>
        <w:t>日照辐照量(kJ/㎡.天)：11669，年运行天数：365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3626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546961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546961</w:t>
            </w:r>
          </w:p>
        </w:tc>
      </w:tr>
    </w:tbl>
    <w:p>
      <w:pPr>
        <w:pStyle w:val="2"/>
        <w:widowControl w:val="0"/>
      </w:pPr>
      <w:bookmarkStart w:id="65" w:name="_Toc12952"/>
      <w:r>
        <w:t>可再生能源利用</w:t>
      </w:r>
      <w:bookmarkEnd w:id="65"/>
    </w:p>
    <w:p>
      <w:pPr>
        <w:pStyle w:val="4"/>
        <w:widowControl w:val="0"/>
      </w:pPr>
      <w:bookmarkStart w:id="66" w:name="_Toc9993"/>
      <w:r>
        <w:t>热泵空调</w:t>
      </w:r>
      <w:bookmarkEnd w:id="66"/>
    </w:p>
    <w:p>
      <w:pPr>
        <w:pStyle w:val="5"/>
        <w:widowControl w:val="0"/>
      </w:pPr>
      <w:bookmarkStart w:id="67" w:name="_Toc14235"/>
      <w:r>
        <w:t>计算说明</w:t>
      </w:r>
      <w:bookmarkEnd w:id="67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>
      <w:pPr>
        <w:widowControl w:val="0"/>
      </w:pPr>
    </w:p>
    <w:p>
      <w:pPr>
        <w:pStyle w:val="5"/>
        <w:widowControl w:val="0"/>
      </w:pPr>
      <w:bookmarkStart w:id="68" w:name="_Toc32231"/>
      <w:r>
        <w:t>地源/空气源利用</w:t>
      </w:r>
      <w:bookmarkEnd w:id="68"/>
    </w:p>
    <w:p>
      <w:pPr>
        <w:widowControl w:val="0"/>
      </w:pPr>
      <w:r>
        <w:t>无</w:t>
      </w:r>
    </w:p>
    <w:p>
      <w:pPr>
        <w:pStyle w:val="4"/>
        <w:widowControl w:val="0"/>
      </w:pPr>
      <w:bookmarkStart w:id="69" w:name="_Toc15851"/>
      <w:r>
        <w:t>生活热水</w:t>
      </w:r>
      <w:bookmarkEnd w:id="69"/>
    </w:p>
    <w:p>
      <w:pPr>
        <w:pStyle w:val="5"/>
        <w:widowControl w:val="0"/>
      </w:pPr>
      <w:bookmarkStart w:id="70" w:name="_Toc5202"/>
      <w:r>
        <w:t>计算说明</w:t>
      </w:r>
      <w:bookmarkEnd w:id="70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6" o:title="7740668_2a3f26d7dce44318959c73c5e2220cdf"/>
            <o:lock v:ext="edit" aspectratio="t"/>
            <w10:wrap type="none"/>
            <w10:anchorlock/>
          </v:shape>
        </w:pict>
      </w:r>
    </w:p>
    <w:p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>
      <w:pPr>
        <w:widowControl w:val="0"/>
      </w:pPr>
    </w:p>
    <w:p>
      <w:pPr>
        <w:pStyle w:val="5"/>
        <w:widowControl w:val="0"/>
      </w:pPr>
      <w:bookmarkStart w:id="71" w:name="_Toc8249"/>
      <w:r>
        <w:t>太阳能利用</w:t>
      </w:r>
      <w:bookmarkEnd w:id="71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太阳能提供热量比例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5"/>
        <w:widowControl w:val="0"/>
      </w:pPr>
      <w:bookmarkStart w:id="72" w:name="_Toc6115"/>
      <w:r>
        <w:t>地源/空气源利用</w:t>
      </w:r>
      <w:bookmarkEnd w:id="72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4"/>
        <w:widowControl w:val="0"/>
      </w:pPr>
      <w:bookmarkStart w:id="73" w:name="_Toc17587"/>
      <w:r>
        <w:t>可再生发电</w:t>
      </w:r>
      <w:bookmarkEnd w:id="73"/>
    </w:p>
    <w:p>
      <w:pPr>
        <w:pStyle w:val="5"/>
        <w:widowControl w:val="0"/>
      </w:pPr>
      <w:bookmarkStart w:id="74" w:name="_Toc4363"/>
      <w:r>
        <w:t>计算说明</w:t>
      </w:r>
      <w:bookmarkEnd w:id="74"/>
    </w:p>
    <w:p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>
      <w:pPr>
        <w:widowControl w:val="0"/>
      </w:pPr>
    </w:p>
    <w:p>
      <w:pPr>
        <w:pStyle w:val="5"/>
        <w:widowControl w:val="0"/>
      </w:pPr>
      <w:bookmarkStart w:id="75" w:name="_Toc18718"/>
      <w:r>
        <w:t>计算结果</w:t>
      </w:r>
      <w:bookmarkEnd w:id="75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0.76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0.68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0.82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0.22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2.47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0.86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0.01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0.87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23.53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3.13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3.13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建筑总能耗(E1)：电耗(kWh/㎡)(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30.00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19.02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19.02</w:t>
            </w:r>
            <w:bookmarkEnd w:id="2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63.40</w:t>
            </w:r>
            <w:bookmarkEnd w:id="29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/>
    <w:p/>
    <w:p>
      <w:pPr>
        <w:widowControl w:val="0"/>
      </w:pPr>
    </w:p>
    <w:p>
      <w:pPr>
        <w:pStyle w:val="4"/>
        <w:widowControl w:val="0"/>
      </w:pPr>
      <w:bookmarkStart w:id="76" w:name="_Toc18752"/>
      <w:r>
        <w:t>综合可再生利用率</w:t>
      </w:r>
      <w:bookmarkEnd w:id="76"/>
    </w:p>
    <w:p>
      <w:pPr>
        <w:pStyle w:val="5"/>
        <w:widowControl w:val="0"/>
      </w:pPr>
      <w:bookmarkStart w:id="77" w:name="_Toc4279"/>
      <w:r>
        <w:t>计算说明</w:t>
      </w:r>
      <w:bookmarkEnd w:id="77"/>
    </w:p>
    <w:p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>
      <w:pPr>
        <w:widowControl w:val="0"/>
      </w:pPr>
    </w:p>
    <w:p>
      <w:pPr>
        <w:pStyle w:val="5"/>
        <w:widowControl w:val="0"/>
      </w:pPr>
      <w:bookmarkStart w:id="78" w:name="_Toc24555"/>
      <w:r>
        <w:t>计算结果</w:t>
      </w:r>
      <w:bookmarkEnd w:id="78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31.24</w:t>
            </w:r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0.87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2.26</w:t>
            </w:r>
            <w:bookmarkEnd w:id="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23.53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61.18</w:t>
            </w:r>
            <w:bookmarkEnd w:id="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3.13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8.15</w:t>
            </w:r>
            <w:bookmarkEnd w:id="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3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102.82</w:t>
            </w:r>
            <w:bookmarkEnd w:id="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19.02</w:t>
            </w:r>
            <w:bookmarkEnd w:id="20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49.46</w:t>
            </w:r>
            <w:bookmarkEnd w:id="2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2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49.46</w:t>
            </w:r>
            <w:bookmarkEnd w:id="2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  <w:bookmarkEnd w:id="25"/>
            <w:r>
              <w:rPr>
                <w:lang w:val="en-US"/>
              </w:rPr>
              <w:t>%</w:t>
            </w:r>
            <w:bookmarkEnd w:id="26"/>
          </w:p>
        </w:tc>
      </w:tr>
    </w:tbl>
    <w:p>
      <w:pPr>
        <w:ind w:firstLine="0" w:firstLineChars="0"/>
        <w:jc w:val="center"/>
      </w:pPr>
    </w:p>
    <w:p>
      <w:pPr>
        <w:widowControl w:val="0"/>
      </w:pPr>
    </w:p>
    <w:p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D3113D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34D3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OWNO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17</Pages>
  <Words>4420</Words>
  <Characters>6590</Characters>
  <Lines>26</Lines>
  <Paragraphs>7</Paragraphs>
  <TotalTime>0</TotalTime>
  <ScaleCrop>false</ScaleCrop>
  <LinksUpToDate>false</LinksUpToDate>
  <CharactersWithSpaces>6704</CharactersWithSpaces>
  <Application>WPS Office_11.1.0.10362_F1E327BC-269C-435d-A152-05C5408002CA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2024-12-29T15:12:00Z</dcterms:created>
  <dc:creator>de Brodie</dc:creator>
  <cp:lastModifiedBy>de Brodie</cp:lastModifiedBy>
  <dcterms:modified xsi:type="dcterms:W3CDTF">2024-12-29T15:12:34Z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471B5C66507D4A6D9E73254718167B98</vt:lpwstr>
  </property>
  <property fmtid="{D5CDD505-2E9C-101B-9397-08002B2CF9AE}" pid="3" name="KSOProductBuildVer">
    <vt:lpwstr>2052-11.1.0.10362</vt:lpwstr>
  </property>
</Properties>
</file>